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D36" w:rsidRPr="003D7D36" w:rsidRDefault="003D7D36" w:rsidP="003D7D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D36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3D7D36" w:rsidRPr="003D7D36" w:rsidRDefault="003D7D36" w:rsidP="003D7D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D36" w:rsidRPr="003D7D36" w:rsidRDefault="003D7D36" w:rsidP="003D7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7D36">
        <w:rPr>
          <w:rFonts w:ascii="Times New Roman" w:hAnsi="Times New Roman" w:cs="Times New Roman"/>
          <w:sz w:val="28"/>
          <w:szCs w:val="28"/>
        </w:rPr>
        <w:t>по дисциплине «Финансово-кредитная система государства»</w:t>
      </w:r>
    </w:p>
    <w:p w:rsidR="003D7D36" w:rsidRDefault="003D7D36" w:rsidP="003D7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7D36">
        <w:rPr>
          <w:rFonts w:ascii="Times New Roman" w:hAnsi="Times New Roman" w:cs="Times New Roman"/>
          <w:sz w:val="28"/>
          <w:szCs w:val="28"/>
        </w:rPr>
        <w:t xml:space="preserve">Тема: </w:t>
      </w:r>
      <w:r w:rsidR="00C0705A">
        <w:rPr>
          <w:rFonts w:ascii="Times New Roman" w:hAnsi="Times New Roman" w:cs="Times New Roman"/>
          <w:sz w:val="28"/>
          <w:szCs w:val="28"/>
        </w:rPr>
        <w:t>Роль банков на рынке драгоценных металлов</w:t>
      </w:r>
      <w:r w:rsidR="00A32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D36" w:rsidRPr="003D7D36" w:rsidRDefault="003D7D36" w:rsidP="003D7D3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4DC9" w:rsidRDefault="00E14DC9" w:rsidP="00A1212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14DC9" w:rsidRDefault="00E14DC9" w:rsidP="00A1212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14DC9" w:rsidRDefault="00E14DC9" w:rsidP="00A1212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14DC9" w:rsidRDefault="00E14DC9" w:rsidP="00A1212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14DC9" w:rsidRDefault="00E14DC9" w:rsidP="00A1212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14DC9" w:rsidRDefault="00E14DC9" w:rsidP="00A1212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14DC9" w:rsidRDefault="00E14DC9" w:rsidP="00A1212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14DC9" w:rsidRDefault="00E14DC9" w:rsidP="00A1212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14DC9" w:rsidRDefault="00E14DC9" w:rsidP="00A1212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14DC9" w:rsidRDefault="00E14DC9" w:rsidP="00A1212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14DC9" w:rsidRDefault="00E14DC9" w:rsidP="00A1212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14DC9" w:rsidRDefault="00E14DC9" w:rsidP="00A1212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14DC9" w:rsidRDefault="00E14DC9" w:rsidP="00A1212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14DC9" w:rsidRDefault="00E14DC9" w:rsidP="00A1212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14DC9" w:rsidRDefault="00E14DC9" w:rsidP="00A1212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14DC9" w:rsidRDefault="00E14DC9" w:rsidP="00A1212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14DC9" w:rsidRDefault="00E14DC9" w:rsidP="00A1212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14DC9" w:rsidRDefault="00E14DC9" w:rsidP="00A1212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14DC9" w:rsidRDefault="00E14DC9" w:rsidP="00A1212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14DC9" w:rsidRDefault="00E14DC9" w:rsidP="00A1212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14DC9" w:rsidRDefault="00E14DC9" w:rsidP="00A1212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14DC9" w:rsidRDefault="00E14DC9" w:rsidP="00A1212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14DC9" w:rsidRDefault="00E14DC9" w:rsidP="00A1212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14DC9" w:rsidRDefault="00E14DC9" w:rsidP="00A1212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14DC9" w:rsidRDefault="00E14DC9" w:rsidP="00A1212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14DC9" w:rsidRDefault="00E14DC9" w:rsidP="00A1212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A12129" w:rsidRDefault="00A12129" w:rsidP="00A1212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A12129">
        <w:rPr>
          <w:rFonts w:ascii="Times New Roman" w:hAnsi="Times New Roman" w:cs="Times New Roman"/>
          <w:sz w:val="28"/>
        </w:rPr>
        <w:lastRenderedPageBreak/>
        <w:t>СОДЕРЖАНИЕ</w:t>
      </w:r>
    </w:p>
    <w:p w:rsidR="008F1B6C" w:rsidRPr="008F1B6C" w:rsidRDefault="00A12129" w:rsidP="008F1B6C">
      <w:pPr>
        <w:pStyle w:val="11"/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91624C">
        <w:rPr>
          <w:rFonts w:ascii="Times New Roman" w:hAnsi="Times New Roman" w:cs="Times New Roman"/>
          <w:sz w:val="28"/>
          <w:szCs w:val="28"/>
        </w:rPr>
        <w:fldChar w:fldCharType="begin"/>
      </w:r>
      <w:r w:rsidRPr="0091624C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91624C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88566233" w:history="1">
        <w:r w:rsidR="008F1B6C">
          <w:rPr>
            <w:rStyle w:val="a9"/>
            <w:rFonts w:ascii="Times New Roman" w:hAnsi="Times New Roman" w:cs="Times New Roman"/>
            <w:noProof/>
            <w:sz w:val="28"/>
            <w:szCs w:val="28"/>
          </w:rPr>
          <w:t>В</w:t>
        </w:r>
        <w:r w:rsidR="008F1B6C" w:rsidRPr="008F1B6C">
          <w:rPr>
            <w:rStyle w:val="a9"/>
            <w:rFonts w:ascii="Times New Roman" w:hAnsi="Times New Roman" w:cs="Times New Roman"/>
            <w:noProof/>
            <w:sz w:val="28"/>
            <w:szCs w:val="28"/>
          </w:rPr>
          <w:t>ведение</w:t>
        </w:r>
        <w:r w:rsidR="008F1B6C" w:rsidRPr="008F1B6C">
          <w:rPr>
            <w:rFonts w:ascii="Times New Roman" w:hAnsi="Times New Roman" w:cs="Times New Roman"/>
            <w:noProof/>
            <w:webHidden/>
            <w:color w:val="FFFFFF" w:themeColor="background1"/>
            <w:sz w:val="28"/>
            <w:szCs w:val="28"/>
          </w:rPr>
          <w:tab/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_Toc88566233 \h </w:instrText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83BE5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F1B6C" w:rsidRPr="008F1B6C" w:rsidRDefault="00BF712E" w:rsidP="008F1B6C">
      <w:pPr>
        <w:pStyle w:val="11"/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88566234" w:history="1">
        <w:r w:rsidR="008F1B6C" w:rsidRPr="008F1B6C">
          <w:rPr>
            <w:rStyle w:val="a9"/>
            <w:rFonts w:ascii="Times New Roman" w:hAnsi="Times New Roman" w:cs="Times New Roman"/>
            <w:noProof/>
            <w:sz w:val="28"/>
            <w:szCs w:val="28"/>
          </w:rPr>
          <w:t xml:space="preserve">1. </w:t>
        </w:r>
        <w:r w:rsidR="008F1B6C" w:rsidRPr="008F1B6C">
          <w:rPr>
            <w:rStyle w:val="a9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 xml:space="preserve">Теоретические и правовые аспекты </w:t>
        </w:r>
        <w:r w:rsidR="008F1B6C" w:rsidRPr="008F1B6C">
          <w:rPr>
            <w:rStyle w:val="a9"/>
            <w:rFonts w:ascii="Times New Roman" w:hAnsi="Times New Roman" w:cs="Times New Roman"/>
            <w:noProof/>
            <w:sz w:val="28"/>
            <w:szCs w:val="28"/>
          </w:rPr>
          <w:t>деятельности банков на рынке драгоценных металлов</w:t>
        </w:r>
        <w:r w:rsidR="008F1B6C" w:rsidRPr="008F1B6C">
          <w:rPr>
            <w:rFonts w:ascii="Times New Roman" w:hAnsi="Times New Roman" w:cs="Times New Roman"/>
            <w:noProof/>
            <w:webHidden/>
            <w:color w:val="FFFFFF" w:themeColor="background1"/>
            <w:sz w:val="28"/>
            <w:szCs w:val="28"/>
          </w:rPr>
          <w:tab/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_Toc88566234 \h </w:instrText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83BE5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F1B6C" w:rsidRPr="008F1B6C" w:rsidRDefault="00BF712E" w:rsidP="008F1B6C">
      <w:pPr>
        <w:pStyle w:val="11"/>
        <w:tabs>
          <w:tab w:val="left" w:pos="660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88566235" w:history="1">
        <w:r w:rsidR="008F1B6C" w:rsidRPr="008F1B6C">
          <w:rPr>
            <w:rStyle w:val="a9"/>
            <w:rFonts w:ascii="Times New Roman" w:hAnsi="Times New Roman" w:cs="Times New Roman"/>
            <w:noProof/>
            <w:sz w:val="28"/>
            <w:szCs w:val="28"/>
          </w:rPr>
          <w:t>1.1</w:t>
        </w:r>
        <w:r w:rsidR="008F1B6C" w:rsidRPr="008F1B6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F1B6C" w:rsidRPr="008F1B6C">
          <w:rPr>
            <w:rStyle w:val="a9"/>
            <w:rFonts w:ascii="Times New Roman" w:hAnsi="Times New Roman" w:cs="Times New Roman"/>
            <w:noProof/>
            <w:sz w:val="28"/>
            <w:szCs w:val="28"/>
          </w:rPr>
          <w:t>Теоретические концепции развития рынка драгоценных металлов  и операций с ними</w:t>
        </w:r>
        <w:r w:rsidR="008F1B6C" w:rsidRPr="008F1B6C">
          <w:rPr>
            <w:rFonts w:ascii="Times New Roman" w:hAnsi="Times New Roman" w:cs="Times New Roman"/>
            <w:noProof/>
            <w:webHidden/>
            <w:color w:val="FFFFFF" w:themeColor="background1"/>
            <w:sz w:val="28"/>
            <w:szCs w:val="28"/>
          </w:rPr>
          <w:tab/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_Toc88566235 \h </w:instrText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83BE5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F1B6C" w:rsidRPr="008F1B6C" w:rsidRDefault="00BF712E" w:rsidP="008F1B6C">
      <w:pPr>
        <w:pStyle w:val="11"/>
        <w:tabs>
          <w:tab w:val="left" w:pos="660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88566236" w:history="1">
        <w:r w:rsidR="008F1B6C" w:rsidRPr="008F1B6C">
          <w:rPr>
            <w:rStyle w:val="a9"/>
            <w:rFonts w:ascii="Times New Roman" w:hAnsi="Times New Roman" w:cs="Times New Roman"/>
            <w:noProof/>
            <w:sz w:val="28"/>
            <w:szCs w:val="28"/>
          </w:rPr>
          <w:t>1.2</w:t>
        </w:r>
        <w:r w:rsidR="008F1B6C" w:rsidRPr="008F1B6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F1B6C" w:rsidRPr="008F1B6C">
          <w:rPr>
            <w:rStyle w:val="a9"/>
            <w:rFonts w:ascii="Times New Roman" w:hAnsi="Times New Roman" w:cs="Times New Roman"/>
            <w:noProof/>
            <w:sz w:val="28"/>
            <w:szCs w:val="28"/>
          </w:rPr>
          <w:t>Сущность и характеристика банковских операций на рынке драгоценных металлов</w:t>
        </w:r>
        <w:r w:rsidR="008F1B6C" w:rsidRPr="008F1B6C">
          <w:rPr>
            <w:rFonts w:ascii="Times New Roman" w:hAnsi="Times New Roman" w:cs="Times New Roman"/>
            <w:noProof/>
            <w:webHidden/>
            <w:color w:val="FFFFFF" w:themeColor="background1"/>
            <w:sz w:val="28"/>
            <w:szCs w:val="28"/>
          </w:rPr>
          <w:tab/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_Toc88566236 \h </w:instrText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83BE5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F1B6C" w:rsidRPr="008F1B6C" w:rsidRDefault="00BF712E" w:rsidP="008F1B6C">
      <w:pPr>
        <w:pStyle w:val="11"/>
        <w:tabs>
          <w:tab w:val="left" w:pos="660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88566237" w:history="1">
        <w:r w:rsidR="008F1B6C" w:rsidRPr="008F1B6C">
          <w:rPr>
            <w:rStyle w:val="a9"/>
            <w:rFonts w:ascii="Times New Roman" w:hAnsi="Times New Roman" w:cs="Times New Roman"/>
            <w:noProof/>
            <w:sz w:val="28"/>
            <w:szCs w:val="28"/>
          </w:rPr>
          <w:t>1.3</w:t>
        </w:r>
        <w:r w:rsidR="008F1B6C" w:rsidRPr="008F1B6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F1B6C" w:rsidRPr="008F1B6C">
          <w:rPr>
            <w:rStyle w:val="a9"/>
            <w:rFonts w:ascii="Times New Roman" w:hAnsi="Times New Roman" w:cs="Times New Roman"/>
            <w:noProof/>
            <w:sz w:val="28"/>
            <w:szCs w:val="28"/>
          </w:rPr>
          <w:t>Нормативно-правовое регулирование деятельности банков на рынке драгоценных металлов</w:t>
        </w:r>
        <w:r w:rsidR="008F1B6C" w:rsidRPr="008F1B6C">
          <w:rPr>
            <w:rFonts w:ascii="Times New Roman" w:hAnsi="Times New Roman" w:cs="Times New Roman"/>
            <w:noProof/>
            <w:webHidden/>
            <w:color w:val="FFFFFF" w:themeColor="background1"/>
            <w:sz w:val="28"/>
            <w:szCs w:val="28"/>
          </w:rPr>
          <w:tab/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_Toc88566237 \h </w:instrText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83BE5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F1B6C" w:rsidRPr="008F1B6C" w:rsidRDefault="00BF712E" w:rsidP="008F1B6C">
      <w:pPr>
        <w:pStyle w:val="11"/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88566238" w:history="1">
        <w:r w:rsidR="008F1B6C" w:rsidRPr="008F1B6C">
          <w:rPr>
            <w:rStyle w:val="a9"/>
            <w:rFonts w:ascii="Times New Roman" w:hAnsi="Times New Roman" w:cs="Times New Roman"/>
            <w:noProof/>
            <w:sz w:val="28"/>
            <w:szCs w:val="28"/>
          </w:rPr>
          <w:t xml:space="preserve">2. </w:t>
        </w:r>
        <w:r w:rsidR="008F1B6C" w:rsidRPr="008F1B6C">
          <w:rPr>
            <w:rStyle w:val="a9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 xml:space="preserve">Анализ </w:t>
        </w:r>
        <w:r w:rsidR="008F1B6C" w:rsidRPr="008F1B6C">
          <w:rPr>
            <w:rStyle w:val="a9"/>
            <w:rFonts w:ascii="Times New Roman" w:hAnsi="Times New Roman" w:cs="Times New Roman"/>
            <w:noProof/>
            <w:sz w:val="28"/>
            <w:szCs w:val="28"/>
          </w:rPr>
          <w:t>деятельности российских банков на рынке драгоценных металлов</w:t>
        </w:r>
        <w:r w:rsidR="008F1B6C" w:rsidRPr="008F1B6C">
          <w:rPr>
            <w:rFonts w:ascii="Times New Roman" w:hAnsi="Times New Roman" w:cs="Times New Roman"/>
            <w:noProof/>
            <w:webHidden/>
            <w:color w:val="FFFFFF" w:themeColor="background1"/>
            <w:sz w:val="28"/>
            <w:szCs w:val="28"/>
          </w:rPr>
          <w:tab/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_Toc88566238 \h </w:instrText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83BE5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F1B6C" w:rsidRPr="008F1B6C" w:rsidRDefault="00BF712E" w:rsidP="008F1B6C">
      <w:pPr>
        <w:pStyle w:val="11"/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88566239" w:history="1">
        <w:r w:rsidR="008F1B6C" w:rsidRPr="008F1B6C">
          <w:rPr>
            <w:rStyle w:val="a9"/>
            <w:rFonts w:ascii="Times New Roman" w:hAnsi="Times New Roman" w:cs="Times New Roman"/>
            <w:noProof/>
            <w:sz w:val="28"/>
            <w:szCs w:val="28"/>
          </w:rPr>
          <w:t>2.1 Характеристика динамики развития российского рынка драгоценных металлов</w:t>
        </w:r>
        <w:r w:rsidR="008F1B6C" w:rsidRPr="008F1B6C">
          <w:rPr>
            <w:rFonts w:ascii="Times New Roman" w:hAnsi="Times New Roman" w:cs="Times New Roman"/>
            <w:noProof/>
            <w:webHidden/>
            <w:color w:val="FFFFFF" w:themeColor="background1"/>
            <w:sz w:val="28"/>
            <w:szCs w:val="28"/>
          </w:rPr>
          <w:tab/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_Toc88566239 \h </w:instrText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83BE5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F1B6C" w:rsidRPr="008F1B6C" w:rsidRDefault="00BF712E" w:rsidP="008F1B6C">
      <w:pPr>
        <w:pStyle w:val="11"/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88566240" w:history="1">
        <w:r w:rsidR="008F1B6C" w:rsidRPr="008F1B6C">
          <w:rPr>
            <w:rStyle w:val="a9"/>
            <w:rFonts w:ascii="Times New Roman" w:hAnsi="Times New Roman" w:cs="Times New Roman"/>
            <w:noProof/>
            <w:sz w:val="28"/>
            <w:szCs w:val="28"/>
          </w:rPr>
          <w:t>2.2 Показатели деятельности российских банков на рынке драгоценных металлов</w:t>
        </w:r>
        <w:r w:rsidR="008F1B6C" w:rsidRPr="008F1B6C">
          <w:rPr>
            <w:rFonts w:ascii="Times New Roman" w:hAnsi="Times New Roman" w:cs="Times New Roman"/>
            <w:noProof/>
            <w:webHidden/>
            <w:color w:val="FFFFFF" w:themeColor="background1"/>
            <w:sz w:val="28"/>
            <w:szCs w:val="28"/>
          </w:rPr>
          <w:tab/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_Toc88566240 \h </w:instrText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83BE5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F1B6C" w:rsidRPr="008F1B6C" w:rsidRDefault="00BF712E" w:rsidP="008F1B6C">
      <w:pPr>
        <w:pStyle w:val="11"/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88566241" w:history="1">
        <w:r w:rsidR="008F1B6C" w:rsidRPr="008F1B6C">
          <w:rPr>
            <w:rStyle w:val="a9"/>
            <w:rFonts w:ascii="Times New Roman" w:hAnsi="Times New Roman" w:cs="Times New Roman"/>
            <w:noProof/>
            <w:sz w:val="28"/>
            <w:szCs w:val="28"/>
          </w:rPr>
          <w:t xml:space="preserve">3. </w:t>
        </w:r>
        <w:r w:rsidR="008F1B6C" w:rsidRPr="008F1B6C">
          <w:rPr>
            <w:rStyle w:val="a9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>Основные направления совершенствования деятельности банков на рынке драгоценных металлов</w:t>
        </w:r>
        <w:r w:rsidR="008F1B6C" w:rsidRPr="008F1B6C">
          <w:rPr>
            <w:rFonts w:ascii="Times New Roman" w:hAnsi="Times New Roman" w:cs="Times New Roman"/>
            <w:noProof/>
            <w:webHidden/>
            <w:color w:val="FFFFFF" w:themeColor="background1"/>
            <w:sz w:val="28"/>
            <w:szCs w:val="28"/>
          </w:rPr>
          <w:tab/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_Toc88566241 \h </w:instrText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83BE5">
          <w:rPr>
            <w:rFonts w:ascii="Times New Roman" w:hAnsi="Times New Roman" w:cs="Times New Roman"/>
            <w:noProof/>
            <w:webHidden/>
            <w:sz w:val="28"/>
            <w:szCs w:val="28"/>
          </w:rPr>
          <w:t>32</w:t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F1B6C" w:rsidRPr="008F1B6C" w:rsidRDefault="00BF712E" w:rsidP="008F1B6C">
      <w:pPr>
        <w:pStyle w:val="11"/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88566242" w:history="1">
        <w:r w:rsidR="008F1B6C">
          <w:rPr>
            <w:rStyle w:val="a9"/>
            <w:rFonts w:ascii="Times New Roman" w:hAnsi="Times New Roman" w:cs="Times New Roman"/>
            <w:noProof/>
            <w:sz w:val="28"/>
            <w:szCs w:val="28"/>
          </w:rPr>
          <w:t>З</w:t>
        </w:r>
        <w:r w:rsidR="008F1B6C" w:rsidRPr="008F1B6C">
          <w:rPr>
            <w:rStyle w:val="a9"/>
            <w:rFonts w:ascii="Times New Roman" w:hAnsi="Times New Roman" w:cs="Times New Roman"/>
            <w:noProof/>
            <w:sz w:val="28"/>
            <w:szCs w:val="28"/>
          </w:rPr>
          <w:t>аключение</w:t>
        </w:r>
        <w:r w:rsidR="008F1B6C" w:rsidRPr="008F1B6C">
          <w:rPr>
            <w:rFonts w:ascii="Times New Roman" w:hAnsi="Times New Roman" w:cs="Times New Roman"/>
            <w:noProof/>
            <w:webHidden/>
            <w:color w:val="FFFFFF" w:themeColor="background1"/>
            <w:sz w:val="28"/>
            <w:szCs w:val="28"/>
          </w:rPr>
          <w:tab/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_Toc88566242 \h </w:instrText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83BE5">
          <w:rPr>
            <w:rFonts w:ascii="Times New Roman" w:hAnsi="Times New Roman" w:cs="Times New Roman"/>
            <w:noProof/>
            <w:webHidden/>
            <w:sz w:val="28"/>
            <w:szCs w:val="28"/>
          </w:rPr>
          <w:t>36</w:t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F1B6C" w:rsidRPr="008F1B6C" w:rsidRDefault="00BF712E" w:rsidP="008F1B6C">
      <w:pPr>
        <w:pStyle w:val="11"/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88566243" w:history="1">
        <w:r w:rsidR="008F1B6C">
          <w:rPr>
            <w:rStyle w:val="a9"/>
            <w:rFonts w:ascii="Times New Roman" w:hAnsi="Times New Roman" w:cs="Times New Roman"/>
            <w:noProof/>
            <w:sz w:val="28"/>
            <w:szCs w:val="28"/>
          </w:rPr>
          <w:t>С</w:t>
        </w:r>
        <w:r w:rsidR="008F1B6C" w:rsidRPr="008F1B6C">
          <w:rPr>
            <w:rStyle w:val="a9"/>
            <w:rFonts w:ascii="Times New Roman" w:hAnsi="Times New Roman" w:cs="Times New Roman"/>
            <w:noProof/>
            <w:sz w:val="28"/>
            <w:szCs w:val="28"/>
          </w:rPr>
          <w:t>писок использованных источников</w:t>
        </w:r>
        <w:r w:rsidR="008F1B6C" w:rsidRPr="008F1B6C">
          <w:rPr>
            <w:rFonts w:ascii="Times New Roman" w:hAnsi="Times New Roman" w:cs="Times New Roman"/>
            <w:noProof/>
            <w:webHidden/>
            <w:color w:val="FFFFFF" w:themeColor="background1"/>
            <w:sz w:val="28"/>
            <w:szCs w:val="28"/>
          </w:rPr>
          <w:tab/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_Toc88566243 \h </w:instrText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83BE5">
          <w:rPr>
            <w:rFonts w:ascii="Times New Roman" w:hAnsi="Times New Roman" w:cs="Times New Roman"/>
            <w:noProof/>
            <w:webHidden/>
            <w:sz w:val="28"/>
            <w:szCs w:val="28"/>
          </w:rPr>
          <w:t>39</w:t>
        </w:r>
        <w:r w:rsidR="008F1B6C" w:rsidRPr="008F1B6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12129" w:rsidRPr="00A12129" w:rsidRDefault="00A12129" w:rsidP="0091624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91624C">
        <w:rPr>
          <w:rFonts w:ascii="Times New Roman" w:hAnsi="Times New Roman" w:cs="Times New Roman"/>
          <w:sz w:val="28"/>
          <w:szCs w:val="28"/>
        </w:rPr>
        <w:fldChar w:fldCharType="end"/>
      </w:r>
    </w:p>
    <w:p w:rsidR="00A12129" w:rsidRPr="003D7D36" w:rsidRDefault="00A12129" w:rsidP="003D7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2129" w:rsidRDefault="00A12129">
      <w:pPr>
        <w:rPr>
          <w:rFonts w:ascii="Times New Roman" w:eastAsiaTheme="majorEastAsia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</w:rPr>
        <w:br w:type="page"/>
      </w:r>
    </w:p>
    <w:p w:rsidR="003D7D36" w:rsidRDefault="00A12129" w:rsidP="00A12129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aps/>
          <w:color w:val="auto"/>
        </w:rPr>
      </w:pPr>
      <w:bookmarkStart w:id="0" w:name="_Toc88566233"/>
      <w:r w:rsidRPr="00A12129">
        <w:rPr>
          <w:rFonts w:ascii="Times New Roman" w:hAnsi="Times New Roman" w:cs="Times New Roman"/>
          <w:b w:val="0"/>
          <w:caps/>
          <w:color w:val="auto"/>
        </w:rPr>
        <w:lastRenderedPageBreak/>
        <w:t>введение</w:t>
      </w:r>
      <w:bookmarkEnd w:id="0"/>
    </w:p>
    <w:p w:rsidR="00BF28A8" w:rsidRPr="00BF28A8" w:rsidRDefault="00BF28A8" w:rsidP="00BF28A8"/>
    <w:p w:rsidR="00167524" w:rsidRDefault="00BF28A8" w:rsidP="00BF2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Актуальность темы исследования обусловлена тем, что</w:t>
      </w:r>
      <w:r w:rsidR="004B159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4B159D">
        <w:rPr>
          <w:rFonts w:ascii="Times New Roman" w:hAnsi="Times New Roman" w:cs="Times New Roman"/>
          <w:sz w:val="28"/>
        </w:rPr>
        <w:t>несмотря на вытеснение драгоценных металлов из сферы денежного обращения, они занимают заметное место в финансово-экономической жизни общества. В настоящее время драгоценные металлы используются в первую очередь в качестве резервного, хеджирующего, инвестиционного актива, давая возможность участникам финансового рынка диверсифицировать риски, защищать сбережения от обесценивания.</w:t>
      </w:r>
    </w:p>
    <w:p w:rsidR="004B159D" w:rsidRDefault="004B159D" w:rsidP="00BF2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настоящее время мировые финансовые рынки достаточно нестабильны, в многих странах усиливаются инфляционные процессы, за счет чего внимание участников финансового рынка привлекается к драгоценным металлам, которые всегда считались направлением вложений в кризисные периоды.</w:t>
      </w:r>
    </w:p>
    <w:p w:rsidR="004B159D" w:rsidRDefault="004B159D" w:rsidP="00BF2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Центральные банки драгоценные металлы считают одним из инструментов денежно-кредитной политики, направленным на укрепление макроэкономической стабильности, а также повышение уровня доверия участников рынка к функционированию самого рынка.</w:t>
      </w:r>
    </w:p>
    <w:p w:rsidR="004B159D" w:rsidRPr="004B159D" w:rsidRDefault="004B159D" w:rsidP="004B1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Ведущая роль в развитии операций с драгоценными металлами на </w:t>
      </w:r>
      <w:r w:rsidRPr="004B159D">
        <w:rPr>
          <w:rFonts w:ascii="Times New Roman" w:hAnsi="Times New Roman" w:cs="Times New Roman"/>
          <w:sz w:val="28"/>
          <w:szCs w:val="28"/>
        </w:rPr>
        <w:t>внутреннем рынке принадлежит банкам. Они выступают в качестве главных финансовых посредников, которые обеспечивают взаимосвязь между производителями и потребителями драгоценных металлов.</w:t>
      </w:r>
    </w:p>
    <w:p w:rsidR="00221AF5" w:rsidRPr="004B159D" w:rsidRDefault="00274066" w:rsidP="004B1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59D">
        <w:rPr>
          <w:rFonts w:ascii="Times New Roman" w:hAnsi="Times New Roman" w:cs="Times New Roman"/>
          <w:sz w:val="28"/>
          <w:szCs w:val="28"/>
        </w:rPr>
        <w:t>В этой связи в большинстве стран государственная политика в области развития рынка драгоценных металлов строится на основе обеспечения режима наибольшего благоприятствования банковским операциям с драгоценными металлами Всестороннее изучение зарубежной практики ведения банковской деятельности на рынке драгоценных металлов с целью заимствования и использования в России передового мирового опыта представляет важную в научно-практическом плане задачу</w:t>
      </w:r>
      <w:r w:rsidR="004B159D" w:rsidRPr="004B159D">
        <w:rPr>
          <w:rFonts w:ascii="Times New Roman" w:hAnsi="Times New Roman" w:cs="Times New Roman"/>
          <w:sz w:val="28"/>
          <w:szCs w:val="28"/>
        </w:rPr>
        <w:t>.</w:t>
      </w:r>
      <w:r w:rsidRPr="004B1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524" w:rsidRDefault="00E2252F" w:rsidP="002D3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курсовой работы состоит</w:t>
      </w:r>
      <w:r w:rsidR="00167524">
        <w:rPr>
          <w:rFonts w:ascii="Times New Roman" w:hAnsi="Times New Roman" w:cs="Times New Roman"/>
          <w:sz w:val="28"/>
          <w:szCs w:val="28"/>
        </w:rPr>
        <w:t xml:space="preserve"> </w:t>
      </w:r>
      <w:r w:rsidR="002A1887">
        <w:rPr>
          <w:rFonts w:ascii="Times New Roman" w:hAnsi="Times New Roman" w:cs="Times New Roman"/>
          <w:sz w:val="28"/>
          <w:szCs w:val="28"/>
        </w:rPr>
        <w:t xml:space="preserve">в исследовании </w:t>
      </w:r>
      <w:r w:rsidR="00221AF5">
        <w:rPr>
          <w:rFonts w:ascii="Times New Roman" w:hAnsi="Times New Roman" w:cs="Times New Roman"/>
          <w:sz w:val="28"/>
          <w:szCs w:val="28"/>
        </w:rPr>
        <w:t>роли банков на рынке драгоценных металлов</w:t>
      </w:r>
      <w:r w:rsidR="002A1887">
        <w:rPr>
          <w:rFonts w:ascii="Times New Roman" w:hAnsi="Times New Roman" w:cs="Times New Roman"/>
          <w:sz w:val="28"/>
          <w:szCs w:val="28"/>
        </w:rPr>
        <w:t>.</w:t>
      </w:r>
    </w:p>
    <w:p w:rsidR="002A1887" w:rsidRDefault="002A1887" w:rsidP="002A1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Поставленная цель достигается решением следующих задач:</w:t>
      </w:r>
    </w:p>
    <w:p w:rsidR="00E35DC0" w:rsidRDefault="00EE5289" w:rsidP="002A1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рассмотреть теоретические </w:t>
      </w:r>
      <w:r w:rsidR="008F1B6C" w:rsidRPr="008F1B6C">
        <w:rPr>
          <w:rFonts w:ascii="Times New Roman" w:hAnsi="Times New Roman" w:cs="Times New Roman"/>
          <w:sz w:val="28"/>
          <w:szCs w:val="28"/>
        </w:rPr>
        <w:t>и правовые аспекты деятельности банков на рынке драгоценных металлов</w:t>
      </w:r>
      <w:r w:rsidR="008F1B6C">
        <w:rPr>
          <w:rFonts w:ascii="Times New Roman" w:hAnsi="Times New Roman" w:cs="Times New Roman"/>
          <w:sz w:val="28"/>
          <w:szCs w:val="28"/>
        </w:rPr>
        <w:t>;</w:t>
      </w:r>
    </w:p>
    <w:p w:rsidR="00A823A6" w:rsidRDefault="00A823A6" w:rsidP="002A1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1AF5">
        <w:rPr>
          <w:rFonts w:ascii="Times New Roman" w:hAnsi="Times New Roman" w:cs="Times New Roman"/>
          <w:sz w:val="28"/>
          <w:szCs w:val="28"/>
        </w:rPr>
        <w:t xml:space="preserve">проанализировать </w:t>
      </w:r>
      <w:r w:rsidR="008F1B6C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8F1B6C" w:rsidRPr="008F1B6C">
        <w:rPr>
          <w:rFonts w:ascii="Times New Roman" w:hAnsi="Times New Roman" w:cs="Times New Roman"/>
          <w:sz w:val="28"/>
          <w:szCs w:val="28"/>
        </w:rPr>
        <w:t>деятельности российских банков на рынке драгоценных металлов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7876" w:rsidRDefault="00A823A6" w:rsidP="002A1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1B6C">
        <w:rPr>
          <w:rFonts w:ascii="Times New Roman" w:hAnsi="Times New Roman" w:cs="Times New Roman"/>
          <w:sz w:val="28"/>
          <w:szCs w:val="28"/>
        </w:rPr>
        <w:t>раскрыть о</w:t>
      </w:r>
      <w:r w:rsidR="008F1B6C" w:rsidRPr="008F1B6C">
        <w:rPr>
          <w:rFonts w:ascii="Times New Roman" w:hAnsi="Times New Roman" w:cs="Times New Roman"/>
          <w:sz w:val="28"/>
          <w:szCs w:val="28"/>
        </w:rPr>
        <w:t>сновные направления совершенствования деятельности банков на рынке драгоценных металлов</w:t>
      </w:r>
      <w:r w:rsidR="003C7876">
        <w:rPr>
          <w:rFonts w:ascii="Times New Roman" w:hAnsi="Times New Roman" w:cs="Times New Roman"/>
          <w:sz w:val="28"/>
          <w:szCs w:val="28"/>
        </w:rPr>
        <w:t>.</w:t>
      </w:r>
    </w:p>
    <w:p w:rsidR="002A1887" w:rsidRDefault="003C7876" w:rsidP="002A1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876">
        <w:rPr>
          <w:rFonts w:ascii="Times New Roman" w:hAnsi="Times New Roman" w:cs="Times New Roman"/>
          <w:sz w:val="28"/>
          <w:szCs w:val="28"/>
        </w:rPr>
        <w:t xml:space="preserve"> </w:t>
      </w:r>
      <w:r w:rsidR="002A1887">
        <w:rPr>
          <w:rFonts w:ascii="Times New Roman" w:hAnsi="Times New Roman" w:cs="Times New Roman"/>
          <w:sz w:val="28"/>
          <w:szCs w:val="28"/>
        </w:rPr>
        <w:t xml:space="preserve">Объект исследования – </w:t>
      </w:r>
      <w:r>
        <w:rPr>
          <w:rFonts w:ascii="Times New Roman" w:hAnsi="Times New Roman" w:cs="Times New Roman"/>
          <w:sz w:val="28"/>
          <w:szCs w:val="28"/>
        </w:rPr>
        <w:t>рынок драгоценных металлов.</w:t>
      </w:r>
      <w:r w:rsidR="007E3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887" w:rsidRDefault="002A1887" w:rsidP="002A1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исследования – </w:t>
      </w:r>
      <w:r w:rsidR="003C7876">
        <w:rPr>
          <w:rFonts w:ascii="Times New Roman" w:hAnsi="Times New Roman" w:cs="Times New Roman"/>
          <w:sz w:val="28"/>
          <w:szCs w:val="28"/>
        </w:rPr>
        <w:t>роль банков на рынке драгоценных металлов</w:t>
      </w:r>
      <w:r w:rsidR="007E3CAC">
        <w:rPr>
          <w:rFonts w:ascii="Times New Roman" w:hAnsi="Times New Roman" w:cs="Times New Roman"/>
          <w:sz w:val="28"/>
          <w:szCs w:val="28"/>
        </w:rPr>
        <w:t>.</w:t>
      </w:r>
    </w:p>
    <w:p w:rsidR="00E14DC9" w:rsidRDefault="00E14DC9" w:rsidP="00A12129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aps/>
          <w:color w:val="auto"/>
        </w:rPr>
      </w:pPr>
      <w:bookmarkStart w:id="1" w:name="_Toc88566234"/>
    </w:p>
    <w:p w:rsidR="00E14DC9" w:rsidRDefault="00E14DC9" w:rsidP="00E14DC9"/>
    <w:p w:rsidR="00E14DC9" w:rsidRDefault="00E14DC9" w:rsidP="00E14DC9"/>
    <w:p w:rsidR="00E14DC9" w:rsidRDefault="00E14DC9" w:rsidP="00A12129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aps/>
          <w:color w:val="auto"/>
        </w:rPr>
      </w:pPr>
    </w:p>
    <w:p w:rsidR="00E14DC9" w:rsidRDefault="00E14DC9" w:rsidP="00A12129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aps/>
          <w:color w:val="auto"/>
        </w:rPr>
      </w:pPr>
    </w:p>
    <w:p w:rsidR="00E14DC9" w:rsidRDefault="00E14DC9" w:rsidP="00A12129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aps/>
          <w:color w:val="auto"/>
        </w:rPr>
      </w:pPr>
    </w:p>
    <w:p w:rsidR="00E14DC9" w:rsidRDefault="00E14DC9" w:rsidP="00A12129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aps/>
          <w:color w:val="auto"/>
        </w:rPr>
      </w:pPr>
    </w:p>
    <w:p w:rsidR="00E14DC9" w:rsidRDefault="00E14DC9" w:rsidP="00A12129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aps/>
          <w:color w:val="auto"/>
        </w:rPr>
      </w:pPr>
    </w:p>
    <w:p w:rsidR="00A12129" w:rsidRDefault="00A12129" w:rsidP="00A12129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aps/>
          <w:color w:val="auto"/>
        </w:rPr>
      </w:pPr>
      <w:r w:rsidRPr="00A12129">
        <w:rPr>
          <w:rFonts w:ascii="Times New Roman" w:hAnsi="Times New Roman" w:cs="Times New Roman"/>
          <w:b w:val="0"/>
          <w:caps/>
          <w:color w:val="auto"/>
        </w:rPr>
        <w:t xml:space="preserve">1. </w:t>
      </w:r>
      <w:r w:rsidRPr="00A12129">
        <w:rPr>
          <w:rFonts w:ascii="Times New Roman" w:hAnsi="Times New Roman" w:cs="Times New Roman"/>
          <w:b w:val="0"/>
          <w:caps/>
          <w:color w:val="auto"/>
          <w:shd w:val="clear" w:color="auto" w:fill="FFFFFF"/>
        </w:rPr>
        <w:t xml:space="preserve">Теоретические </w:t>
      </w:r>
      <w:r w:rsidR="008F1B6C">
        <w:rPr>
          <w:rFonts w:ascii="Times New Roman" w:hAnsi="Times New Roman" w:cs="Times New Roman"/>
          <w:b w:val="0"/>
          <w:caps/>
          <w:color w:val="auto"/>
          <w:shd w:val="clear" w:color="auto" w:fill="FFFFFF"/>
        </w:rPr>
        <w:t>и правовые аспекты</w:t>
      </w:r>
      <w:r w:rsidRPr="00A12129">
        <w:rPr>
          <w:rFonts w:ascii="Times New Roman" w:hAnsi="Times New Roman" w:cs="Times New Roman"/>
          <w:b w:val="0"/>
          <w:caps/>
          <w:color w:val="auto"/>
          <w:shd w:val="clear" w:color="auto" w:fill="FFFFFF"/>
        </w:rPr>
        <w:t xml:space="preserve"> </w:t>
      </w:r>
      <w:r w:rsidR="004E5288">
        <w:rPr>
          <w:rFonts w:ascii="Times New Roman" w:hAnsi="Times New Roman" w:cs="Times New Roman"/>
          <w:b w:val="0"/>
          <w:caps/>
          <w:color w:val="auto"/>
        </w:rPr>
        <w:t>деятельности банков на рынке драгоценных металлов</w:t>
      </w:r>
      <w:bookmarkEnd w:id="1"/>
    </w:p>
    <w:p w:rsidR="00B21CA4" w:rsidRDefault="00B21CA4" w:rsidP="00B21CA4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aps/>
          <w:color w:val="auto"/>
        </w:rPr>
      </w:pPr>
    </w:p>
    <w:p w:rsidR="008F1B6C" w:rsidRDefault="008F1B6C" w:rsidP="00626F3A">
      <w:pPr>
        <w:pStyle w:val="1"/>
        <w:numPr>
          <w:ilvl w:val="1"/>
          <w:numId w:val="5"/>
        </w:numPr>
        <w:spacing w:before="0" w:line="360" w:lineRule="auto"/>
        <w:jc w:val="center"/>
        <w:rPr>
          <w:rFonts w:ascii="Times New Roman" w:hAnsi="Times New Roman" w:cs="Times New Roman"/>
          <w:b w:val="0"/>
          <w:caps/>
          <w:color w:val="auto"/>
        </w:rPr>
      </w:pPr>
      <w:r>
        <w:rPr>
          <w:rFonts w:ascii="Times New Roman" w:hAnsi="Times New Roman" w:cs="Times New Roman"/>
          <w:b w:val="0"/>
          <w:caps/>
          <w:color w:val="auto"/>
        </w:rPr>
        <w:t xml:space="preserve"> </w:t>
      </w:r>
      <w:bookmarkStart w:id="2" w:name="_Toc88566235"/>
      <w:r>
        <w:rPr>
          <w:rFonts w:ascii="Times New Roman" w:hAnsi="Times New Roman" w:cs="Times New Roman"/>
          <w:b w:val="0"/>
          <w:caps/>
          <w:color w:val="auto"/>
        </w:rPr>
        <w:t>Теоретические концепции развития рынка драгоценных металлов  и операций с ними</w:t>
      </w:r>
      <w:bookmarkEnd w:id="2"/>
    </w:p>
    <w:p w:rsidR="00522C8E" w:rsidRDefault="00522C8E" w:rsidP="00522C8E"/>
    <w:p w:rsidR="00E83BE5" w:rsidRPr="00E83BE5" w:rsidRDefault="00E83BE5" w:rsidP="00E83BE5">
      <w:pPr>
        <w:pStyle w:val="af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83BE5">
        <w:rPr>
          <w:sz w:val="28"/>
        </w:rPr>
        <w:t xml:space="preserve">Рынок драгоценных металлов — сфера экономических отношений, регулирующих осуществление сделок с драгоценными металлами и ценными бумагами, которые котируются в золоте (золотые сертификаты, </w:t>
      </w:r>
      <w:r w:rsidRPr="00E83BE5">
        <w:rPr>
          <w:rFonts w:eastAsiaTheme="majorEastAsia"/>
          <w:sz w:val="28"/>
        </w:rPr>
        <w:t>облигации</w:t>
      </w:r>
      <w:r w:rsidRPr="00E83BE5">
        <w:rPr>
          <w:sz w:val="28"/>
        </w:rPr>
        <w:t xml:space="preserve">, </w:t>
      </w:r>
      <w:r w:rsidRPr="00E83BE5">
        <w:rPr>
          <w:rFonts w:eastAsiaTheme="majorEastAsia"/>
          <w:sz w:val="28"/>
        </w:rPr>
        <w:t>фьючерсы</w:t>
      </w:r>
      <w:r w:rsidRPr="00E83BE5">
        <w:rPr>
          <w:sz w:val="28"/>
        </w:rPr>
        <w:t xml:space="preserve"> и т. п.). Субъектами рынка выступают центральные и коммерческие </w:t>
      </w:r>
      <w:r w:rsidRPr="00E83BE5">
        <w:rPr>
          <w:rFonts w:eastAsiaTheme="majorEastAsia"/>
          <w:sz w:val="28"/>
        </w:rPr>
        <w:t>банки</w:t>
      </w:r>
      <w:r w:rsidRPr="00E83BE5">
        <w:rPr>
          <w:sz w:val="28"/>
        </w:rPr>
        <w:t xml:space="preserve">, </w:t>
      </w:r>
      <w:r w:rsidRPr="00E83BE5">
        <w:rPr>
          <w:rFonts w:eastAsiaTheme="majorEastAsia"/>
          <w:sz w:val="28"/>
        </w:rPr>
        <w:t>юридические</w:t>
      </w:r>
      <w:r w:rsidRPr="00E83BE5">
        <w:rPr>
          <w:sz w:val="28"/>
        </w:rPr>
        <w:t xml:space="preserve"> и физические лица.</w:t>
      </w:r>
    </w:p>
    <w:p w:rsidR="00E83BE5" w:rsidRPr="00E83BE5" w:rsidRDefault="00E83BE5" w:rsidP="00E83BE5">
      <w:pPr>
        <w:pStyle w:val="af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83BE5">
        <w:rPr>
          <w:sz w:val="28"/>
        </w:rPr>
        <w:lastRenderedPageBreak/>
        <w:t>В зависимости от вида проводимых операций и их объема, а также участников сделок принято выделять следующие типы рынков золота: международные, внутренние и черные.</w:t>
      </w:r>
    </w:p>
    <w:p w:rsidR="00E83BE5" w:rsidRPr="00E83BE5" w:rsidRDefault="00E83BE5" w:rsidP="00E83BE5">
      <w:pPr>
        <w:pStyle w:val="af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83BE5">
        <w:rPr>
          <w:rFonts w:eastAsiaTheme="majorEastAsia"/>
          <w:sz w:val="28"/>
        </w:rPr>
        <w:t>Драгоценные металлы</w:t>
      </w:r>
      <w:r w:rsidRPr="00E83BE5">
        <w:rPr>
          <w:sz w:val="28"/>
        </w:rPr>
        <w:t xml:space="preserve">, обращающиеся на рынке: </w:t>
      </w:r>
      <w:r w:rsidRPr="00E83BE5">
        <w:rPr>
          <w:rFonts w:eastAsiaTheme="majorEastAsia"/>
          <w:sz w:val="28"/>
        </w:rPr>
        <w:t>золото</w:t>
      </w:r>
      <w:r w:rsidRPr="00E83BE5">
        <w:rPr>
          <w:sz w:val="28"/>
        </w:rPr>
        <w:t xml:space="preserve">, </w:t>
      </w:r>
      <w:r w:rsidRPr="00E83BE5">
        <w:rPr>
          <w:rFonts w:eastAsiaTheme="majorEastAsia"/>
          <w:sz w:val="28"/>
        </w:rPr>
        <w:t>серебро</w:t>
      </w:r>
      <w:r w:rsidRPr="00E83BE5">
        <w:rPr>
          <w:sz w:val="28"/>
        </w:rPr>
        <w:t xml:space="preserve">, </w:t>
      </w:r>
      <w:r w:rsidRPr="00E83BE5">
        <w:rPr>
          <w:rFonts w:eastAsiaTheme="majorEastAsia"/>
          <w:sz w:val="28"/>
        </w:rPr>
        <w:t>платина</w:t>
      </w:r>
      <w:r w:rsidRPr="00E83BE5">
        <w:rPr>
          <w:sz w:val="28"/>
        </w:rPr>
        <w:t xml:space="preserve"> и металлы платеноидной группы. Основным из них, конечно, является золото, сыгравшее огромную роль в развитии мировой экономики. Крупнейшие международные рынки золота находятся в Лондоне и Цюрихе.</w:t>
      </w:r>
    </w:p>
    <w:p w:rsidR="00E83BE5" w:rsidRPr="00E83BE5" w:rsidRDefault="00E83BE5" w:rsidP="00E83BE5">
      <w:pPr>
        <w:pStyle w:val="af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83BE5">
        <w:rPr>
          <w:sz w:val="28"/>
        </w:rPr>
        <w:t>На лондонском рынке объектом торговли являются стандартные слитки и монеты. Координирующий центр этого рынка — Лондонская ассоциация рынка золота (The London Bullion Market Association), созданная в 1987 году и включающая две группы участников: маркетмейкеров и обычных участников. Маркетмейкеры должны поддерживать котировки на продажу и покупку драгметалла, способствуя формированию цены.</w:t>
      </w:r>
    </w:p>
    <w:p w:rsidR="00E83BE5" w:rsidRPr="00E83BE5" w:rsidRDefault="00E83BE5" w:rsidP="00E83BE5">
      <w:pPr>
        <w:pStyle w:val="af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83BE5">
        <w:rPr>
          <w:sz w:val="28"/>
        </w:rPr>
        <w:t>Организационной формой цюрихского рынка выступает пул крупнейших банков страны универсального типа. В отличие от лондонского рынка, где участники — брокеры, члены пула являются дилерами и проводят сделки с золотом за свой счет. Поэтому прибыль участников цюрихского рынка формируется за счет разницы в ценах покупки и продажи.</w:t>
      </w:r>
    </w:p>
    <w:p w:rsidR="00E83BE5" w:rsidRPr="00E83BE5" w:rsidRDefault="00E83BE5" w:rsidP="00E83BE5">
      <w:pPr>
        <w:pStyle w:val="af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83BE5">
        <w:rPr>
          <w:sz w:val="28"/>
        </w:rPr>
        <w:t>Активные операции с золотом международного характера проводятся также в Нью-Йорке, Гонконге, Чикаго, Дубае.</w:t>
      </w:r>
    </w:p>
    <w:p w:rsidR="00E83BE5" w:rsidRPr="00E83BE5" w:rsidRDefault="00E83BE5" w:rsidP="00E83BE5">
      <w:pPr>
        <w:pStyle w:val="af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83BE5">
        <w:rPr>
          <w:sz w:val="28"/>
        </w:rPr>
        <w:t>На внутренних рынках преобладают операции, проводимые с монетами и мелкими слитками. Отличительной чертой этих рынков является государственное регулирование ценообразования, введение государством налогов, тарифов и квот на перемещение драгметаллов.</w:t>
      </w:r>
    </w:p>
    <w:p w:rsidR="00E83BE5" w:rsidRPr="00E83BE5" w:rsidRDefault="00E83BE5" w:rsidP="00E83BE5">
      <w:pPr>
        <w:pStyle w:val="af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83BE5">
        <w:rPr>
          <w:sz w:val="28"/>
        </w:rPr>
        <w:t>Черные рынки драгметаллов возникают в качестве реакции на вводимые государством тотальные ограничения на операции с золотом. На таких рынках предложение золота связано с контрабандной поставкой металла.</w:t>
      </w:r>
    </w:p>
    <w:p w:rsidR="00522C8E" w:rsidRDefault="000525CB" w:rsidP="00052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5CB">
        <w:rPr>
          <w:rFonts w:ascii="Times New Roman" w:hAnsi="Times New Roman" w:cs="Times New Roman"/>
          <w:sz w:val="28"/>
          <w:szCs w:val="28"/>
        </w:rPr>
        <w:t>Д</w:t>
      </w:r>
      <w:r w:rsidR="00522C8E" w:rsidRPr="000525CB">
        <w:rPr>
          <w:rFonts w:ascii="Times New Roman" w:hAnsi="Times New Roman" w:cs="Times New Roman"/>
          <w:sz w:val="28"/>
          <w:szCs w:val="28"/>
        </w:rPr>
        <w:t>рагоценные металлы – это золото, серебро, платина и металлы платиновой группы (палладий, иридий, родий, рутений и осмий)</w:t>
      </w:r>
      <w:r w:rsidR="003E4A46">
        <w:rPr>
          <w:rFonts w:ascii="Times New Roman" w:hAnsi="Times New Roman" w:cs="Times New Roman"/>
          <w:sz w:val="28"/>
          <w:szCs w:val="28"/>
        </w:rPr>
        <w:t xml:space="preserve"> [13, с. 70]</w:t>
      </w:r>
      <w:r w:rsidR="00522C8E" w:rsidRPr="000525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25CB" w:rsidRPr="000525CB" w:rsidRDefault="000525CB" w:rsidP="00052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текущий момент</w:t>
      </w:r>
      <w:r w:rsidRPr="000525CB">
        <w:rPr>
          <w:rFonts w:ascii="Times New Roman" w:hAnsi="Times New Roman" w:cs="Times New Roman"/>
          <w:sz w:val="28"/>
          <w:szCs w:val="28"/>
        </w:rPr>
        <w:t xml:space="preserve"> рыно</w:t>
      </w:r>
      <w:r>
        <w:rPr>
          <w:rFonts w:ascii="Times New Roman" w:hAnsi="Times New Roman" w:cs="Times New Roman"/>
          <w:sz w:val="28"/>
          <w:szCs w:val="28"/>
        </w:rPr>
        <w:t xml:space="preserve">к драгоценных металлов является </w:t>
      </w:r>
      <w:r w:rsidRPr="000525CB">
        <w:rPr>
          <w:rFonts w:ascii="Times New Roman" w:hAnsi="Times New Roman" w:cs="Times New Roman"/>
          <w:sz w:val="28"/>
          <w:szCs w:val="28"/>
        </w:rPr>
        <w:t>одним из звеньев финансового рынка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2C8E" w:rsidRPr="000525CB" w:rsidRDefault="00522C8E" w:rsidP="00052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5CB">
        <w:rPr>
          <w:rFonts w:ascii="Times New Roman" w:hAnsi="Times New Roman" w:cs="Times New Roman"/>
          <w:sz w:val="28"/>
          <w:szCs w:val="28"/>
        </w:rPr>
        <w:t xml:space="preserve">Под операциями с драгоценными </w:t>
      </w:r>
      <w:r w:rsidR="000525CB" w:rsidRPr="000525CB">
        <w:rPr>
          <w:rFonts w:ascii="Times New Roman" w:hAnsi="Times New Roman" w:cs="Times New Roman"/>
          <w:sz w:val="28"/>
          <w:szCs w:val="28"/>
        </w:rPr>
        <w:t>металлами понимаются</w:t>
      </w:r>
      <w:r w:rsidRPr="000525CB">
        <w:rPr>
          <w:rFonts w:ascii="Times New Roman" w:hAnsi="Times New Roman" w:cs="Times New Roman"/>
          <w:sz w:val="28"/>
          <w:szCs w:val="28"/>
        </w:rPr>
        <w:t>:</w:t>
      </w:r>
    </w:p>
    <w:p w:rsidR="00522C8E" w:rsidRPr="000525CB" w:rsidRDefault="00522C8E" w:rsidP="00052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5CB">
        <w:rPr>
          <w:rFonts w:ascii="Times New Roman" w:hAnsi="Times New Roman" w:cs="Times New Roman"/>
          <w:sz w:val="28"/>
          <w:szCs w:val="28"/>
        </w:rPr>
        <w:t>1) действия, выражающиеся в переходе права собственности и иных имущественных прав на драгоценные металлы (обращение драгоценных металлов), в том числе их использование в качестве залога;</w:t>
      </w:r>
    </w:p>
    <w:p w:rsidR="00522C8E" w:rsidRPr="000525CB" w:rsidRDefault="00522C8E" w:rsidP="00052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5CB">
        <w:rPr>
          <w:rFonts w:ascii="Times New Roman" w:hAnsi="Times New Roman" w:cs="Times New Roman"/>
          <w:sz w:val="28"/>
          <w:szCs w:val="28"/>
        </w:rPr>
        <w:t>2) изменение физического состояния или содержания драгоценных металлов в любых веществах и материалах при добыче, производстве драгоценных металлов, их последующей переработке, обработке и использовании;</w:t>
      </w:r>
    </w:p>
    <w:p w:rsidR="00522C8E" w:rsidRPr="000525CB" w:rsidRDefault="00522C8E" w:rsidP="00052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5CB">
        <w:rPr>
          <w:rFonts w:ascii="Times New Roman" w:hAnsi="Times New Roman" w:cs="Times New Roman"/>
          <w:sz w:val="28"/>
          <w:szCs w:val="28"/>
        </w:rPr>
        <w:t>3) перемещение драгоценных металлов и продукции из них, в том числе транспортировка драгоценных металлов и продукции из них в места хранения, фонды и запасы, а также хранение и экспо</w:t>
      </w:r>
      <w:r w:rsidR="000525CB">
        <w:rPr>
          <w:rFonts w:ascii="Times New Roman" w:hAnsi="Times New Roman" w:cs="Times New Roman"/>
          <w:sz w:val="28"/>
          <w:szCs w:val="28"/>
        </w:rPr>
        <w:t>нирование драгоценных металлов</w:t>
      </w:r>
      <w:r w:rsidRPr="000525CB">
        <w:rPr>
          <w:rFonts w:ascii="Times New Roman" w:hAnsi="Times New Roman" w:cs="Times New Roman"/>
          <w:sz w:val="28"/>
          <w:szCs w:val="28"/>
        </w:rPr>
        <w:t>;</w:t>
      </w:r>
    </w:p>
    <w:p w:rsidR="00522C8E" w:rsidRDefault="00522C8E" w:rsidP="00052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5CB">
        <w:rPr>
          <w:rFonts w:ascii="Times New Roman" w:hAnsi="Times New Roman" w:cs="Times New Roman"/>
          <w:sz w:val="28"/>
          <w:szCs w:val="28"/>
        </w:rPr>
        <w:t xml:space="preserve">4) ввоз драгоценных металлов, а также продукции из них на территорию РФ и </w:t>
      </w:r>
      <w:r w:rsidR="000525CB">
        <w:rPr>
          <w:rFonts w:ascii="Times New Roman" w:hAnsi="Times New Roman" w:cs="Times New Roman"/>
          <w:sz w:val="28"/>
          <w:szCs w:val="28"/>
        </w:rPr>
        <w:t>их вывоз с территории РФ</w:t>
      </w:r>
      <w:r w:rsidR="003E4A46">
        <w:rPr>
          <w:rFonts w:ascii="Times New Roman" w:hAnsi="Times New Roman" w:cs="Times New Roman"/>
          <w:sz w:val="28"/>
          <w:szCs w:val="28"/>
        </w:rPr>
        <w:t xml:space="preserve"> [10, с. 24]</w:t>
      </w:r>
      <w:r w:rsidRPr="000525CB">
        <w:rPr>
          <w:rFonts w:ascii="Times New Roman" w:hAnsi="Times New Roman" w:cs="Times New Roman"/>
          <w:sz w:val="28"/>
          <w:szCs w:val="28"/>
        </w:rPr>
        <w:t>.</w:t>
      </w:r>
    </w:p>
    <w:p w:rsidR="008F1B6C" w:rsidRPr="00472308" w:rsidRDefault="008F1B6C" w:rsidP="008F1B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308">
        <w:rPr>
          <w:rFonts w:ascii="Times New Roman" w:hAnsi="Times New Roman" w:cs="Times New Roman"/>
          <w:sz w:val="28"/>
          <w:szCs w:val="28"/>
        </w:rPr>
        <w:t xml:space="preserve">Возможность использования драгоценных металлов в качестве средства сбережения и инвестиций, средства платежа и чрезвычайных мировых денег (резервных активов) обеспечивает им сегодня широкое применение в банковских операциях. </w:t>
      </w:r>
    </w:p>
    <w:p w:rsidR="000A33FE" w:rsidRPr="007B1DF3" w:rsidRDefault="000A33FE" w:rsidP="007B1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045" w:rsidRDefault="006E2045" w:rsidP="006E2045"/>
    <w:p w:rsidR="00A12129" w:rsidRDefault="00A12129">
      <w:pPr>
        <w:rPr>
          <w:rFonts w:ascii="Times New Roman" w:eastAsiaTheme="majorEastAsia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</w:rPr>
        <w:br w:type="page"/>
      </w:r>
    </w:p>
    <w:p w:rsidR="00A12129" w:rsidRDefault="00A12129" w:rsidP="00A12129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aps/>
          <w:color w:val="auto"/>
        </w:rPr>
      </w:pPr>
      <w:bookmarkStart w:id="3" w:name="_Toc88566238"/>
      <w:r w:rsidRPr="00A12129">
        <w:rPr>
          <w:rFonts w:ascii="Times New Roman" w:hAnsi="Times New Roman" w:cs="Times New Roman"/>
          <w:b w:val="0"/>
          <w:caps/>
          <w:color w:val="auto"/>
        </w:rPr>
        <w:lastRenderedPageBreak/>
        <w:t xml:space="preserve">2. </w:t>
      </w:r>
      <w:r w:rsidRPr="00A12129">
        <w:rPr>
          <w:rFonts w:ascii="Times New Roman" w:hAnsi="Times New Roman" w:cs="Times New Roman"/>
          <w:b w:val="0"/>
          <w:caps/>
          <w:color w:val="auto"/>
          <w:shd w:val="clear" w:color="auto" w:fill="FFFFFF"/>
        </w:rPr>
        <w:t xml:space="preserve">Анализ </w:t>
      </w:r>
      <w:r w:rsidR="002731BE">
        <w:rPr>
          <w:rFonts w:ascii="Times New Roman" w:hAnsi="Times New Roman" w:cs="Times New Roman"/>
          <w:b w:val="0"/>
          <w:caps/>
          <w:color w:val="auto"/>
        </w:rPr>
        <w:t>деятельности российских банков на рынке драгоценных металлов</w:t>
      </w:r>
      <w:bookmarkEnd w:id="3"/>
    </w:p>
    <w:p w:rsidR="00CC2D47" w:rsidRPr="00CC2D47" w:rsidRDefault="00CC2D47" w:rsidP="00CC2D47"/>
    <w:p w:rsidR="00B21CA4" w:rsidRDefault="00B21CA4" w:rsidP="00CC2D47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aps/>
          <w:color w:val="auto"/>
        </w:rPr>
      </w:pPr>
      <w:bookmarkStart w:id="4" w:name="_Toc88566239"/>
      <w:r w:rsidRPr="00CC2D47">
        <w:rPr>
          <w:rFonts w:ascii="Times New Roman" w:hAnsi="Times New Roman" w:cs="Times New Roman"/>
          <w:b w:val="0"/>
          <w:caps/>
          <w:color w:val="auto"/>
        </w:rPr>
        <w:t>2.1</w:t>
      </w:r>
      <w:r w:rsidR="00CC2D47" w:rsidRPr="00CC2D47">
        <w:rPr>
          <w:rFonts w:ascii="Times New Roman" w:hAnsi="Times New Roman" w:cs="Times New Roman"/>
          <w:b w:val="0"/>
          <w:caps/>
          <w:color w:val="auto"/>
        </w:rPr>
        <w:t xml:space="preserve"> Характеристика </w:t>
      </w:r>
      <w:r w:rsidR="002731BE">
        <w:rPr>
          <w:rFonts w:ascii="Times New Roman" w:hAnsi="Times New Roman" w:cs="Times New Roman"/>
          <w:b w:val="0"/>
          <w:caps/>
          <w:color w:val="auto"/>
        </w:rPr>
        <w:t>динамики развития российского рынка драгоценных металлов</w:t>
      </w:r>
      <w:bookmarkEnd w:id="4"/>
    </w:p>
    <w:p w:rsidR="00510BE1" w:rsidRPr="00510BE1" w:rsidRDefault="00510BE1" w:rsidP="00510BE1"/>
    <w:p w:rsidR="0091624C" w:rsidRDefault="0091624C" w:rsidP="00916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Тенденция рынка драгоценных металлов последних лет – продажа драгоценных металлов.</w:t>
      </w:r>
    </w:p>
    <w:p w:rsidR="0091624C" w:rsidRDefault="0091624C" w:rsidP="009162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2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Мировые центральные банки впервые за последние десятилетие перешли к нетто-продажам золота. Центральные банки России и Китая в 2020 году прекратили покупки золота, а центробанки некоторых стран воспользовалис</w:t>
      </w:r>
      <w:r w:rsidR="0084014D">
        <w:rPr>
          <w:rFonts w:ascii="Times New Roman" w:eastAsia="Times New Roman" w:hAnsi="Times New Roman" w:cs="Times New Roman"/>
          <w:sz w:val="28"/>
          <w:szCs w:val="28"/>
          <w:lang w:eastAsia="ru-RU"/>
        </w:rPr>
        <w:t>ь высокими ценами на благородные</w:t>
      </w:r>
      <w:r w:rsidRPr="0091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металлы для масштабных распродаж своих золотовалютных резервов. Тем самым они преследовали цель привлечь ресурсы для финансирования программ помощи предприятиям и населению в условиях пандемии COVID–19. </w:t>
      </w:r>
      <w:r w:rsidRPr="0091624C">
        <w:rPr>
          <w:rFonts w:ascii="Times New Roman" w:hAnsi="Times New Roman" w:cs="Times New Roman"/>
          <w:sz w:val="28"/>
          <w:szCs w:val="28"/>
        </w:rPr>
        <w:t xml:space="preserve"> </w:t>
      </w:r>
      <w:r w:rsidRPr="0091624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России к концу 2020 сформировал существенные резервы золота в размере примерно 2300 тонн, что составляет более 20% от общей стоимости золотовалютных резервов страны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 1)</w:t>
      </w:r>
      <w:r w:rsidRPr="009162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24C" w:rsidRDefault="0091624C" w:rsidP="009162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2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41310A" wp14:editId="17536D08">
            <wp:extent cx="5531560" cy="3003564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9771" cy="3002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24C" w:rsidRDefault="0091624C" w:rsidP="009162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1 - </w:t>
      </w:r>
      <w:r w:rsidRPr="0091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Резервы золота Банка России за 2000-2020 годы</w:t>
      </w:r>
      <w:r w:rsidR="0007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[14]</w:t>
      </w:r>
    </w:p>
    <w:p w:rsidR="0091624C" w:rsidRDefault="0091624C" w:rsidP="009162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24C" w:rsidRPr="0084014D" w:rsidRDefault="0091624C" w:rsidP="0084014D">
      <w:pPr>
        <w:pStyle w:val="a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014D">
        <w:rPr>
          <w:sz w:val="28"/>
          <w:szCs w:val="28"/>
        </w:rPr>
        <w:lastRenderedPageBreak/>
        <w:t xml:space="preserve">Для российского рынка драгоценных металлов </w:t>
      </w:r>
      <w:r w:rsidR="0084014D">
        <w:rPr>
          <w:sz w:val="28"/>
          <w:szCs w:val="28"/>
        </w:rPr>
        <w:t>проблемы начались</w:t>
      </w:r>
      <w:r w:rsidRPr="0084014D">
        <w:rPr>
          <w:sz w:val="28"/>
          <w:szCs w:val="28"/>
        </w:rPr>
        <w:t xml:space="preserve"> в отношении официального сектора еще в 2019 году, когда в мае</w:t>
      </w:r>
      <w:r w:rsidR="0084014D">
        <w:rPr>
          <w:sz w:val="28"/>
          <w:szCs w:val="28"/>
        </w:rPr>
        <w:t xml:space="preserve"> 2019 года</w:t>
      </w:r>
      <w:r w:rsidRPr="0084014D">
        <w:rPr>
          <w:sz w:val="28"/>
          <w:szCs w:val="28"/>
        </w:rPr>
        <w:t xml:space="preserve"> Банк России ввел дисконт на покупку металла в размере 0,05%. Ежемесячно данный дисконт увеличивался и достиг к началу 2020 года 0,12%, что для российского рынка золота, привыкшего к торговле по мировым ценам (не предусматривающим дисконты), оказалось значительной величиной. Но банковское сообщество продолжало надеяться, что в 2020 году Банк России поменяет свою политику и вернется к покупкам металла на внутреннем рынке. </w:t>
      </w:r>
      <w:r w:rsidR="0084014D">
        <w:rPr>
          <w:sz w:val="28"/>
          <w:szCs w:val="28"/>
        </w:rPr>
        <w:t>Однако</w:t>
      </w:r>
      <w:r w:rsidRPr="0084014D">
        <w:rPr>
          <w:sz w:val="28"/>
          <w:szCs w:val="28"/>
        </w:rPr>
        <w:t xml:space="preserve">, данные ожидания не оправдались. Более того, в марте 2020 года, когда в </w:t>
      </w:r>
      <w:r w:rsidR="0084014D">
        <w:rPr>
          <w:sz w:val="28"/>
          <w:szCs w:val="28"/>
        </w:rPr>
        <w:t>РФ</w:t>
      </w:r>
      <w:r w:rsidRPr="0084014D">
        <w:rPr>
          <w:sz w:val="28"/>
          <w:szCs w:val="28"/>
        </w:rPr>
        <w:t xml:space="preserve"> начал</w:t>
      </w:r>
      <w:r w:rsidR="0084014D">
        <w:rPr>
          <w:sz w:val="28"/>
          <w:szCs w:val="28"/>
        </w:rPr>
        <w:t>а</w:t>
      </w:r>
      <w:r w:rsidRPr="0084014D">
        <w:rPr>
          <w:sz w:val="28"/>
          <w:szCs w:val="28"/>
        </w:rPr>
        <w:t xml:space="preserve"> </w:t>
      </w:r>
      <w:r w:rsidR="0084014D">
        <w:rPr>
          <w:sz w:val="28"/>
          <w:szCs w:val="28"/>
        </w:rPr>
        <w:t>набирать обороты</w:t>
      </w:r>
      <w:r w:rsidRPr="0084014D">
        <w:rPr>
          <w:sz w:val="28"/>
          <w:szCs w:val="28"/>
        </w:rPr>
        <w:t xml:space="preserve"> </w:t>
      </w:r>
      <w:r w:rsidR="0084014D">
        <w:rPr>
          <w:sz w:val="28"/>
          <w:szCs w:val="28"/>
        </w:rPr>
        <w:t>пандемия</w:t>
      </w:r>
      <w:r w:rsidRPr="0084014D">
        <w:rPr>
          <w:sz w:val="28"/>
          <w:szCs w:val="28"/>
        </w:rPr>
        <w:t xml:space="preserve"> COVID-19, ЦБ РФ объявил о полной остановке закупок золота. </w:t>
      </w:r>
    </w:p>
    <w:p w:rsidR="0091624C" w:rsidRPr="0084014D" w:rsidRDefault="0091624C" w:rsidP="0084014D">
      <w:pPr>
        <w:pStyle w:val="a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014D">
        <w:rPr>
          <w:sz w:val="28"/>
          <w:szCs w:val="28"/>
        </w:rPr>
        <w:t xml:space="preserve">Данное обстоятельство кардинально поменяло правила игры на внутреннем рынке золота в России. Если ранее банки, приобретая металл у золотодобывающих предприятий, не особо беспокоились о том, куда его продать, ― Центробанк всегда был готов купить практически любой объём металла по мировой цене. Благодаря этому почти все золото, добываемое в России, реализовывалось банками в ЦБ РФ для пополнения золотовалютных резервов страны. </w:t>
      </w:r>
    </w:p>
    <w:p w:rsidR="0084014D" w:rsidRDefault="0084014D" w:rsidP="0084014D">
      <w:pPr>
        <w:pStyle w:val="a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014D">
        <w:rPr>
          <w:sz w:val="28"/>
          <w:szCs w:val="28"/>
        </w:rPr>
        <w:t>Динамика цен на золото в 2020-2021 гг., $/тр.унция представлена на рис. 2.</w:t>
      </w:r>
    </w:p>
    <w:p w:rsidR="0084014D" w:rsidRPr="0084014D" w:rsidRDefault="0084014D" w:rsidP="0084014D">
      <w:pPr>
        <w:pStyle w:val="a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014D">
        <w:rPr>
          <w:noProof/>
          <w:sz w:val="28"/>
          <w:szCs w:val="28"/>
        </w:rPr>
        <w:drawing>
          <wp:inline distT="0" distB="0" distL="0" distR="0" wp14:anchorId="3F7F4FF6" wp14:editId="48850134">
            <wp:extent cx="5342661" cy="270910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9536" cy="270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14D" w:rsidRPr="0084014D" w:rsidRDefault="0084014D" w:rsidP="0084014D">
      <w:pPr>
        <w:pStyle w:val="af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84014D">
        <w:rPr>
          <w:sz w:val="28"/>
          <w:szCs w:val="28"/>
        </w:rPr>
        <w:t>Рисунок 2 - Динамика цен на золото в 2020-2021 гг., $/тр.унция</w:t>
      </w:r>
      <w:r w:rsidR="00072335">
        <w:rPr>
          <w:sz w:val="28"/>
          <w:szCs w:val="28"/>
        </w:rPr>
        <w:t xml:space="preserve"> [17]</w:t>
      </w:r>
    </w:p>
    <w:p w:rsidR="0091624C" w:rsidRPr="0091624C" w:rsidRDefault="0091624C" w:rsidP="0091624C"/>
    <w:p w:rsidR="00ED2411" w:rsidRDefault="00ED2411" w:rsidP="00ED2411"/>
    <w:p w:rsidR="00F11FA4" w:rsidRPr="00F11FA4" w:rsidRDefault="00F11FA4" w:rsidP="00B01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</w:p>
    <w:p w:rsidR="00A12129" w:rsidRDefault="00A12129">
      <w:pPr>
        <w:rPr>
          <w:rFonts w:ascii="Times New Roman" w:eastAsiaTheme="majorEastAsia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</w:rPr>
        <w:br w:type="page"/>
      </w:r>
    </w:p>
    <w:p w:rsidR="00A12129" w:rsidRDefault="00A12129" w:rsidP="00A12129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aps/>
          <w:color w:val="auto"/>
        </w:rPr>
      </w:pPr>
      <w:bookmarkStart w:id="5" w:name="_Toc88566243"/>
      <w:r w:rsidRPr="00A12129">
        <w:rPr>
          <w:rFonts w:ascii="Times New Roman" w:hAnsi="Times New Roman" w:cs="Times New Roman"/>
          <w:b w:val="0"/>
          <w:caps/>
          <w:color w:val="auto"/>
        </w:rPr>
        <w:lastRenderedPageBreak/>
        <w:t>список использованных источников</w:t>
      </w:r>
      <w:bookmarkEnd w:id="5"/>
    </w:p>
    <w:p w:rsidR="005C6CD5" w:rsidRPr="005C6CD5" w:rsidRDefault="005C6CD5" w:rsidP="005C6CD5"/>
    <w:p w:rsidR="005C6CD5" w:rsidRDefault="00163DE4" w:rsidP="005C6CD5">
      <w:pPr>
        <w:pStyle w:val="22"/>
        <w:numPr>
          <w:ilvl w:val="0"/>
          <w:numId w:val="4"/>
        </w:numPr>
        <w:tabs>
          <w:tab w:val="left" w:pos="720"/>
          <w:tab w:val="left" w:pos="900"/>
        </w:tabs>
        <w:ind w:left="714" w:hanging="357"/>
      </w:pPr>
      <w:r>
        <w:t>О Центральном банке Российской Федерации (Банке России) [Электронный ресурс]:  ф</w:t>
      </w:r>
      <w:r w:rsidR="005C6CD5">
        <w:t>едеральный закон от 10.07.2002 № 86-ФЗ (ред. от 02.07.2021)</w:t>
      </w:r>
      <w:r>
        <w:t xml:space="preserve"> </w:t>
      </w:r>
      <w:r w:rsidR="005C6CD5">
        <w:t>(с изм. и дом., вступ.  силу с 01.09.2021</w:t>
      </w:r>
      <w:r>
        <w:t xml:space="preserve">). Режим доступа: </w:t>
      </w:r>
      <w:r w:rsidRPr="00163DE4">
        <w:rPr>
          <w:lang w:val="en-US"/>
        </w:rPr>
        <w:t>http</w:t>
      </w:r>
      <w:r w:rsidRPr="00163DE4">
        <w:t>//</w:t>
      </w:r>
      <w:r w:rsidRPr="00163DE4">
        <w:rPr>
          <w:lang w:val="en-US"/>
        </w:rPr>
        <w:t>www</w:t>
      </w:r>
      <w:r w:rsidRPr="00163DE4">
        <w:t>.</w:t>
      </w:r>
      <w:r w:rsidRPr="00163DE4">
        <w:rPr>
          <w:lang w:val="en-US"/>
        </w:rPr>
        <w:t>consultant</w:t>
      </w:r>
      <w:r w:rsidRPr="00163DE4">
        <w:t>.</w:t>
      </w:r>
      <w:r w:rsidRPr="00163DE4">
        <w:rPr>
          <w:lang w:val="en-US"/>
        </w:rPr>
        <w:t>ru</w:t>
      </w:r>
      <w:r>
        <w:t>, свободный.</w:t>
      </w:r>
    </w:p>
    <w:p w:rsidR="000525CB" w:rsidRDefault="00163DE4" w:rsidP="000525CB">
      <w:pPr>
        <w:pStyle w:val="22"/>
        <w:numPr>
          <w:ilvl w:val="0"/>
          <w:numId w:val="4"/>
        </w:numPr>
        <w:tabs>
          <w:tab w:val="left" w:pos="720"/>
          <w:tab w:val="left" w:pos="900"/>
        </w:tabs>
        <w:ind w:left="714" w:hanging="357"/>
      </w:pPr>
      <w:r>
        <w:t>О банках и банковской деятельности [Электронный ресурс]:  ф</w:t>
      </w:r>
      <w:r w:rsidR="005C6CD5">
        <w:t>едеральный закон от 02.12.1990 № 395-1 (ред. от 02.07.2021) (с изм. и дом., вступ.  силу с 10.09.2021)</w:t>
      </w:r>
      <w:r>
        <w:t>.</w:t>
      </w:r>
      <w:r w:rsidRPr="00163DE4">
        <w:t xml:space="preserve"> </w:t>
      </w:r>
      <w:r>
        <w:t xml:space="preserve">Режим доступа: </w:t>
      </w:r>
      <w:r w:rsidRPr="00163DE4">
        <w:rPr>
          <w:lang w:val="en-US"/>
        </w:rPr>
        <w:t>http</w:t>
      </w:r>
      <w:r w:rsidRPr="00163DE4">
        <w:t>//</w:t>
      </w:r>
      <w:r w:rsidRPr="00163DE4">
        <w:rPr>
          <w:lang w:val="en-US"/>
        </w:rPr>
        <w:t>www</w:t>
      </w:r>
      <w:r w:rsidRPr="00163DE4">
        <w:t>.</w:t>
      </w:r>
      <w:r w:rsidRPr="00163DE4">
        <w:rPr>
          <w:lang w:val="en-US"/>
        </w:rPr>
        <w:t>consultant</w:t>
      </w:r>
      <w:r w:rsidRPr="00163DE4">
        <w:t>.</w:t>
      </w:r>
      <w:r w:rsidRPr="00163DE4">
        <w:rPr>
          <w:lang w:val="en-US"/>
        </w:rPr>
        <w:t>ru</w:t>
      </w:r>
      <w:r>
        <w:t>, свободный.</w:t>
      </w:r>
    </w:p>
    <w:p w:rsidR="007B1DF3" w:rsidRDefault="007B1DF3" w:rsidP="007B1DF3">
      <w:pPr>
        <w:pStyle w:val="22"/>
        <w:numPr>
          <w:ilvl w:val="0"/>
          <w:numId w:val="4"/>
        </w:numPr>
        <w:tabs>
          <w:tab w:val="left" w:pos="720"/>
          <w:tab w:val="left" w:pos="900"/>
        </w:tabs>
        <w:ind w:left="714" w:hanging="357"/>
      </w:pPr>
      <w:r>
        <w:rPr>
          <w:szCs w:val="28"/>
        </w:rPr>
        <w:t xml:space="preserve">О драгоценных металлах и драгоценных камнях </w:t>
      </w:r>
      <w:r>
        <w:t>[Электронный ресурс]:  федеральный закон от 26.03.1998 № 41-ФЗ (ред. от 11.06.2021).</w:t>
      </w:r>
      <w:r w:rsidRPr="00163DE4">
        <w:t xml:space="preserve"> </w:t>
      </w:r>
      <w:r>
        <w:t xml:space="preserve">Режим доступа: </w:t>
      </w:r>
      <w:r w:rsidRPr="00163DE4">
        <w:rPr>
          <w:lang w:val="en-US"/>
        </w:rPr>
        <w:t>http</w:t>
      </w:r>
      <w:r w:rsidRPr="00163DE4">
        <w:t>//</w:t>
      </w:r>
      <w:r w:rsidRPr="00163DE4">
        <w:rPr>
          <w:lang w:val="en-US"/>
        </w:rPr>
        <w:t>www</w:t>
      </w:r>
      <w:r w:rsidRPr="00163DE4">
        <w:t>.</w:t>
      </w:r>
      <w:r w:rsidRPr="00163DE4">
        <w:rPr>
          <w:lang w:val="en-US"/>
        </w:rPr>
        <w:t>consultant</w:t>
      </w:r>
      <w:r w:rsidRPr="00163DE4">
        <w:t>.</w:t>
      </w:r>
      <w:r w:rsidRPr="00163DE4">
        <w:rPr>
          <w:lang w:val="en-US"/>
        </w:rPr>
        <w:t>ru</w:t>
      </w:r>
      <w:r>
        <w:t>, свободный.</w:t>
      </w:r>
    </w:p>
    <w:p w:rsidR="00CA65CB" w:rsidRDefault="00CA65CB" w:rsidP="00CA65CB">
      <w:pPr>
        <w:pStyle w:val="22"/>
        <w:numPr>
          <w:ilvl w:val="0"/>
          <w:numId w:val="4"/>
        </w:numPr>
        <w:tabs>
          <w:tab w:val="left" w:pos="720"/>
          <w:tab w:val="left" w:pos="900"/>
        </w:tabs>
      </w:pPr>
      <w:r w:rsidRPr="00CA65CB">
        <w:t>О перечне, формах и порядке составления и представления форм отчетности кредитных организаций в Центральный банк Российской Федерации</w:t>
      </w:r>
      <w:r>
        <w:t xml:space="preserve"> [Электронный ресурс]:   Указание Банка России от 08.10.2018 № 4927-У (ред. от 17.02.2021). Режим доступа: </w:t>
      </w:r>
      <w:r w:rsidRPr="00163DE4">
        <w:rPr>
          <w:lang w:val="en-US"/>
        </w:rPr>
        <w:t>http</w:t>
      </w:r>
      <w:r w:rsidRPr="00163DE4">
        <w:t>//</w:t>
      </w:r>
      <w:r w:rsidRPr="00163DE4">
        <w:rPr>
          <w:lang w:val="en-US"/>
        </w:rPr>
        <w:t>www</w:t>
      </w:r>
      <w:r w:rsidRPr="00163DE4">
        <w:t>.</w:t>
      </w:r>
      <w:r w:rsidRPr="00163DE4">
        <w:rPr>
          <w:lang w:val="en-US"/>
        </w:rPr>
        <w:t>consultant</w:t>
      </w:r>
      <w:r w:rsidRPr="00163DE4">
        <w:t>.</w:t>
      </w:r>
      <w:r w:rsidRPr="00163DE4">
        <w:rPr>
          <w:lang w:val="en-US"/>
        </w:rPr>
        <w:t>ru</w:t>
      </w:r>
      <w:r>
        <w:t>, свободный.</w:t>
      </w:r>
    </w:p>
    <w:p w:rsidR="00CA65CB" w:rsidRDefault="00CA65CB" w:rsidP="00CA65CB">
      <w:pPr>
        <w:pStyle w:val="22"/>
        <w:numPr>
          <w:ilvl w:val="0"/>
          <w:numId w:val="4"/>
        </w:numPr>
        <w:tabs>
          <w:tab w:val="left" w:pos="720"/>
          <w:tab w:val="left" w:pos="900"/>
        </w:tabs>
      </w:pPr>
      <w:r w:rsidRPr="00CA65CB">
        <w:rPr>
          <w:szCs w:val="28"/>
        </w:rPr>
        <w:t>О правилах учета и хранения слитков драгоценных металлов в кредитных организациях на территории Российской Федерации</w:t>
      </w:r>
      <w:r>
        <w:rPr>
          <w:szCs w:val="28"/>
        </w:rPr>
        <w:t xml:space="preserve"> </w:t>
      </w:r>
      <w:r>
        <w:t xml:space="preserve">[Электронный ресурс]: </w:t>
      </w:r>
      <w:r>
        <w:rPr>
          <w:szCs w:val="28"/>
        </w:rPr>
        <w:t xml:space="preserve">Указание Банка России от 01.07.2009 № 2255-У (ред. от 28.09.2020). Зарегистрировано в Минюсте России 07.08.2009 № 14502. </w:t>
      </w:r>
      <w:r>
        <w:t xml:space="preserve">Режим доступа: </w:t>
      </w:r>
      <w:r w:rsidRPr="00163DE4">
        <w:rPr>
          <w:lang w:val="en-US"/>
        </w:rPr>
        <w:t>http</w:t>
      </w:r>
      <w:r w:rsidRPr="00163DE4">
        <w:t>//</w:t>
      </w:r>
      <w:r w:rsidRPr="00163DE4">
        <w:rPr>
          <w:lang w:val="en-US"/>
        </w:rPr>
        <w:t>www</w:t>
      </w:r>
      <w:r w:rsidRPr="00163DE4">
        <w:t>.</w:t>
      </w:r>
      <w:r w:rsidRPr="00163DE4">
        <w:rPr>
          <w:lang w:val="en-US"/>
        </w:rPr>
        <w:t>consultant</w:t>
      </w:r>
      <w:r w:rsidRPr="00163DE4">
        <w:t>.</w:t>
      </w:r>
      <w:r w:rsidRPr="00163DE4">
        <w:rPr>
          <w:lang w:val="en-US"/>
        </w:rPr>
        <w:t>ru</w:t>
      </w:r>
      <w:r>
        <w:t>, свободный.</w:t>
      </w:r>
    </w:p>
    <w:p w:rsidR="00CA65CB" w:rsidRDefault="00E32C1D" w:rsidP="00CA65CB">
      <w:pPr>
        <w:pStyle w:val="22"/>
        <w:numPr>
          <w:ilvl w:val="0"/>
          <w:numId w:val="4"/>
        </w:numPr>
        <w:tabs>
          <w:tab w:val="left" w:pos="720"/>
          <w:tab w:val="left" w:pos="900"/>
        </w:tabs>
      </w:pPr>
      <w:r>
        <w:t>О порядке принятия Банком России решения о государственной регистрации кредитных организаций и выдаче лицензий на осуществление банковских операций [Электронный ресурс]:   инструкция Банка России от 02.04.2010 № 135-И (ред. от 19.08.2021)</w:t>
      </w:r>
      <w:r w:rsidR="002C2D12">
        <w:t xml:space="preserve">. Зарегистрировано в </w:t>
      </w:r>
      <w:r w:rsidR="002C2D12" w:rsidRPr="002C2D12">
        <w:t>Минюсте России</w:t>
      </w:r>
      <w:r w:rsidR="002C2D12">
        <w:t xml:space="preserve"> 22.04.2010 №</w:t>
      </w:r>
      <w:r w:rsidR="002C2D12" w:rsidRPr="002C2D12">
        <w:t xml:space="preserve"> 16965</w:t>
      </w:r>
      <w:r w:rsidR="002C2D12">
        <w:t xml:space="preserve">. Режим доступа: </w:t>
      </w:r>
      <w:r w:rsidR="002C2D12" w:rsidRPr="00CA65CB">
        <w:rPr>
          <w:lang w:val="en-US"/>
        </w:rPr>
        <w:t>http</w:t>
      </w:r>
      <w:r w:rsidR="002C2D12" w:rsidRPr="00163DE4">
        <w:t>//</w:t>
      </w:r>
      <w:r w:rsidR="002C2D12" w:rsidRPr="00CA65CB">
        <w:rPr>
          <w:lang w:val="en-US"/>
        </w:rPr>
        <w:t>www</w:t>
      </w:r>
      <w:r w:rsidR="002C2D12" w:rsidRPr="00163DE4">
        <w:t>.</w:t>
      </w:r>
      <w:r w:rsidR="002C2D12" w:rsidRPr="00CA65CB">
        <w:rPr>
          <w:lang w:val="en-US"/>
        </w:rPr>
        <w:t>consultant</w:t>
      </w:r>
      <w:r w:rsidR="002C2D12" w:rsidRPr="00163DE4">
        <w:t>.</w:t>
      </w:r>
      <w:r w:rsidR="002C2D12" w:rsidRPr="00CA65CB">
        <w:rPr>
          <w:lang w:val="en-US"/>
        </w:rPr>
        <w:t>ru</w:t>
      </w:r>
      <w:r w:rsidR="002C2D12">
        <w:t>, свободный.</w:t>
      </w:r>
    </w:p>
    <w:p w:rsidR="0077723D" w:rsidRPr="0077723D" w:rsidRDefault="0077723D" w:rsidP="0077723D">
      <w:pPr>
        <w:pStyle w:val="a5"/>
        <w:numPr>
          <w:ilvl w:val="0"/>
          <w:numId w:val="4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23D">
        <w:rPr>
          <w:rFonts w:ascii="Times New Roman" w:hAnsi="Times New Roman" w:cs="Times New Roman"/>
          <w:sz w:val="28"/>
          <w:szCs w:val="28"/>
        </w:rPr>
        <w:lastRenderedPageBreak/>
        <w:t xml:space="preserve">Об отдельных вопросах применения законодательства о проведении кредитными организациями операций с драгоценными металлами и природными драгоценными камнями на территории Российской Федерации. [Электронный ресурс]:   Официальное разъяснение Банка России от 29.01.2002 № 23-ОР. Режим доступа: </w:t>
      </w:r>
      <w:r w:rsidRPr="0077723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7723D">
        <w:rPr>
          <w:rFonts w:ascii="Times New Roman" w:hAnsi="Times New Roman" w:cs="Times New Roman"/>
          <w:sz w:val="28"/>
          <w:szCs w:val="28"/>
        </w:rPr>
        <w:t>//</w:t>
      </w:r>
      <w:r w:rsidRPr="0077723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7723D">
        <w:rPr>
          <w:rFonts w:ascii="Times New Roman" w:hAnsi="Times New Roman" w:cs="Times New Roman"/>
          <w:sz w:val="28"/>
          <w:szCs w:val="28"/>
        </w:rPr>
        <w:t>.</w:t>
      </w:r>
      <w:r w:rsidRPr="0077723D">
        <w:rPr>
          <w:rFonts w:ascii="Times New Roman" w:hAnsi="Times New Roman" w:cs="Times New Roman"/>
          <w:sz w:val="28"/>
          <w:szCs w:val="28"/>
          <w:lang w:val="en-US"/>
        </w:rPr>
        <w:t>consultant</w:t>
      </w:r>
      <w:r w:rsidRPr="0077723D">
        <w:rPr>
          <w:rFonts w:ascii="Times New Roman" w:hAnsi="Times New Roman" w:cs="Times New Roman"/>
          <w:sz w:val="28"/>
          <w:szCs w:val="28"/>
        </w:rPr>
        <w:t>.</w:t>
      </w:r>
      <w:r w:rsidRPr="0077723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7723D">
        <w:rPr>
          <w:rFonts w:ascii="Times New Roman" w:hAnsi="Times New Roman" w:cs="Times New Roman"/>
          <w:sz w:val="28"/>
          <w:szCs w:val="28"/>
        </w:rPr>
        <w:t>, свободный.</w:t>
      </w:r>
    </w:p>
    <w:p w:rsidR="0077723D" w:rsidRPr="00510BE1" w:rsidRDefault="0077723D" w:rsidP="0077723D">
      <w:pPr>
        <w:pStyle w:val="a5"/>
        <w:numPr>
          <w:ilvl w:val="0"/>
          <w:numId w:val="4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23D">
        <w:rPr>
          <w:rFonts w:ascii="Times New Roman" w:hAnsi="Times New Roman" w:cs="Times New Roman"/>
          <w:sz w:val="28"/>
          <w:szCs w:val="28"/>
        </w:rPr>
        <w:t xml:space="preserve">О некоторых вопросах, возникающих у кредитных организаций в связи с осуществлением операций с драгоценными металлами. [Электронный </w:t>
      </w:r>
      <w:r w:rsidRPr="00510BE1">
        <w:rPr>
          <w:rFonts w:ascii="Times New Roman" w:hAnsi="Times New Roman" w:cs="Times New Roman"/>
          <w:sz w:val="28"/>
          <w:szCs w:val="28"/>
        </w:rPr>
        <w:t xml:space="preserve">ресурс]:   Письмо Минфина РФ от 20.12.2011 № 11-14-09/1873. Режим доступа: </w:t>
      </w:r>
      <w:r w:rsidRPr="00510BE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10BE1">
        <w:rPr>
          <w:rFonts w:ascii="Times New Roman" w:hAnsi="Times New Roman" w:cs="Times New Roman"/>
          <w:sz w:val="28"/>
          <w:szCs w:val="28"/>
        </w:rPr>
        <w:t>//</w:t>
      </w:r>
      <w:r w:rsidRPr="00510BE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10BE1">
        <w:rPr>
          <w:rFonts w:ascii="Times New Roman" w:hAnsi="Times New Roman" w:cs="Times New Roman"/>
          <w:sz w:val="28"/>
          <w:szCs w:val="28"/>
        </w:rPr>
        <w:t>.</w:t>
      </w:r>
      <w:r w:rsidRPr="00510BE1">
        <w:rPr>
          <w:rFonts w:ascii="Times New Roman" w:hAnsi="Times New Roman" w:cs="Times New Roman"/>
          <w:sz w:val="28"/>
          <w:szCs w:val="28"/>
          <w:lang w:val="en-US"/>
        </w:rPr>
        <w:t>consultant</w:t>
      </w:r>
      <w:r w:rsidRPr="00510BE1">
        <w:rPr>
          <w:rFonts w:ascii="Times New Roman" w:hAnsi="Times New Roman" w:cs="Times New Roman"/>
          <w:sz w:val="28"/>
          <w:szCs w:val="28"/>
        </w:rPr>
        <w:t>.</w:t>
      </w:r>
      <w:r w:rsidRPr="00510BE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10BE1">
        <w:rPr>
          <w:rFonts w:ascii="Times New Roman" w:hAnsi="Times New Roman" w:cs="Times New Roman"/>
          <w:sz w:val="28"/>
          <w:szCs w:val="28"/>
        </w:rPr>
        <w:t>, свободный.</w:t>
      </w:r>
    </w:p>
    <w:p w:rsidR="00510BE1" w:rsidRPr="00510BE1" w:rsidRDefault="00510BE1" w:rsidP="00510BE1">
      <w:pPr>
        <w:pStyle w:val="22"/>
        <w:numPr>
          <w:ilvl w:val="0"/>
          <w:numId w:val="4"/>
        </w:numPr>
        <w:tabs>
          <w:tab w:val="left" w:pos="720"/>
          <w:tab w:val="left" w:pos="900"/>
        </w:tabs>
        <w:rPr>
          <w:szCs w:val="28"/>
        </w:rPr>
      </w:pPr>
      <w:r>
        <w:t xml:space="preserve">Баринов Э.А. Рынок драгоценных металлов как сегмент финансового рынка </w:t>
      </w:r>
      <w:r w:rsidR="008830A1">
        <w:t xml:space="preserve"> [Текст] </w:t>
      </w:r>
      <w:r>
        <w:t xml:space="preserve">// </w:t>
      </w:r>
      <w:r w:rsidRPr="00510BE1">
        <w:rPr>
          <w:iCs/>
        </w:rPr>
        <w:t>Ученые записки Российской академии предпринимательства</w:t>
      </w:r>
      <w:r w:rsidRPr="00510BE1">
        <w:t>.</w:t>
      </w:r>
      <w:r>
        <w:t xml:space="preserve"> -2020. - № 19(2). – С.100-107. </w:t>
      </w:r>
    </w:p>
    <w:p w:rsidR="00510BE1" w:rsidRPr="00510BE1" w:rsidRDefault="00510BE1" w:rsidP="00510BE1">
      <w:pPr>
        <w:pStyle w:val="22"/>
        <w:numPr>
          <w:ilvl w:val="0"/>
          <w:numId w:val="4"/>
        </w:numPr>
        <w:tabs>
          <w:tab w:val="left" w:pos="720"/>
          <w:tab w:val="left" w:pos="900"/>
        </w:tabs>
        <w:rPr>
          <w:szCs w:val="28"/>
        </w:rPr>
      </w:pPr>
      <w:r w:rsidRPr="00510BE1">
        <w:rPr>
          <w:szCs w:val="28"/>
        </w:rPr>
        <w:t xml:space="preserve">Галкина Н.В., Гуляева В.В. Операции банков с драгоценными металлами и драгоценными камнями. </w:t>
      </w:r>
      <w:r w:rsidR="008830A1">
        <w:t xml:space="preserve">[Текст]. </w:t>
      </w:r>
      <w:r w:rsidRPr="00510BE1">
        <w:rPr>
          <w:szCs w:val="28"/>
        </w:rPr>
        <w:t>Монография. Пермский филиал Финуниверситета. 2018. Пермь, - 84 с.</w:t>
      </w:r>
    </w:p>
    <w:p w:rsidR="00E20CDA" w:rsidRDefault="00E20CDA" w:rsidP="00E20CDA">
      <w:pPr>
        <w:pStyle w:val="22"/>
        <w:numPr>
          <w:ilvl w:val="0"/>
          <w:numId w:val="4"/>
        </w:numPr>
        <w:tabs>
          <w:tab w:val="left" w:pos="720"/>
          <w:tab w:val="left" w:pos="900"/>
        </w:tabs>
        <w:rPr>
          <w:szCs w:val="28"/>
        </w:rPr>
      </w:pPr>
      <w:r w:rsidRPr="00510BE1">
        <w:rPr>
          <w:szCs w:val="28"/>
        </w:rPr>
        <w:t>Годовой отчет Банка России за 2020 год. [Электронный ресурс]. Режим доступа: https://www.cbr.ru/Collection</w:t>
      </w:r>
      <w:r w:rsidRPr="00E20CDA">
        <w:rPr>
          <w:szCs w:val="28"/>
        </w:rPr>
        <w:t>/Collection/File/32268/ar_2020.pdf</w:t>
      </w:r>
      <w:r>
        <w:rPr>
          <w:szCs w:val="28"/>
        </w:rPr>
        <w:t>, свободный</w:t>
      </w:r>
    </w:p>
    <w:p w:rsidR="00112469" w:rsidRPr="00112469" w:rsidRDefault="00112469" w:rsidP="00112469">
      <w:pPr>
        <w:pStyle w:val="22"/>
        <w:numPr>
          <w:ilvl w:val="0"/>
          <w:numId w:val="4"/>
        </w:numPr>
        <w:tabs>
          <w:tab w:val="left" w:pos="720"/>
          <w:tab w:val="left" w:pos="900"/>
        </w:tabs>
        <w:rPr>
          <w:szCs w:val="28"/>
        </w:rPr>
      </w:pPr>
      <w:r>
        <w:rPr>
          <w:szCs w:val="28"/>
        </w:rPr>
        <w:t>Зверева Т.Д. Проблемы и перспективы развития рынка драгоценных металлов в РФ</w:t>
      </w:r>
      <w:r w:rsidR="008830A1">
        <w:rPr>
          <w:szCs w:val="28"/>
        </w:rPr>
        <w:t xml:space="preserve"> </w:t>
      </w:r>
      <w:r w:rsidR="008830A1">
        <w:t xml:space="preserve">[Текст] </w:t>
      </w:r>
      <w:r>
        <w:rPr>
          <w:szCs w:val="28"/>
        </w:rPr>
        <w:t xml:space="preserve"> // Экономика и управление народным хозяйством: генезис, современное состояние и перспективы развития. </w:t>
      </w:r>
      <w:r>
        <w:t>Сборник материалов I Всероссийской научно-практической конференции, приуроченной ко Дню Экономиста. Под научной редакцией Т.М. Шпилиной. – 2019. – С.93-98.</w:t>
      </w:r>
    </w:p>
    <w:p w:rsidR="0091624C" w:rsidRPr="00E20CDA" w:rsidRDefault="000525CB" w:rsidP="00E20CDA">
      <w:pPr>
        <w:pStyle w:val="22"/>
        <w:numPr>
          <w:ilvl w:val="0"/>
          <w:numId w:val="4"/>
        </w:numPr>
        <w:tabs>
          <w:tab w:val="left" w:pos="720"/>
          <w:tab w:val="left" w:pos="900"/>
        </w:tabs>
        <w:rPr>
          <w:szCs w:val="28"/>
        </w:rPr>
      </w:pPr>
      <w:r w:rsidRPr="00E20CDA">
        <w:rPr>
          <w:szCs w:val="28"/>
        </w:rPr>
        <w:t>Зыков А.А., Зубкова</w:t>
      </w:r>
      <w:r>
        <w:t xml:space="preserve"> С.В.</w:t>
      </w:r>
      <w:r w:rsidRPr="000525CB">
        <w:t xml:space="preserve"> </w:t>
      </w:r>
      <w:r w:rsidRPr="00E20CDA">
        <w:rPr>
          <w:iCs/>
        </w:rPr>
        <w:t xml:space="preserve">Операции коммерческих банков с драгоценными металлами </w:t>
      </w:r>
      <w:r w:rsidR="008830A1">
        <w:t xml:space="preserve">[Текст] </w:t>
      </w:r>
      <w:r w:rsidRPr="00E20CDA">
        <w:rPr>
          <w:iCs/>
        </w:rPr>
        <w:t>// Финансовые рынки и банки. – 2018. – № 2. –</w:t>
      </w:r>
      <w:r w:rsidRPr="00E20CDA">
        <w:rPr>
          <w:iCs/>
          <w:szCs w:val="28"/>
        </w:rPr>
        <w:t>С.70-73.</w:t>
      </w:r>
    </w:p>
    <w:p w:rsidR="00112469" w:rsidRDefault="0091624C" w:rsidP="00112469">
      <w:pPr>
        <w:pStyle w:val="22"/>
        <w:numPr>
          <w:ilvl w:val="0"/>
          <w:numId w:val="4"/>
        </w:numPr>
        <w:tabs>
          <w:tab w:val="left" w:pos="720"/>
          <w:tab w:val="left" w:pos="900"/>
        </w:tabs>
        <w:rPr>
          <w:szCs w:val="28"/>
        </w:rPr>
      </w:pPr>
      <w:r w:rsidRPr="0084014D">
        <w:rPr>
          <w:szCs w:val="28"/>
        </w:rPr>
        <w:t>Итоги рынка золота на рубеже 20-х годов XXI века</w:t>
      </w:r>
      <w:r w:rsidR="0084014D">
        <w:rPr>
          <w:szCs w:val="28"/>
        </w:rPr>
        <w:t>.</w:t>
      </w:r>
      <w:r w:rsidRPr="0084014D">
        <w:rPr>
          <w:szCs w:val="28"/>
        </w:rPr>
        <w:t xml:space="preserve"> [Электронный ресурс]. Режим доступа: https://www.lanta.ru/about/press-</w:t>
      </w:r>
      <w:r w:rsidRPr="0084014D">
        <w:rPr>
          <w:szCs w:val="28"/>
        </w:rPr>
        <w:lastRenderedPageBreak/>
        <w:t xml:space="preserve">centr/analytics/itogi-rynka-zolota-na-rubezhe-20-kh-godov-xxi-veka/, свободный. </w:t>
      </w:r>
    </w:p>
    <w:p w:rsidR="00112469" w:rsidRDefault="00112469" w:rsidP="00112469">
      <w:pPr>
        <w:pStyle w:val="22"/>
        <w:numPr>
          <w:ilvl w:val="0"/>
          <w:numId w:val="4"/>
        </w:numPr>
        <w:tabs>
          <w:tab w:val="left" w:pos="720"/>
          <w:tab w:val="left" w:pos="900"/>
        </w:tabs>
        <w:rPr>
          <w:szCs w:val="28"/>
        </w:rPr>
      </w:pPr>
      <w:r>
        <w:rPr>
          <w:szCs w:val="28"/>
        </w:rPr>
        <w:t>Колганова К.В.</w:t>
      </w:r>
      <w:r w:rsidRPr="00112469">
        <w:rPr>
          <w:i/>
          <w:iCs/>
        </w:rPr>
        <w:t xml:space="preserve"> </w:t>
      </w:r>
      <w:r w:rsidRPr="00112469">
        <w:rPr>
          <w:iCs/>
        </w:rPr>
        <w:t>Проблемы развития рынка драгоценных металлов в России и пути их решения</w:t>
      </w:r>
      <w:r w:rsidR="008830A1">
        <w:rPr>
          <w:iCs/>
        </w:rPr>
        <w:t xml:space="preserve"> </w:t>
      </w:r>
      <w:r w:rsidR="008830A1">
        <w:t>[Текст]</w:t>
      </w:r>
      <w:r>
        <w:rPr>
          <w:szCs w:val="28"/>
        </w:rPr>
        <w:t xml:space="preserve"> // Экономика и бизнес: теория и практика. – 2019. – С. 44-47.</w:t>
      </w:r>
    </w:p>
    <w:p w:rsidR="004975C4" w:rsidRPr="004975C4" w:rsidRDefault="004975C4" w:rsidP="004975C4">
      <w:pPr>
        <w:pStyle w:val="22"/>
        <w:numPr>
          <w:ilvl w:val="0"/>
          <w:numId w:val="4"/>
        </w:numPr>
        <w:tabs>
          <w:tab w:val="left" w:pos="720"/>
          <w:tab w:val="left" w:pos="900"/>
        </w:tabs>
        <w:rPr>
          <w:szCs w:val="28"/>
        </w:rPr>
      </w:pPr>
      <w:r>
        <w:rPr>
          <w:szCs w:val="28"/>
        </w:rPr>
        <w:t>Конакова Л.В., Кудрявцева К.В., Иванова О.Д. Состояние рынка драгоценных металлов  в период «корона кризиса»</w:t>
      </w:r>
      <w:r w:rsidR="008830A1">
        <w:rPr>
          <w:szCs w:val="28"/>
        </w:rPr>
        <w:t xml:space="preserve"> </w:t>
      </w:r>
      <w:r w:rsidR="008830A1">
        <w:t>[Текст]</w:t>
      </w:r>
      <w:r>
        <w:rPr>
          <w:szCs w:val="28"/>
        </w:rPr>
        <w:t xml:space="preserve"> // Управление экономикой, системами, процессами. – 2019. – С. 100-102.</w:t>
      </w:r>
    </w:p>
    <w:p w:rsidR="0084014D" w:rsidRPr="0084014D" w:rsidRDefault="0084014D" w:rsidP="0084014D">
      <w:pPr>
        <w:pStyle w:val="22"/>
        <w:numPr>
          <w:ilvl w:val="0"/>
          <w:numId w:val="4"/>
        </w:numPr>
        <w:tabs>
          <w:tab w:val="left" w:pos="720"/>
          <w:tab w:val="left" w:pos="900"/>
        </w:tabs>
        <w:rPr>
          <w:szCs w:val="28"/>
        </w:rPr>
      </w:pPr>
      <w:r w:rsidRPr="0084014D">
        <w:rPr>
          <w:szCs w:val="28"/>
        </w:rPr>
        <w:t>Рынок драгоценных металлов</w:t>
      </w:r>
      <w:r>
        <w:rPr>
          <w:szCs w:val="28"/>
        </w:rPr>
        <w:t xml:space="preserve"> (а</w:t>
      </w:r>
      <w:r w:rsidRPr="0084014D">
        <w:rPr>
          <w:szCs w:val="28"/>
        </w:rPr>
        <w:t>налитический обзор)</w:t>
      </w:r>
      <w:r>
        <w:rPr>
          <w:szCs w:val="28"/>
        </w:rPr>
        <w:t xml:space="preserve">. </w:t>
      </w:r>
      <w:r w:rsidRPr="0084014D">
        <w:rPr>
          <w:szCs w:val="28"/>
        </w:rPr>
        <w:t>[Электронный ресурс]. Режим доступа:</w:t>
      </w:r>
      <w:r w:rsidRPr="0084014D">
        <w:t xml:space="preserve"> </w:t>
      </w:r>
      <w:r w:rsidRPr="0084014D">
        <w:rPr>
          <w:szCs w:val="28"/>
        </w:rPr>
        <w:t>https://www.ugmk.com/upload/medialibrary/94c/Obzor-rynka-dragotsennykh-metallov_1-plg-2021.pdf</w:t>
      </w:r>
      <w:r>
        <w:rPr>
          <w:szCs w:val="28"/>
        </w:rPr>
        <w:t>, свободный</w:t>
      </w:r>
    </w:p>
    <w:p w:rsidR="0084014D" w:rsidRDefault="0084014D" w:rsidP="0084014D">
      <w:pPr>
        <w:pStyle w:val="22"/>
        <w:numPr>
          <w:ilvl w:val="0"/>
          <w:numId w:val="4"/>
        </w:numPr>
        <w:tabs>
          <w:tab w:val="left" w:pos="720"/>
          <w:tab w:val="left" w:pos="900"/>
        </w:tabs>
        <w:rPr>
          <w:szCs w:val="28"/>
        </w:rPr>
      </w:pPr>
      <w:r w:rsidRPr="0084014D">
        <w:rPr>
          <w:szCs w:val="28"/>
        </w:rPr>
        <w:t>Сессии XIII Международного форума «Российский рынок драгоценных металлов», RBF-2020. [Электронный ресурс]. Режим доступа: https://new.nfa.ru/upload/iblock/97c/summary_2020_rus_DM_2.pdf, свободный</w:t>
      </w:r>
    </w:p>
    <w:p w:rsidR="00A86147" w:rsidRDefault="005E6E4F" w:rsidP="005E6E4F">
      <w:pPr>
        <w:pStyle w:val="22"/>
        <w:numPr>
          <w:ilvl w:val="0"/>
          <w:numId w:val="4"/>
        </w:numPr>
        <w:tabs>
          <w:tab w:val="left" w:pos="720"/>
          <w:tab w:val="left" w:pos="900"/>
        </w:tabs>
        <w:rPr>
          <w:szCs w:val="28"/>
        </w:rPr>
      </w:pPr>
      <w:r>
        <w:rPr>
          <w:szCs w:val="28"/>
        </w:rPr>
        <w:t xml:space="preserve">Статистический бюллетень Банка России. </w:t>
      </w:r>
      <w:r w:rsidRPr="0084014D">
        <w:rPr>
          <w:szCs w:val="28"/>
        </w:rPr>
        <w:t xml:space="preserve">[Электронный ресурс]. Режим доступа: </w:t>
      </w:r>
      <w:r>
        <w:rPr>
          <w:szCs w:val="28"/>
        </w:rPr>
        <w:t xml:space="preserve"> </w:t>
      </w:r>
      <w:r w:rsidRPr="005E6E4F">
        <w:rPr>
          <w:szCs w:val="28"/>
        </w:rPr>
        <w:t>https://www.cbr.ru/statistics/bbs/</w:t>
      </w:r>
      <w:r>
        <w:rPr>
          <w:szCs w:val="28"/>
        </w:rPr>
        <w:t>, свободный</w:t>
      </w:r>
    </w:p>
    <w:p w:rsidR="00422F88" w:rsidRDefault="00422F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Cs w:val="28"/>
        </w:rPr>
        <w:br w:type="page"/>
      </w:r>
      <w:bookmarkStart w:id="6" w:name="_GoBack"/>
      <w:bookmarkEnd w:id="6"/>
    </w:p>
    <w:sectPr w:rsidR="00422F88" w:rsidSect="00163DE4"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12E" w:rsidRDefault="00BF712E" w:rsidP="00795AD2">
      <w:pPr>
        <w:spacing w:after="0" w:line="240" w:lineRule="auto"/>
      </w:pPr>
      <w:r>
        <w:separator/>
      </w:r>
    </w:p>
  </w:endnote>
  <w:endnote w:type="continuationSeparator" w:id="0">
    <w:p w:rsidR="00BF712E" w:rsidRDefault="00BF712E" w:rsidP="00795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800022EF" w:usb1="C000205A" w:usb2="00000008" w:usb3="00000000" w:csb0="0000005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1036207"/>
      <w:docPartObj>
        <w:docPartGallery w:val="Page Numbers (Bottom of Page)"/>
        <w:docPartUnique/>
      </w:docPartObj>
    </w:sdtPr>
    <w:sdtEndPr/>
    <w:sdtContent>
      <w:p w:rsidR="008F1B6C" w:rsidRDefault="008F1B6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DC9">
          <w:rPr>
            <w:noProof/>
          </w:rPr>
          <w:t>13</w:t>
        </w:r>
        <w:r>
          <w:fldChar w:fldCharType="end"/>
        </w:r>
      </w:p>
    </w:sdtContent>
  </w:sdt>
  <w:p w:rsidR="008F1B6C" w:rsidRDefault="008F1B6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12E" w:rsidRDefault="00BF712E" w:rsidP="00795AD2">
      <w:pPr>
        <w:spacing w:after="0" w:line="240" w:lineRule="auto"/>
      </w:pPr>
      <w:r>
        <w:separator/>
      </w:r>
    </w:p>
  </w:footnote>
  <w:footnote w:type="continuationSeparator" w:id="0">
    <w:p w:rsidR="00BF712E" w:rsidRDefault="00BF712E" w:rsidP="00795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E6128"/>
    <w:multiLevelType w:val="multilevel"/>
    <w:tmpl w:val="2C94B4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79F0D3D"/>
    <w:multiLevelType w:val="hybridMultilevel"/>
    <w:tmpl w:val="2166AC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E65D0F"/>
    <w:multiLevelType w:val="hybridMultilevel"/>
    <w:tmpl w:val="390CD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D49CF"/>
    <w:multiLevelType w:val="hybridMultilevel"/>
    <w:tmpl w:val="8556B9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00C7F"/>
    <w:multiLevelType w:val="hybridMultilevel"/>
    <w:tmpl w:val="17FEBCF2"/>
    <w:lvl w:ilvl="0" w:tplc="209449E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A3DA1"/>
    <w:multiLevelType w:val="multilevel"/>
    <w:tmpl w:val="3462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C45B8B"/>
    <w:multiLevelType w:val="hybridMultilevel"/>
    <w:tmpl w:val="B9E41A32"/>
    <w:lvl w:ilvl="0" w:tplc="209449E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37192"/>
    <w:multiLevelType w:val="hybridMultilevel"/>
    <w:tmpl w:val="8E3E75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475F61"/>
    <w:multiLevelType w:val="multilevel"/>
    <w:tmpl w:val="A8B0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A60D79"/>
    <w:multiLevelType w:val="multilevel"/>
    <w:tmpl w:val="26F4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821F8C"/>
    <w:multiLevelType w:val="hybridMultilevel"/>
    <w:tmpl w:val="DA3E19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037197"/>
    <w:multiLevelType w:val="hybridMultilevel"/>
    <w:tmpl w:val="17FEBCF2"/>
    <w:lvl w:ilvl="0" w:tplc="209449E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C6C9C"/>
    <w:multiLevelType w:val="multilevel"/>
    <w:tmpl w:val="300C6C9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D5BDC"/>
    <w:multiLevelType w:val="hybridMultilevel"/>
    <w:tmpl w:val="B9E41A32"/>
    <w:lvl w:ilvl="0" w:tplc="209449E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D5473"/>
    <w:multiLevelType w:val="hybridMultilevel"/>
    <w:tmpl w:val="0DD620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983B9C"/>
    <w:multiLevelType w:val="multilevel"/>
    <w:tmpl w:val="0D6E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F427B7"/>
    <w:multiLevelType w:val="hybridMultilevel"/>
    <w:tmpl w:val="87A093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085D28"/>
    <w:multiLevelType w:val="hybridMultilevel"/>
    <w:tmpl w:val="0E58B7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D61A8D"/>
    <w:multiLevelType w:val="hybridMultilevel"/>
    <w:tmpl w:val="B9E41A32"/>
    <w:lvl w:ilvl="0" w:tplc="209449E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D529B"/>
    <w:multiLevelType w:val="multilevel"/>
    <w:tmpl w:val="A71E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D23677"/>
    <w:multiLevelType w:val="hybridMultilevel"/>
    <w:tmpl w:val="66DEDC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A52214"/>
    <w:multiLevelType w:val="hybridMultilevel"/>
    <w:tmpl w:val="3D94D2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8"/>
  </w:num>
  <w:num w:numId="5">
    <w:abstractNumId w:val="0"/>
  </w:num>
  <w:num w:numId="6">
    <w:abstractNumId w:val="11"/>
  </w:num>
  <w:num w:numId="7">
    <w:abstractNumId w:val="4"/>
  </w:num>
  <w:num w:numId="8">
    <w:abstractNumId w:val="2"/>
  </w:num>
  <w:num w:numId="9">
    <w:abstractNumId w:val="20"/>
  </w:num>
  <w:num w:numId="10">
    <w:abstractNumId w:val="7"/>
  </w:num>
  <w:num w:numId="11">
    <w:abstractNumId w:val="16"/>
  </w:num>
  <w:num w:numId="12">
    <w:abstractNumId w:val="3"/>
  </w:num>
  <w:num w:numId="13">
    <w:abstractNumId w:val="14"/>
  </w:num>
  <w:num w:numId="14">
    <w:abstractNumId w:val="1"/>
  </w:num>
  <w:num w:numId="15">
    <w:abstractNumId w:val="17"/>
  </w:num>
  <w:num w:numId="16">
    <w:abstractNumId w:val="10"/>
  </w:num>
  <w:num w:numId="17">
    <w:abstractNumId w:val="21"/>
  </w:num>
  <w:num w:numId="18">
    <w:abstractNumId w:val="8"/>
  </w:num>
  <w:num w:numId="19">
    <w:abstractNumId w:val="6"/>
  </w:num>
  <w:num w:numId="20">
    <w:abstractNumId w:val="13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4A"/>
    <w:rsid w:val="000172E1"/>
    <w:rsid w:val="0002764A"/>
    <w:rsid w:val="00041F77"/>
    <w:rsid w:val="000525CB"/>
    <w:rsid w:val="00063A3A"/>
    <w:rsid w:val="00072335"/>
    <w:rsid w:val="00081F2A"/>
    <w:rsid w:val="00085FBB"/>
    <w:rsid w:val="0008698B"/>
    <w:rsid w:val="000A0C94"/>
    <w:rsid w:val="000A33FE"/>
    <w:rsid w:val="000B3A1E"/>
    <w:rsid w:val="000D227E"/>
    <w:rsid w:val="000F03B4"/>
    <w:rsid w:val="00112469"/>
    <w:rsid w:val="00163DE4"/>
    <w:rsid w:val="00165067"/>
    <w:rsid w:val="001660DB"/>
    <w:rsid w:val="00167524"/>
    <w:rsid w:val="00176877"/>
    <w:rsid w:val="00186F64"/>
    <w:rsid w:val="001A0519"/>
    <w:rsid w:val="001B2D1B"/>
    <w:rsid w:val="001B40BD"/>
    <w:rsid w:val="001C0D8E"/>
    <w:rsid w:val="001E5F39"/>
    <w:rsid w:val="00213802"/>
    <w:rsid w:val="00221AF5"/>
    <w:rsid w:val="00242FFF"/>
    <w:rsid w:val="0025744A"/>
    <w:rsid w:val="00261931"/>
    <w:rsid w:val="002731BE"/>
    <w:rsid w:val="00274066"/>
    <w:rsid w:val="00282A52"/>
    <w:rsid w:val="002833D0"/>
    <w:rsid w:val="00292E91"/>
    <w:rsid w:val="002A1887"/>
    <w:rsid w:val="002A3D64"/>
    <w:rsid w:val="002C1310"/>
    <w:rsid w:val="002C2D12"/>
    <w:rsid w:val="002C4B1A"/>
    <w:rsid w:val="002D3427"/>
    <w:rsid w:val="002E3566"/>
    <w:rsid w:val="0030464E"/>
    <w:rsid w:val="003336AB"/>
    <w:rsid w:val="00350996"/>
    <w:rsid w:val="003635A5"/>
    <w:rsid w:val="003C7876"/>
    <w:rsid w:val="003D7D36"/>
    <w:rsid w:val="003E1EE7"/>
    <w:rsid w:val="003E4A46"/>
    <w:rsid w:val="00422BF1"/>
    <w:rsid w:val="00422F88"/>
    <w:rsid w:val="00436CBB"/>
    <w:rsid w:val="004529EB"/>
    <w:rsid w:val="00453911"/>
    <w:rsid w:val="00470A3F"/>
    <w:rsid w:val="00472308"/>
    <w:rsid w:val="00474298"/>
    <w:rsid w:val="004862C0"/>
    <w:rsid w:val="00494367"/>
    <w:rsid w:val="004975C4"/>
    <w:rsid w:val="004B159D"/>
    <w:rsid w:val="004B74B1"/>
    <w:rsid w:val="004D765B"/>
    <w:rsid w:val="004E5288"/>
    <w:rsid w:val="004E5D69"/>
    <w:rsid w:val="00510BE1"/>
    <w:rsid w:val="00511A32"/>
    <w:rsid w:val="00522C8E"/>
    <w:rsid w:val="005403E7"/>
    <w:rsid w:val="00546C72"/>
    <w:rsid w:val="00555951"/>
    <w:rsid w:val="005B7FE5"/>
    <w:rsid w:val="005C6CD5"/>
    <w:rsid w:val="005D5212"/>
    <w:rsid w:val="005E3B89"/>
    <w:rsid w:val="005E6E4F"/>
    <w:rsid w:val="005F3812"/>
    <w:rsid w:val="00601603"/>
    <w:rsid w:val="00626F3A"/>
    <w:rsid w:val="0063048D"/>
    <w:rsid w:val="0063180B"/>
    <w:rsid w:val="006446BA"/>
    <w:rsid w:val="00685CB8"/>
    <w:rsid w:val="006D3248"/>
    <w:rsid w:val="006E1100"/>
    <w:rsid w:val="006E2045"/>
    <w:rsid w:val="00705892"/>
    <w:rsid w:val="00723992"/>
    <w:rsid w:val="00731F7B"/>
    <w:rsid w:val="0073337E"/>
    <w:rsid w:val="0073724C"/>
    <w:rsid w:val="007520B1"/>
    <w:rsid w:val="0077723D"/>
    <w:rsid w:val="00795AD2"/>
    <w:rsid w:val="007B1DF3"/>
    <w:rsid w:val="007E3CAC"/>
    <w:rsid w:val="0084014D"/>
    <w:rsid w:val="00866E58"/>
    <w:rsid w:val="00875BC3"/>
    <w:rsid w:val="008830A1"/>
    <w:rsid w:val="00883837"/>
    <w:rsid w:val="00885825"/>
    <w:rsid w:val="0089708C"/>
    <w:rsid w:val="008A0B5C"/>
    <w:rsid w:val="008B03FB"/>
    <w:rsid w:val="008B1728"/>
    <w:rsid w:val="008B320A"/>
    <w:rsid w:val="008C3FAB"/>
    <w:rsid w:val="008F1A27"/>
    <w:rsid w:val="008F1B6C"/>
    <w:rsid w:val="00904626"/>
    <w:rsid w:val="009066A0"/>
    <w:rsid w:val="009151F4"/>
    <w:rsid w:val="0091624C"/>
    <w:rsid w:val="009272D1"/>
    <w:rsid w:val="009A6104"/>
    <w:rsid w:val="009B0F4E"/>
    <w:rsid w:val="009C51B6"/>
    <w:rsid w:val="009E024A"/>
    <w:rsid w:val="00A12129"/>
    <w:rsid w:val="00A32C0B"/>
    <w:rsid w:val="00A40E84"/>
    <w:rsid w:val="00A420C4"/>
    <w:rsid w:val="00A4639F"/>
    <w:rsid w:val="00A51EA1"/>
    <w:rsid w:val="00A57A7C"/>
    <w:rsid w:val="00A61AD8"/>
    <w:rsid w:val="00A75FE8"/>
    <w:rsid w:val="00A823A6"/>
    <w:rsid w:val="00A86147"/>
    <w:rsid w:val="00A94093"/>
    <w:rsid w:val="00AB11D1"/>
    <w:rsid w:val="00AC31AF"/>
    <w:rsid w:val="00AC3DEF"/>
    <w:rsid w:val="00AD1698"/>
    <w:rsid w:val="00AE2DB8"/>
    <w:rsid w:val="00AE347A"/>
    <w:rsid w:val="00AE6409"/>
    <w:rsid w:val="00B00621"/>
    <w:rsid w:val="00B019E2"/>
    <w:rsid w:val="00B14915"/>
    <w:rsid w:val="00B21CA4"/>
    <w:rsid w:val="00B67A9C"/>
    <w:rsid w:val="00B750AE"/>
    <w:rsid w:val="00BC0ABA"/>
    <w:rsid w:val="00BF28A8"/>
    <w:rsid w:val="00BF712E"/>
    <w:rsid w:val="00C0656C"/>
    <w:rsid w:val="00C0705A"/>
    <w:rsid w:val="00C13AD5"/>
    <w:rsid w:val="00C16386"/>
    <w:rsid w:val="00C37110"/>
    <w:rsid w:val="00C4740A"/>
    <w:rsid w:val="00CA65CB"/>
    <w:rsid w:val="00CC2D47"/>
    <w:rsid w:val="00CE2FB1"/>
    <w:rsid w:val="00CE600A"/>
    <w:rsid w:val="00CF02A4"/>
    <w:rsid w:val="00CF5CD9"/>
    <w:rsid w:val="00D26B7F"/>
    <w:rsid w:val="00D3245A"/>
    <w:rsid w:val="00D43521"/>
    <w:rsid w:val="00D77450"/>
    <w:rsid w:val="00D83644"/>
    <w:rsid w:val="00DA5B50"/>
    <w:rsid w:val="00DC0E2A"/>
    <w:rsid w:val="00E14DC9"/>
    <w:rsid w:val="00E20CDA"/>
    <w:rsid w:val="00E2252F"/>
    <w:rsid w:val="00E32C1D"/>
    <w:rsid w:val="00E35DC0"/>
    <w:rsid w:val="00E46FB6"/>
    <w:rsid w:val="00E524C1"/>
    <w:rsid w:val="00E637F8"/>
    <w:rsid w:val="00E647BA"/>
    <w:rsid w:val="00E83BE5"/>
    <w:rsid w:val="00E97CC0"/>
    <w:rsid w:val="00EA4100"/>
    <w:rsid w:val="00ED2411"/>
    <w:rsid w:val="00EE5289"/>
    <w:rsid w:val="00F03B78"/>
    <w:rsid w:val="00F11FA4"/>
    <w:rsid w:val="00F1307A"/>
    <w:rsid w:val="00F226C5"/>
    <w:rsid w:val="00F419AF"/>
    <w:rsid w:val="00F46A6C"/>
    <w:rsid w:val="00F60DF1"/>
    <w:rsid w:val="00F67AA1"/>
    <w:rsid w:val="00FA4032"/>
    <w:rsid w:val="00FE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1F9EB-63B8-4415-BBB8-B8DC9BAE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locked="1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212"/>
  </w:style>
  <w:style w:type="paragraph" w:styleId="1">
    <w:name w:val="heading 1"/>
    <w:basedOn w:val="a"/>
    <w:next w:val="a"/>
    <w:link w:val="10"/>
    <w:uiPriority w:val="9"/>
    <w:qFormat/>
    <w:rsid w:val="005D52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5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D521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2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0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21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D521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89708C"/>
    <w:pPr>
      <w:tabs>
        <w:tab w:val="right" w:leader="dot" w:pos="9627"/>
      </w:tabs>
    </w:pPr>
    <w:rPr>
      <w:rFonts w:eastAsia="Times New Roman"/>
    </w:rPr>
  </w:style>
  <w:style w:type="paragraph" w:styleId="21">
    <w:name w:val="toc 2"/>
    <w:basedOn w:val="a"/>
    <w:next w:val="a"/>
    <w:autoRedefine/>
    <w:uiPriority w:val="39"/>
    <w:unhideWhenUsed/>
    <w:rsid w:val="0089708C"/>
    <w:pPr>
      <w:tabs>
        <w:tab w:val="right" w:leader="dot" w:pos="9627"/>
      </w:tabs>
      <w:spacing w:after="100" w:line="276" w:lineRule="auto"/>
      <w:ind w:left="426"/>
    </w:pPr>
    <w:rPr>
      <w:rFonts w:eastAsia="Times New Roman"/>
    </w:rPr>
  </w:style>
  <w:style w:type="character" w:styleId="a3">
    <w:name w:val="Strong"/>
    <w:basedOn w:val="a0"/>
    <w:uiPriority w:val="22"/>
    <w:qFormat/>
    <w:locked/>
    <w:rsid w:val="005D5212"/>
    <w:rPr>
      <w:b/>
      <w:bCs/>
    </w:rPr>
  </w:style>
  <w:style w:type="character" w:styleId="a4">
    <w:name w:val="Emphasis"/>
    <w:uiPriority w:val="20"/>
    <w:qFormat/>
    <w:rsid w:val="005D5212"/>
    <w:rPr>
      <w:i/>
      <w:iCs/>
    </w:rPr>
  </w:style>
  <w:style w:type="paragraph" w:styleId="a5">
    <w:name w:val="List Paragraph"/>
    <w:basedOn w:val="a"/>
    <w:uiPriority w:val="34"/>
    <w:qFormat/>
    <w:rsid w:val="005D5212"/>
    <w:pPr>
      <w:ind w:left="720"/>
      <w:contextualSpacing/>
    </w:pPr>
  </w:style>
  <w:style w:type="paragraph" w:styleId="a6">
    <w:name w:val="TOC Heading"/>
    <w:basedOn w:val="1"/>
    <w:next w:val="a"/>
    <w:uiPriority w:val="39"/>
    <w:unhideWhenUsed/>
    <w:qFormat/>
    <w:rsid w:val="005D5212"/>
    <w:pPr>
      <w:spacing w:before="0" w:line="276" w:lineRule="auto"/>
      <w:ind w:firstLine="709"/>
      <w:outlineLvl w:val="9"/>
    </w:pPr>
    <w:rPr>
      <w:rFonts w:ascii="Times New Roman" w:hAnsi="Times New Roman"/>
      <w:b w:val="0"/>
      <w:color w:val="auto"/>
      <w:sz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521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paragraph" w:styleId="22">
    <w:name w:val="Body Text 2"/>
    <w:basedOn w:val="a"/>
    <w:link w:val="23"/>
    <w:rsid w:val="003D7D3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D7D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D7D3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D7D36"/>
  </w:style>
  <w:style w:type="character" w:styleId="a9">
    <w:name w:val="Hyperlink"/>
    <w:basedOn w:val="a0"/>
    <w:uiPriority w:val="99"/>
    <w:unhideWhenUsed/>
    <w:rsid w:val="00A12129"/>
    <w:rPr>
      <w:color w:val="0563C1" w:themeColor="hyperlink"/>
      <w:u w:val="single"/>
    </w:rPr>
  </w:style>
  <w:style w:type="character" w:customStyle="1" w:styleId="hl">
    <w:name w:val="hl"/>
    <w:basedOn w:val="a0"/>
    <w:rsid w:val="00EA4100"/>
  </w:style>
  <w:style w:type="paragraph" w:customStyle="1" w:styleId="bigtext">
    <w:name w:val="bigtext"/>
    <w:basedOn w:val="a"/>
    <w:rsid w:val="00EA4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lp">
    <w:name w:val="help"/>
    <w:basedOn w:val="a0"/>
    <w:rsid w:val="00EA4100"/>
  </w:style>
  <w:style w:type="paragraph" w:styleId="aa">
    <w:name w:val="Balloon Text"/>
    <w:basedOn w:val="a"/>
    <w:link w:val="ab"/>
    <w:uiPriority w:val="99"/>
    <w:semiHidden/>
    <w:unhideWhenUsed/>
    <w:rsid w:val="00EA4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4100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795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95AD2"/>
  </w:style>
  <w:style w:type="paragraph" w:styleId="ae">
    <w:name w:val="footer"/>
    <w:basedOn w:val="a"/>
    <w:link w:val="af"/>
    <w:uiPriority w:val="99"/>
    <w:unhideWhenUsed/>
    <w:rsid w:val="00795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5AD2"/>
  </w:style>
  <w:style w:type="table" w:styleId="af0">
    <w:name w:val="Table Grid"/>
    <w:basedOn w:val="a1"/>
    <w:uiPriority w:val="59"/>
    <w:rsid w:val="00626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semiHidden/>
    <w:unhideWhenUsed/>
    <w:rsid w:val="00626F3A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26F3A"/>
    <w:rPr>
      <w:sz w:val="20"/>
      <w:szCs w:val="20"/>
    </w:rPr>
  </w:style>
  <w:style w:type="character" w:styleId="af3">
    <w:name w:val="footnote reference"/>
    <w:basedOn w:val="a0"/>
    <w:semiHidden/>
    <w:unhideWhenUsed/>
    <w:rsid w:val="00626F3A"/>
    <w:rPr>
      <w:vertAlign w:val="superscript"/>
    </w:rPr>
  </w:style>
  <w:style w:type="paragraph" w:customStyle="1" w:styleId="search-resultstext">
    <w:name w:val="search-results__text"/>
    <w:basedOn w:val="a"/>
    <w:rsid w:val="005C6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C6CD5"/>
  </w:style>
  <w:style w:type="paragraph" w:customStyle="1" w:styleId="search-resultslink-inherit">
    <w:name w:val="search-results__link-inherit"/>
    <w:basedOn w:val="a"/>
    <w:rsid w:val="005C6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">
    <w:name w:val="b"/>
    <w:basedOn w:val="a0"/>
    <w:rsid w:val="005C6CD5"/>
  </w:style>
  <w:style w:type="character" w:customStyle="1" w:styleId="search-resultsnumber">
    <w:name w:val="search-results__number"/>
    <w:basedOn w:val="a0"/>
    <w:rsid w:val="005C6CD5"/>
  </w:style>
  <w:style w:type="character" w:customStyle="1" w:styleId="help1">
    <w:name w:val="help1"/>
    <w:basedOn w:val="a0"/>
    <w:rsid w:val="008F1A27"/>
  </w:style>
  <w:style w:type="character" w:customStyle="1" w:styleId="50">
    <w:name w:val="Заголовок 5 Знак"/>
    <w:basedOn w:val="a0"/>
    <w:link w:val="5"/>
    <w:uiPriority w:val="9"/>
    <w:semiHidden/>
    <w:rsid w:val="00F1307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4">
    <w:name w:val="Normal (Web)"/>
    <w:basedOn w:val="a"/>
    <w:uiPriority w:val="99"/>
    <w:unhideWhenUsed/>
    <w:rsid w:val="006D3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3C7876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91624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ighlight">
    <w:name w:val="highlight"/>
    <w:basedOn w:val="a0"/>
    <w:rsid w:val="00546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9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1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8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0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2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2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2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6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2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3AD9A9-5F32-4B5E-8478-ABD13821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crossover</dc:creator>
  <cp:keywords/>
  <dc:description/>
  <cp:lastModifiedBy>Настя</cp:lastModifiedBy>
  <cp:revision>2</cp:revision>
  <cp:lastPrinted>2021-11-03T11:33:00Z</cp:lastPrinted>
  <dcterms:created xsi:type="dcterms:W3CDTF">2022-10-18T11:10:00Z</dcterms:created>
  <dcterms:modified xsi:type="dcterms:W3CDTF">2022-10-18T11:10:00Z</dcterms:modified>
</cp:coreProperties>
</file>