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«Принято»                                                                      «Утверждено»</w:t>
      </w: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на заседании                                                           Приказом заведующего</w:t>
      </w: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Педагогического совета                               МБДОУ «</w:t>
      </w:r>
      <w:proofErr w:type="spellStart"/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Доскинский</w:t>
      </w:r>
      <w:proofErr w:type="spellEnd"/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детский сад»</w:t>
      </w:r>
    </w:p>
    <w:p w:rsidR="00000000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Протокол                                                                 </w:t>
      </w:r>
      <w:proofErr w:type="gramStart"/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от</w:t>
      </w:r>
      <w:proofErr w:type="gramEnd"/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___________№_____ </w:t>
      </w: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proofErr w:type="spellStart"/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От_________№</w:t>
      </w:r>
      <w:proofErr w:type="spellEnd"/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>______</w:t>
      </w: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</w:p>
    <w:p w:rsidR="00FC6E91" w:rsidRPr="0005464D" w:rsidRDefault="00FC6E91">
      <w:pPr>
        <w:rPr>
          <w:rFonts w:ascii="Times New Roman" w:hAnsi="Times New Roman" w:cs="Times New Roman"/>
          <w:color w:val="232323" w:themeColor="text1" w:themeShade="80"/>
          <w:sz w:val="28"/>
          <w:szCs w:val="28"/>
        </w:rPr>
      </w:pPr>
      <w:r w:rsidRPr="0005464D">
        <w:rPr>
          <w:rFonts w:ascii="Times New Roman" w:hAnsi="Times New Roman" w:cs="Times New Roman"/>
          <w:color w:val="232323" w:themeColor="text1" w:themeShade="80"/>
          <w:sz w:val="28"/>
          <w:szCs w:val="28"/>
        </w:rPr>
        <w:t xml:space="preserve"> </w:t>
      </w:r>
    </w:p>
    <w:p w:rsidR="00FC6E91" w:rsidRPr="0005464D" w:rsidRDefault="00FC6E91" w:rsidP="00FC6E91">
      <w:pPr>
        <w:jc w:val="center"/>
        <w:rPr>
          <w:rFonts w:ascii="Times New Roman" w:hAnsi="Times New Roman" w:cs="Times New Roman"/>
          <w:b/>
          <w:color w:val="232323" w:themeColor="text1" w:themeShade="80"/>
          <w:sz w:val="48"/>
          <w:szCs w:val="48"/>
        </w:rPr>
      </w:pPr>
      <w:r w:rsidRPr="0005464D">
        <w:rPr>
          <w:rFonts w:ascii="Times New Roman" w:hAnsi="Times New Roman" w:cs="Times New Roman"/>
          <w:b/>
          <w:color w:val="232323" w:themeColor="text1" w:themeShade="80"/>
          <w:sz w:val="48"/>
          <w:szCs w:val="48"/>
        </w:rPr>
        <w:t>Положение о паспортизации групп</w:t>
      </w:r>
    </w:p>
    <w:p w:rsidR="00964D05" w:rsidRPr="0005464D" w:rsidRDefault="00FC6E91" w:rsidP="00FC6E91">
      <w:pPr>
        <w:jc w:val="center"/>
        <w:rPr>
          <w:rFonts w:ascii="Times New Roman" w:hAnsi="Times New Roman" w:cs="Times New Roman"/>
          <w:color w:val="232323" w:themeColor="text1" w:themeShade="80"/>
          <w:sz w:val="44"/>
          <w:szCs w:val="44"/>
        </w:rPr>
      </w:pPr>
      <w:r w:rsidRPr="0005464D">
        <w:rPr>
          <w:rFonts w:ascii="Times New Roman" w:hAnsi="Times New Roman" w:cs="Times New Roman"/>
          <w:color w:val="232323" w:themeColor="text1" w:themeShade="80"/>
          <w:sz w:val="44"/>
          <w:szCs w:val="44"/>
        </w:rPr>
        <w:t xml:space="preserve">в Муниципальном бюджетном дошкольном образовательном учреждении </w:t>
      </w:r>
    </w:p>
    <w:p w:rsidR="00FC6E91" w:rsidRPr="0005464D" w:rsidRDefault="00FC6E91" w:rsidP="00FC6E91">
      <w:pPr>
        <w:jc w:val="center"/>
        <w:rPr>
          <w:rFonts w:ascii="Times New Roman" w:hAnsi="Times New Roman" w:cs="Times New Roman"/>
          <w:color w:val="232323" w:themeColor="text1" w:themeShade="80"/>
          <w:sz w:val="44"/>
          <w:szCs w:val="44"/>
        </w:rPr>
      </w:pPr>
      <w:r w:rsidRPr="0005464D">
        <w:rPr>
          <w:rFonts w:ascii="Times New Roman" w:hAnsi="Times New Roman" w:cs="Times New Roman"/>
          <w:color w:val="232323" w:themeColor="text1" w:themeShade="80"/>
          <w:sz w:val="44"/>
          <w:szCs w:val="44"/>
        </w:rPr>
        <w:t>«</w:t>
      </w:r>
      <w:proofErr w:type="spellStart"/>
      <w:r w:rsidRPr="0005464D">
        <w:rPr>
          <w:rFonts w:ascii="Times New Roman" w:hAnsi="Times New Roman" w:cs="Times New Roman"/>
          <w:color w:val="232323" w:themeColor="text1" w:themeShade="80"/>
          <w:sz w:val="44"/>
          <w:szCs w:val="44"/>
        </w:rPr>
        <w:t>Доскинский</w:t>
      </w:r>
      <w:proofErr w:type="spellEnd"/>
      <w:r w:rsidRPr="0005464D">
        <w:rPr>
          <w:rFonts w:ascii="Times New Roman" w:hAnsi="Times New Roman" w:cs="Times New Roman"/>
          <w:color w:val="232323" w:themeColor="text1" w:themeShade="80"/>
          <w:sz w:val="44"/>
          <w:szCs w:val="44"/>
        </w:rPr>
        <w:t xml:space="preserve"> детский сад»</w:t>
      </w:r>
    </w:p>
    <w:p w:rsidR="00964D05" w:rsidRPr="0005464D" w:rsidRDefault="00964D05" w:rsidP="00FC6E91">
      <w:pPr>
        <w:jc w:val="center"/>
        <w:rPr>
          <w:rFonts w:ascii="Times New Roman" w:hAnsi="Times New Roman" w:cs="Times New Roman"/>
          <w:color w:val="232323" w:themeColor="text1" w:themeShade="80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>1. Общие положения:</w:t>
      </w:r>
    </w:p>
    <w:p w:rsidR="00964D05" w:rsidRDefault="00964D05" w:rsidP="0091513E">
      <w:pPr>
        <w:pStyle w:val="a4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1.1. Паспортизация – это форма контроля администрации дошкольного образовательного учреждения оптимальной предметно-развивающей среды, дидактического обеспечения реализации «Образовательной программы ДОУ».</w:t>
      </w:r>
    </w:p>
    <w:p w:rsidR="00964D05" w:rsidRDefault="00964D05" w:rsidP="0091513E">
      <w:pPr>
        <w:pStyle w:val="a4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1.2. Цель паспортизации групп и кабинетов – регулирование создания и обогащения </w:t>
      </w:r>
      <w:r w:rsidR="0091513E">
        <w:rPr>
          <w:color w:val="000000"/>
          <w:sz w:val="26"/>
          <w:szCs w:val="26"/>
        </w:rPr>
        <w:t>развива</w:t>
      </w:r>
      <w:r w:rsidR="00A47EFD">
        <w:rPr>
          <w:color w:val="000000"/>
          <w:sz w:val="26"/>
          <w:szCs w:val="26"/>
        </w:rPr>
        <w:t>ющей предметно-пространственной</w:t>
      </w:r>
      <w:r>
        <w:rPr>
          <w:color w:val="000000"/>
          <w:sz w:val="26"/>
          <w:szCs w:val="26"/>
        </w:rPr>
        <w:t xml:space="preserve"> среды в соответствии с Федеральными государственными образовательными стандартами дошкольного образования.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1.3. Основными задачами паспортизации являются: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анализ обогащения </w:t>
      </w:r>
      <w:r w:rsidR="00A47EFD">
        <w:rPr>
          <w:color w:val="000000"/>
          <w:sz w:val="26"/>
          <w:szCs w:val="26"/>
        </w:rPr>
        <w:t xml:space="preserve">развивающей предметно-пространственной среды </w:t>
      </w:r>
      <w:r>
        <w:rPr>
          <w:color w:val="000000"/>
          <w:sz w:val="26"/>
          <w:szCs w:val="26"/>
        </w:rPr>
        <w:t>с учетом разных уровней развития ребенка;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анализ обогащения </w:t>
      </w:r>
      <w:r w:rsidR="00A47EFD">
        <w:rPr>
          <w:color w:val="000000"/>
          <w:sz w:val="26"/>
          <w:szCs w:val="26"/>
        </w:rPr>
        <w:t xml:space="preserve">развивающей предметно-пространственной среды </w:t>
      </w:r>
      <w:r>
        <w:rPr>
          <w:color w:val="000000"/>
          <w:sz w:val="26"/>
          <w:szCs w:val="26"/>
        </w:rPr>
        <w:t>по направлениям: познавательное, речевое, социально-коммуникативное, художественно-эстетическое, физическое.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анализ проектирования </w:t>
      </w:r>
      <w:r w:rsidR="00A47EFD">
        <w:rPr>
          <w:color w:val="000000"/>
          <w:sz w:val="26"/>
          <w:szCs w:val="26"/>
        </w:rPr>
        <w:t xml:space="preserve">развивающей предметно-пространственной среды </w:t>
      </w:r>
      <w:r>
        <w:rPr>
          <w:color w:val="000000"/>
          <w:sz w:val="26"/>
          <w:szCs w:val="26"/>
        </w:rPr>
        <w:t>в соответствии с реализующими программами дошкольного образования ДОУ.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1.4. Участниками паспортизации являются: воспитатели групп, музыкальный руководитель</w:t>
      </w:r>
      <w:r w:rsidR="00A47EFD">
        <w:rPr>
          <w:color w:val="000000"/>
          <w:sz w:val="26"/>
          <w:szCs w:val="26"/>
        </w:rPr>
        <w:t>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1.5. Положение разработано на основании следующих документов: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Федерального закона от 29.12.12 № 273-ФЗ «Об образовании в Российской Федерации»;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Федеральных государственных образовательных стандартов дошкольного образования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Приказ Министерства образования и науки РФ ОТ 17.10.2013 № 1155;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Устава образовательного учреждения;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«Санитарно-эпидемиологические требования к устройству, содержанию и организации режима работы в дошкольных организациях» </w:t>
      </w:r>
      <w:proofErr w:type="spellStart"/>
      <w:r>
        <w:rPr>
          <w:color w:val="000000"/>
          <w:sz w:val="26"/>
          <w:szCs w:val="26"/>
        </w:rPr>
        <w:t>СанПиН</w:t>
      </w:r>
      <w:proofErr w:type="spellEnd"/>
      <w:r>
        <w:rPr>
          <w:color w:val="000000"/>
          <w:sz w:val="26"/>
          <w:szCs w:val="26"/>
        </w:rPr>
        <w:t xml:space="preserve"> 2.4.1.3049-13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2. Организация паспортизации: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2.1. </w:t>
      </w:r>
      <w:r w:rsidR="00A47EFD">
        <w:rPr>
          <w:color w:val="000000"/>
          <w:sz w:val="26"/>
          <w:szCs w:val="26"/>
        </w:rPr>
        <w:t>В случаях, когда группа или кабинет не готовы или имеют существенные замечания по готовности к новому учебному году, проводится их повторная паспортизация.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2.2. </w:t>
      </w:r>
      <w:r w:rsidR="00A47EFD">
        <w:rPr>
          <w:color w:val="000000"/>
          <w:sz w:val="26"/>
          <w:szCs w:val="26"/>
        </w:rPr>
        <w:t>Паспорт кабинета утверждается заведующим ДОУ.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2.3. </w:t>
      </w:r>
      <w:r w:rsidR="00A47EFD">
        <w:rPr>
          <w:color w:val="000000"/>
          <w:sz w:val="26"/>
          <w:szCs w:val="26"/>
        </w:rPr>
        <w:t>Паспорт хранится в кабинете специалистов, воспитателей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>3. Требования к паспорту кабинетов ДОУ: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3.1. Общие положения.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Ф.И.О. </w:t>
      </w:r>
      <w:proofErr w:type="gramStart"/>
      <w:r>
        <w:rPr>
          <w:color w:val="000000"/>
          <w:sz w:val="26"/>
          <w:szCs w:val="26"/>
        </w:rPr>
        <w:t>ответственного</w:t>
      </w:r>
      <w:proofErr w:type="gramEnd"/>
      <w:r>
        <w:rPr>
          <w:color w:val="000000"/>
          <w:sz w:val="26"/>
          <w:szCs w:val="26"/>
        </w:rPr>
        <w:t xml:space="preserve"> за кабинет;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Ф.И.О. педагогов работающих в кабинете;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Дата организации кабинета;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График</w:t>
      </w:r>
      <w:r w:rsidR="00A47EFD">
        <w:rPr>
          <w:color w:val="000000"/>
          <w:sz w:val="26"/>
          <w:szCs w:val="26"/>
        </w:rPr>
        <w:t xml:space="preserve"> работы кабинета на учебный год</w:t>
      </w:r>
      <w:r>
        <w:rPr>
          <w:color w:val="000000"/>
          <w:sz w:val="26"/>
          <w:szCs w:val="26"/>
        </w:rPr>
        <w:t>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Перечень и нормы комплектации кабинета;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Схема размещения оборудования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Акт-разрешение на эксплуатацию кабинета (комиссией);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3.2. Оформление кабинета (оборудование стола педагога (демонстрационного), рабочих мест воспитанников).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3.3. Количество учебно-наглядных пособий (по форме).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3.3.1. Опись учебно-наглядных пособий. Перечень </w:t>
      </w:r>
      <w:proofErr w:type="spellStart"/>
      <w:proofErr w:type="gramStart"/>
      <w:r>
        <w:rPr>
          <w:color w:val="000000"/>
          <w:sz w:val="26"/>
          <w:szCs w:val="26"/>
        </w:rPr>
        <w:t>учебно</w:t>
      </w:r>
      <w:proofErr w:type="spellEnd"/>
      <w:r>
        <w:rPr>
          <w:color w:val="000000"/>
          <w:sz w:val="26"/>
          <w:szCs w:val="26"/>
        </w:rPr>
        <w:t xml:space="preserve"> – методической</w:t>
      </w:r>
      <w:proofErr w:type="gramEnd"/>
      <w:r>
        <w:rPr>
          <w:color w:val="000000"/>
          <w:sz w:val="26"/>
          <w:szCs w:val="26"/>
        </w:rPr>
        <w:t xml:space="preserve"> и справочной литературы;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3.3.2.Аудиовизуальные средства (портреты, плакаты, видеофильмы, электронные учебники, слайды).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3.3.3. Наличие тематической картотеки.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3.3.4. Используемые технически-наглядные средства.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3.3.5.Перспективный план развития учебного кабинета.</w:t>
      </w:r>
    </w:p>
    <w:p w:rsidR="00964D05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 Требования к паспорту групп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4.1. Список детей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4.2. Материально-технические условия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4.3. Социальный паспорт группы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4.4. Воспитатели группы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4.5. План пространства группы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4.6.Нормативно-правовая литература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lastRenderedPageBreak/>
        <w:t>4.7. Методическая литература</w:t>
      </w:r>
    </w:p>
    <w:p w:rsidR="00A47EFD" w:rsidRPr="0005464D" w:rsidRDefault="00A47EFD" w:rsidP="00964D05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464D">
        <w:rPr>
          <w:color w:val="000000"/>
          <w:sz w:val="28"/>
          <w:szCs w:val="28"/>
        </w:rPr>
        <w:t>4.8. Паспортные функции модулей по о</w:t>
      </w:r>
      <w:r w:rsidR="0005464D" w:rsidRPr="0005464D">
        <w:rPr>
          <w:color w:val="000000"/>
          <w:sz w:val="28"/>
          <w:szCs w:val="28"/>
        </w:rPr>
        <w:t>бразовательным областям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5. </w:t>
      </w:r>
      <w:proofErr w:type="gramStart"/>
      <w:r>
        <w:rPr>
          <w:b/>
          <w:bCs/>
          <w:color w:val="000000"/>
          <w:sz w:val="26"/>
          <w:szCs w:val="26"/>
        </w:rPr>
        <w:t>Ответственный</w:t>
      </w:r>
      <w:proofErr w:type="gramEnd"/>
      <w:r>
        <w:rPr>
          <w:b/>
          <w:bCs/>
          <w:color w:val="000000"/>
          <w:sz w:val="26"/>
          <w:szCs w:val="26"/>
        </w:rPr>
        <w:t xml:space="preserve"> за накопление и хранение материалов: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Специалист несёт ответственность за сохранность всего кабинета, при увольнении весь материал сдается по паспорт</w:t>
      </w:r>
      <w:r w:rsidR="0005464D">
        <w:rPr>
          <w:color w:val="000000"/>
          <w:sz w:val="26"/>
          <w:szCs w:val="26"/>
        </w:rPr>
        <w:t>у заведующему</w:t>
      </w:r>
      <w:r>
        <w:rPr>
          <w:color w:val="000000"/>
          <w:sz w:val="26"/>
          <w:szCs w:val="26"/>
        </w:rPr>
        <w:t>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-Вновь приобретенный материал инвентаризуется у заместителя заведующего хозяйством, вносится в паспорт кабинета.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6. Требование к оформлению паспорта кабинета: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шрифт 12,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n-US"/>
        </w:rPr>
        <w:t>Times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n-US"/>
        </w:rPr>
        <w:t>New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n-US"/>
        </w:rPr>
        <w:t>Roman</w:t>
      </w:r>
      <w:r>
        <w:rPr>
          <w:color w:val="000000"/>
          <w:sz w:val="26"/>
          <w:szCs w:val="26"/>
        </w:rPr>
        <w:t>, интервал 1,5, формат – «по ширине», цвет текста – чёрный.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7. Отчётность специалиста по паспорту кабинета: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Ежегодно в мае специалисты на заседании совета ДОУ отчитываются по состоянию кабинета (что приобретено за год, изготовлено, кто из воспитателей принимал участие в оборудовании кабинета в рамках аналитического отчёта).</w:t>
      </w:r>
    </w:p>
    <w:p w:rsidR="00964D05" w:rsidRDefault="00964D05" w:rsidP="00964D05">
      <w:pPr>
        <w:pStyle w:val="a4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Смотр – конкурс готовности кабинета к учебному году проводится ежегодно до 10 сентября.</w:t>
      </w:r>
    </w:p>
    <w:p w:rsidR="00964D05" w:rsidRPr="00964D05" w:rsidRDefault="00964D05" w:rsidP="00964D05">
      <w:pPr>
        <w:rPr>
          <w:rFonts w:ascii="Times New Roman" w:hAnsi="Times New Roman" w:cs="Times New Roman"/>
          <w:sz w:val="28"/>
          <w:szCs w:val="28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64D05" w:rsidRPr="00964D05" w:rsidRDefault="00964D05" w:rsidP="00FC6E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6E91" w:rsidRDefault="00FC6E91">
      <w:pPr>
        <w:rPr>
          <w:rFonts w:ascii="Times New Roman" w:hAnsi="Times New Roman" w:cs="Times New Roman"/>
          <w:sz w:val="28"/>
          <w:szCs w:val="28"/>
        </w:rPr>
      </w:pPr>
    </w:p>
    <w:p w:rsidR="00FC6E91" w:rsidRPr="00FC6E91" w:rsidRDefault="00FC6E91">
      <w:pPr>
        <w:rPr>
          <w:rFonts w:ascii="Times New Roman" w:hAnsi="Times New Roman" w:cs="Times New Roman"/>
          <w:sz w:val="28"/>
          <w:szCs w:val="28"/>
        </w:rPr>
      </w:pPr>
    </w:p>
    <w:sectPr w:rsidR="00FC6E91" w:rsidRPr="00FC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A7C"/>
    <w:multiLevelType w:val="hybridMultilevel"/>
    <w:tmpl w:val="7C6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35D6"/>
    <w:multiLevelType w:val="multilevel"/>
    <w:tmpl w:val="3F5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C6E91"/>
    <w:rsid w:val="0005464D"/>
    <w:rsid w:val="0091513E"/>
    <w:rsid w:val="00964D05"/>
    <w:rsid w:val="00A47EFD"/>
    <w:rsid w:val="00FC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2015-10-28T06:34:00Z</dcterms:created>
  <dcterms:modified xsi:type="dcterms:W3CDTF">2015-10-28T07:22:00Z</dcterms:modified>
</cp:coreProperties>
</file>