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CE1" w:rsidRDefault="00110CE1" w:rsidP="00C959A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ArialMT" w:hAnsi="Times New Roman" w:cs="Times New Roman"/>
          <w:b/>
          <w:sz w:val="28"/>
          <w:szCs w:val="28"/>
        </w:rPr>
      </w:pPr>
      <w:r w:rsidRPr="00110CE1">
        <w:rPr>
          <w:rFonts w:ascii="Times New Roman" w:eastAsia="ArialMT" w:hAnsi="Times New Roman" w:cs="Times New Roman"/>
          <w:b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528294775" r:id="rId5"/>
        </w:object>
      </w:r>
    </w:p>
    <w:p w:rsidR="00110CE1" w:rsidRDefault="00110CE1" w:rsidP="00C959A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ArialMT" w:hAnsi="Times New Roman" w:cs="Times New Roman"/>
          <w:b/>
          <w:sz w:val="28"/>
          <w:szCs w:val="28"/>
        </w:rPr>
      </w:pPr>
    </w:p>
    <w:p w:rsidR="00C959A6" w:rsidRPr="00C959A6" w:rsidRDefault="00C959A6" w:rsidP="00C959A6">
      <w:pPr>
        <w:autoSpaceDE w:val="0"/>
        <w:autoSpaceDN w:val="0"/>
        <w:adjustRightInd w:val="0"/>
        <w:jc w:val="both"/>
        <w:rPr>
          <w:rFonts w:ascii="Times New Roman" w:eastAsia="ArialMT" w:hAnsi="Times New Roman" w:cs="Times New Roman"/>
          <w:sz w:val="28"/>
          <w:szCs w:val="28"/>
        </w:rPr>
      </w:pPr>
    </w:p>
    <w:p w:rsidR="00C959A6" w:rsidRPr="00C959A6" w:rsidRDefault="00C959A6" w:rsidP="00C959A6">
      <w:pPr>
        <w:tabs>
          <w:tab w:val="left" w:pos="1065"/>
        </w:tabs>
        <w:jc w:val="center"/>
        <w:rPr>
          <w:rFonts w:ascii="Times New Roman" w:eastAsia="ArialMT" w:hAnsi="Times New Roman" w:cs="Times New Roman"/>
          <w:sz w:val="28"/>
          <w:szCs w:val="28"/>
        </w:rPr>
      </w:pPr>
    </w:p>
    <w:p w:rsidR="00C959A6" w:rsidRPr="00C959A6" w:rsidRDefault="00C959A6" w:rsidP="00C959A6">
      <w:pPr>
        <w:tabs>
          <w:tab w:val="left" w:pos="1065"/>
        </w:tabs>
        <w:jc w:val="center"/>
        <w:rPr>
          <w:rFonts w:ascii="Times New Roman" w:eastAsia="ArialMT" w:hAnsi="Times New Roman" w:cs="Times New Roman"/>
          <w:sz w:val="28"/>
          <w:szCs w:val="28"/>
        </w:rPr>
      </w:pP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000000"/>
          <w:sz w:val="28"/>
          <w:szCs w:val="28"/>
        </w:rPr>
      </w:pPr>
      <w:r w:rsidRPr="00C959A6">
        <w:rPr>
          <w:rStyle w:val="a4"/>
          <w:color w:val="000000"/>
          <w:sz w:val="28"/>
          <w:szCs w:val="28"/>
          <w:bdr w:val="none" w:sz="0" w:space="0" w:color="auto" w:frame="1"/>
        </w:rPr>
        <w:lastRenderedPageBreak/>
        <w:t>ПОЛОЖЕНИЕ</w:t>
      </w:r>
    </w:p>
    <w:p w:rsidR="00BD3266" w:rsidRPr="00C959A6" w:rsidRDefault="006C76C3" w:rsidP="00BD3266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C959A6">
        <w:rPr>
          <w:rStyle w:val="a4"/>
          <w:color w:val="000000"/>
          <w:sz w:val="28"/>
          <w:szCs w:val="28"/>
          <w:bdr w:val="none" w:sz="0" w:space="0" w:color="auto" w:frame="1"/>
        </w:rPr>
        <w:t>о порядке разработки и утверждения ежегодного отчета о поступлении и расходовании финансовых и материальных средств</w:t>
      </w:r>
    </w:p>
    <w:p w:rsidR="006C76C3" w:rsidRPr="00C959A6" w:rsidRDefault="006C76C3" w:rsidP="00BD3266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000000"/>
        </w:rPr>
      </w:pPr>
      <w:r w:rsidRPr="00C959A6">
        <w:rPr>
          <w:color w:val="000000"/>
        </w:rPr>
        <w:t> 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rStyle w:val="a4"/>
          <w:color w:val="000000"/>
          <w:bdr w:val="none" w:sz="0" w:space="0" w:color="auto" w:frame="1"/>
        </w:rPr>
        <w:t>I. Общие положения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1.1. Настоящее Положение разработано в соответствии с пунктом 3 части 3 статьи 28 Федерального закона от 29.12.2012 N 273-ФЗ "Об образовании в Российской Федерации" и  устанавливает общие требования к составлению и утверждению отчета о поступлении и расходовании финансовых и материальных средств (далее – Отчет) в М</w:t>
      </w:r>
      <w:r w:rsidR="00153F5A" w:rsidRPr="00C959A6">
        <w:rPr>
          <w:color w:val="000000"/>
        </w:rPr>
        <w:t>К</w:t>
      </w:r>
      <w:r w:rsidRPr="00C959A6">
        <w:rPr>
          <w:color w:val="000000"/>
        </w:rPr>
        <w:t>У</w:t>
      </w:r>
      <w:r w:rsidR="00153F5A" w:rsidRPr="00C959A6">
        <w:rPr>
          <w:color w:val="000000"/>
        </w:rPr>
        <w:t xml:space="preserve"> </w:t>
      </w:r>
      <w:proofErr w:type="gramStart"/>
      <w:r w:rsidRPr="00C959A6">
        <w:rPr>
          <w:color w:val="000000"/>
        </w:rPr>
        <w:t>ДО</w:t>
      </w:r>
      <w:proofErr w:type="gramEnd"/>
      <w:r w:rsidRPr="00C959A6">
        <w:rPr>
          <w:color w:val="000000"/>
        </w:rPr>
        <w:t xml:space="preserve"> </w:t>
      </w:r>
      <w:r w:rsidR="00153F5A" w:rsidRPr="00C959A6">
        <w:rPr>
          <w:color w:val="000000"/>
        </w:rPr>
        <w:t>Ильинская ДМШ</w:t>
      </w:r>
      <w:r w:rsidRPr="00C959A6">
        <w:rPr>
          <w:color w:val="000000"/>
        </w:rPr>
        <w:t xml:space="preserve"> (далее – Учреждение).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1.2. Отчет</w:t>
      </w:r>
      <w:r w:rsidR="00153F5A" w:rsidRPr="00C959A6">
        <w:rPr>
          <w:color w:val="000000"/>
        </w:rPr>
        <w:t xml:space="preserve"> ведется и </w:t>
      </w:r>
      <w:r w:rsidRPr="00C959A6">
        <w:rPr>
          <w:color w:val="000000"/>
        </w:rPr>
        <w:t xml:space="preserve"> составляется</w:t>
      </w:r>
      <w:r w:rsidR="00153F5A" w:rsidRPr="00C959A6">
        <w:rPr>
          <w:color w:val="000000"/>
        </w:rPr>
        <w:t xml:space="preserve"> централизованной бухгалтерией (МКУ МЦБ), обслуживающей Учреждение,</w:t>
      </w:r>
      <w:r w:rsidRPr="00C959A6">
        <w:rPr>
          <w:color w:val="000000"/>
        </w:rPr>
        <w:t xml:space="preserve"> в соответствии со статьей 264.2 бюджетного кодекса Российской Федерации, с требованиями Инструкции о порядке составления и представления годовой отчетности.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 xml:space="preserve">1.3. Отчет о деятельности Учреждения составляется в валюте Российской Федерации – в рублях (в части показателей в денежном выражении) по состоянию на 1 января года, следующего за </w:t>
      </w:r>
      <w:proofErr w:type="gramStart"/>
      <w:r w:rsidRPr="00C959A6">
        <w:rPr>
          <w:color w:val="000000"/>
        </w:rPr>
        <w:t>отчетным</w:t>
      </w:r>
      <w:proofErr w:type="gramEnd"/>
      <w:r w:rsidRPr="00C959A6">
        <w:rPr>
          <w:color w:val="000000"/>
        </w:rPr>
        <w:t>. Отчетным периодом является финансовый год.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 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rStyle w:val="a4"/>
          <w:color w:val="000000"/>
          <w:bdr w:val="none" w:sz="0" w:space="0" w:color="auto" w:frame="1"/>
        </w:rPr>
        <w:t>II. Порядок составления Отчета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2.1. Отчет состоит из следующих форм: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2.1.1. Баланс государственного (му</w:t>
      </w:r>
      <w:r w:rsidR="0089755C" w:rsidRPr="00C959A6">
        <w:rPr>
          <w:color w:val="000000"/>
        </w:rPr>
        <w:t>ниципального) учреждения (ф.05031</w:t>
      </w:r>
      <w:r w:rsidRPr="00C959A6">
        <w:rPr>
          <w:color w:val="000000"/>
        </w:rPr>
        <w:t>30);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2.1.2. Справка по заключению учреждением счетов бухгалтерского учет</w:t>
      </w:r>
      <w:proofErr w:type="gramStart"/>
      <w:r w:rsidRPr="00C959A6">
        <w:rPr>
          <w:color w:val="000000"/>
        </w:rPr>
        <w:t>а</w:t>
      </w:r>
      <w:r w:rsidR="0089755C" w:rsidRPr="00C959A6">
        <w:rPr>
          <w:color w:val="000000"/>
          <w:bdr w:val="none" w:sz="0" w:space="0" w:color="auto" w:frame="1"/>
        </w:rPr>
        <w:t>(</w:t>
      </w:r>
      <w:proofErr w:type="gramEnd"/>
      <w:r w:rsidR="0089755C" w:rsidRPr="00C959A6">
        <w:rPr>
          <w:color w:val="000000"/>
          <w:bdr w:val="none" w:sz="0" w:space="0" w:color="auto" w:frame="1"/>
        </w:rPr>
        <w:t>ф.05031</w:t>
      </w:r>
      <w:r w:rsidRPr="00C959A6">
        <w:rPr>
          <w:color w:val="000000"/>
          <w:bdr w:val="none" w:sz="0" w:space="0" w:color="auto" w:frame="1"/>
        </w:rPr>
        <w:t>10);</w:t>
      </w:r>
    </w:p>
    <w:p w:rsidR="006C76C3" w:rsidRPr="00C959A6" w:rsidRDefault="0089755C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2.1.3</w:t>
      </w:r>
      <w:r w:rsidR="006C76C3" w:rsidRPr="00C959A6">
        <w:rPr>
          <w:color w:val="000000"/>
        </w:rPr>
        <w:t xml:space="preserve">. Отчет о финансовых результатах </w:t>
      </w:r>
      <w:r w:rsidRPr="00C959A6">
        <w:rPr>
          <w:color w:val="000000"/>
        </w:rPr>
        <w:t>деятельности учреждения (ф.05031</w:t>
      </w:r>
      <w:r w:rsidR="006C76C3" w:rsidRPr="00C959A6">
        <w:rPr>
          <w:color w:val="000000"/>
        </w:rPr>
        <w:t>21);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2.1.</w:t>
      </w:r>
      <w:r w:rsidR="0089755C" w:rsidRPr="00C959A6">
        <w:rPr>
          <w:color w:val="000000"/>
        </w:rPr>
        <w:t>4</w:t>
      </w:r>
      <w:r w:rsidRPr="00C959A6">
        <w:rPr>
          <w:color w:val="000000"/>
        </w:rPr>
        <w:t>. Справка по к</w:t>
      </w:r>
      <w:r w:rsidR="0089755C" w:rsidRPr="00C959A6">
        <w:rPr>
          <w:color w:val="000000"/>
        </w:rPr>
        <w:t>онсолидируемым расчетам (ф.05031</w:t>
      </w:r>
      <w:r w:rsidRPr="00C959A6">
        <w:rPr>
          <w:color w:val="000000"/>
        </w:rPr>
        <w:t>25);</w:t>
      </w:r>
    </w:p>
    <w:p w:rsidR="0089755C" w:rsidRPr="00C959A6" w:rsidRDefault="0089755C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2.1.5.Отчет об исполнении бюджета главного распорядителя, распорядител</w:t>
      </w:r>
      <w:proofErr w:type="gramStart"/>
      <w:r w:rsidRPr="00C959A6">
        <w:rPr>
          <w:color w:val="000000"/>
        </w:rPr>
        <w:t>я-</w:t>
      </w:r>
      <w:proofErr w:type="gramEnd"/>
      <w:r w:rsidRPr="00C959A6">
        <w:rPr>
          <w:color w:val="000000"/>
        </w:rPr>
        <w:t xml:space="preserve"> получателя бюджетных средств (ф. 0503127)</w:t>
      </w:r>
    </w:p>
    <w:p w:rsidR="00BD3266" w:rsidRPr="00C959A6" w:rsidRDefault="00BD3266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2.1.6.Отчет о принятых бюджетных обязательствах (ф. 0503128)</w:t>
      </w:r>
    </w:p>
    <w:p w:rsidR="006C76C3" w:rsidRPr="00C959A6" w:rsidRDefault="00BD3266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2.1.7</w:t>
      </w:r>
      <w:r w:rsidR="0089755C" w:rsidRPr="00C959A6">
        <w:rPr>
          <w:color w:val="000000"/>
        </w:rPr>
        <w:t>. Пояснительная записка (ф.05031</w:t>
      </w:r>
      <w:r w:rsidR="006C76C3" w:rsidRPr="00C959A6">
        <w:rPr>
          <w:color w:val="000000"/>
        </w:rPr>
        <w:t>60) в составе следующих отчетных форм: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Сведения об основных направлениях деятельности;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Сведения о количестве обо</w:t>
      </w:r>
      <w:r w:rsidR="0089755C" w:rsidRPr="00C959A6">
        <w:rPr>
          <w:color w:val="000000"/>
        </w:rPr>
        <w:t>собленных подразделений (ф.05031</w:t>
      </w:r>
      <w:r w:rsidRPr="00C959A6">
        <w:rPr>
          <w:color w:val="000000"/>
        </w:rPr>
        <w:t>61);</w:t>
      </w:r>
    </w:p>
    <w:p w:rsidR="00BD3266" w:rsidRPr="00C959A6" w:rsidRDefault="00BD3266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Сведения об исполнении бюджета (ф. 0503164)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Сведения об исполнении мероприятий в рамках субсидий на иные цели</w:t>
      </w:r>
      <w:r w:rsidR="002F1899" w:rsidRPr="00C959A6">
        <w:rPr>
          <w:color w:val="000000"/>
        </w:rPr>
        <w:t> и бюджетных инвестиций (ф.05031</w:t>
      </w:r>
      <w:r w:rsidRPr="00C959A6">
        <w:rPr>
          <w:color w:val="000000"/>
        </w:rPr>
        <w:t>66);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Сведения о движении нефинанс</w:t>
      </w:r>
      <w:r w:rsidR="002F1899" w:rsidRPr="00C959A6">
        <w:rPr>
          <w:color w:val="000000"/>
        </w:rPr>
        <w:t>овых активов учреждения (ф.05031</w:t>
      </w:r>
      <w:r w:rsidRPr="00C959A6">
        <w:rPr>
          <w:color w:val="000000"/>
        </w:rPr>
        <w:t>68);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Сведения по дебиторской и кредиторской задолженности учреждения (ф.0503</w:t>
      </w:r>
      <w:r w:rsidR="002F1899" w:rsidRPr="00C959A6">
        <w:rPr>
          <w:color w:val="000000"/>
        </w:rPr>
        <w:t>1</w:t>
      </w:r>
      <w:r w:rsidRPr="00C959A6">
        <w:rPr>
          <w:color w:val="000000"/>
        </w:rPr>
        <w:t>69);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Сведения о финансов</w:t>
      </w:r>
      <w:r w:rsidR="002F1899" w:rsidRPr="00C959A6">
        <w:rPr>
          <w:color w:val="000000"/>
        </w:rPr>
        <w:t>ых вложениях учреждения (ф.05031</w:t>
      </w:r>
      <w:r w:rsidRPr="00C959A6">
        <w:rPr>
          <w:color w:val="000000"/>
        </w:rPr>
        <w:t>71);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Сведения</w:t>
      </w:r>
      <w:r w:rsidR="00BD3266" w:rsidRPr="00C959A6">
        <w:rPr>
          <w:color w:val="000000"/>
        </w:rPr>
        <w:t xml:space="preserve"> о суммах заимствований (ф.05031</w:t>
      </w:r>
      <w:r w:rsidRPr="00C959A6">
        <w:rPr>
          <w:color w:val="000000"/>
        </w:rPr>
        <w:t>72);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 xml:space="preserve">Сведения о задолженности по ущербу, причиненному </w:t>
      </w:r>
      <w:r w:rsidR="00BD3266" w:rsidRPr="00C959A6">
        <w:rPr>
          <w:color w:val="000000"/>
        </w:rPr>
        <w:t>имуществу (ф.05031</w:t>
      </w:r>
      <w:r w:rsidRPr="00C959A6">
        <w:rPr>
          <w:color w:val="000000"/>
        </w:rPr>
        <w:t>76);</w:t>
      </w:r>
    </w:p>
    <w:p w:rsidR="00BD3266" w:rsidRPr="00C959A6" w:rsidRDefault="00BD3266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Сведения об использовании информационно коммуникационных технологий (ф.0503177)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Сведения об особенностях ведения учреждением бухгалтерского учета;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Сведения о результатах мероприятий внутреннего контроля;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Сведения о проведении инвентаризаций;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Сведения о результатах внешних контрольных мероприятий.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 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rStyle w:val="a4"/>
          <w:color w:val="000000"/>
          <w:bdr w:val="none" w:sz="0" w:space="0" w:color="auto" w:frame="1"/>
        </w:rPr>
        <w:t>III. Порядок утверждения Отчета</w:t>
      </w:r>
    </w:p>
    <w:p w:rsidR="006C76C3" w:rsidRPr="00C959A6" w:rsidRDefault="006C76C3" w:rsidP="006C76C3">
      <w:pPr>
        <w:pStyle w:val="a3"/>
        <w:shd w:val="clear" w:color="auto" w:fill="FFFFFF"/>
        <w:spacing w:before="0" w:beforeAutospacing="0" w:after="0" w:afterAutospacing="0" w:line="293" w:lineRule="atLeast"/>
        <w:rPr>
          <w:color w:val="000000"/>
        </w:rPr>
      </w:pPr>
      <w:r w:rsidRPr="00C959A6">
        <w:rPr>
          <w:color w:val="000000"/>
        </w:rPr>
        <w:t>3.</w:t>
      </w:r>
      <w:r w:rsidR="00BD3266" w:rsidRPr="00C959A6">
        <w:rPr>
          <w:color w:val="000000"/>
        </w:rPr>
        <w:t>1</w:t>
      </w:r>
      <w:r w:rsidRPr="00C959A6">
        <w:rPr>
          <w:color w:val="000000"/>
        </w:rPr>
        <w:t>. Отчет рассматривается и утверждается директором в</w:t>
      </w:r>
      <w:r w:rsidR="00BD3266" w:rsidRPr="00C959A6">
        <w:rPr>
          <w:color w:val="000000"/>
        </w:rPr>
        <w:t xml:space="preserve"> сроки, установленные финансовым управлением Слободского района Кировской области, предусмотренные для сдачи отчетности.</w:t>
      </w:r>
    </w:p>
    <w:p w:rsidR="002F478F" w:rsidRPr="00C959A6" w:rsidRDefault="002F478F">
      <w:pPr>
        <w:rPr>
          <w:rFonts w:ascii="Times New Roman" w:hAnsi="Times New Roman" w:cs="Times New Roman"/>
          <w:sz w:val="24"/>
          <w:szCs w:val="24"/>
        </w:rPr>
      </w:pPr>
    </w:p>
    <w:sectPr w:rsidR="002F478F" w:rsidRPr="00C959A6" w:rsidSect="00320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478F"/>
    <w:rsid w:val="00110CE1"/>
    <w:rsid w:val="00153F5A"/>
    <w:rsid w:val="002F1899"/>
    <w:rsid w:val="002F478F"/>
    <w:rsid w:val="00320126"/>
    <w:rsid w:val="00477130"/>
    <w:rsid w:val="006B289D"/>
    <w:rsid w:val="006C76C3"/>
    <w:rsid w:val="0089755C"/>
    <w:rsid w:val="00BD3266"/>
    <w:rsid w:val="00C95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7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76C3"/>
    <w:rPr>
      <w:b/>
      <w:bCs/>
    </w:rPr>
  </w:style>
  <w:style w:type="paragraph" w:styleId="a5">
    <w:name w:val="Title"/>
    <w:basedOn w:val="a"/>
    <w:next w:val="a"/>
    <w:link w:val="a6"/>
    <w:qFormat/>
    <w:rsid w:val="00C959A6"/>
    <w:pPr>
      <w:spacing w:before="24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32"/>
    </w:rPr>
  </w:style>
  <w:style w:type="character" w:customStyle="1" w:styleId="a6">
    <w:name w:val="Название Знак"/>
    <w:basedOn w:val="a0"/>
    <w:link w:val="a5"/>
    <w:rsid w:val="00C959A6"/>
    <w:rPr>
      <w:rFonts w:ascii="Times New Roman" w:eastAsia="Times New Roman" w:hAnsi="Times New Roman" w:cs="Times New Roman"/>
      <w:b/>
      <w:bCs/>
      <w:kern w:val="28"/>
      <w:sz w:val="28"/>
      <w:szCs w:val="32"/>
    </w:rPr>
  </w:style>
  <w:style w:type="paragraph" w:styleId="a7">
    <w:name w:val="Body Text"/>
    <w:basedOn w:val="a"/>
    <w:link w:val="a8"/>
    <w:semiHidden/>
    <w:unhideWhenUsed/>
    <w:rsid w:val="00C959A6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80"/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C959A6"/>
    <w:rPr>
      <w:rFonts w:ascii="Times New Roman" w:eastAsia="Times New Roman" w:hAnsi="Times New Roman" w:cs="Times New Roman"/>
      <w:b/>
      <w:color w:val="000080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6</cp:revision>
  <cp:lastPrinted>2016-06-21T13:49:00Z</cp:lastPrinted>
  <dcterms:created xsi:type="dcterms:W3CDTF">2016-06-21T13:48:00Z</dcterms:created>
  <dcterms:modified xsi:type="dcterms:W3CDTF">2016-06-24T14:33:00Z</dcterms:modified>
</cp:coreProperties>
</file>