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A" w:rsidRDefault="00987954">
      <w:pPr>
        <w:pStyle w:val="41"/>
        <w:keepNext/>
        <w:keepLines/>
        <w:shd w:val="clear" w:color="auto" w:fill="auto"/>
        <w:spacing w:before="0" w:after="302" w:line="270" w:lineRule="exact"/>
        <w:ind w:left="100" w:firstLine="940"/>
      </w:pPr>
      <w:bookmarkStart w:id="0" w:name="bookmark3"/>
      <w:r>
        <w:rPr>
          <w:rStyle w:val="42"/>
        </w:rPr>
        <w:t>Бесплатная юридическая помощь в Забайкальском крае</w:t>
      </w:r>
      <w:bookmarkEnd w:id="0"/>
    </w:p>
    <w:p w:rsidR="0010678A" w:rsidRDefault="00987954">
      <w:pPr>
        <w:pStyle w:val="14"/>
        <w:shd w:val="clear" w:color="auto" w:fill="auto"/>
        <w:spacing w:after="0" w:line="326" w:lineRule="exact"/>
        <w:ind w:left="100" w:right="480" w:firstLine="700"/>
      </w:pPr>
      <w:r>
        <w:rPr>
          <w:rStyle w:val="5"/>
        </w:rPr>
        <w:t>Ее могут получить слабо защищенные слои населения.</w:t>
      </w:r>
      <w:r>
        <w:rPr>
          <w:rStyle w:val="6"/>
        </w:rPr>
        <w:t xml:space="preserve"> </w:t>
      </w:r>
      <w:r>
        <w:rPr>
          <w:rStyle w:val="5"/>
        </w:rPr>
        <w:t>Бесплатная юридическая помощь оказывается на основании Федерального</w:t>
      </w:r>
      <w:r>
        <w:rPr>
          <w:rStyle w:val="6"/>
        </w:rPr>
        <w:t xml:space="preserve"> </w:t>
      </w:r>
      <w:r>
        <w:rPr>
          <w:rStyle w:val="5"/>
        </w:rPr>
        <w:t xml:space="preserve">закона «О бесплатной юридической помощи </w:t>
      </w:r>
      <w:r>
        <w:rPr>
          <w:rStyle w:val="7"/>
        </w:rPr>
        <w:t xml:space="preserve">в </w:t>
      </w:r>
      <w:r>
        <w:rPr>
          <w:rStyle w:val="5"/>
        </w:rPr>
        <w:t>Российской Федерации»,</w:t>
      </w:r>
      <w:r>
        <w:rPr>
          <w:rStyle w:val="6"/>
        </w:rPr>
        <w:t xml:space="preserve"> </w:t>
      </w:r>
      <w:r>
        <w:rPr>
          <w:rStyle w:val="5"/>
        </w:rPr>
        <w:t>которым определены категории граждан, имеющих право на такую помощь в</w:t>
      </w:r>
      <w:r>
        <w:rPr>
          <w:rStyle w:val="6"/>
        </w:rPr>
        <w:t xml:space="preserve"> </w:t>
      </w:r>
      <w:r>
        <w:rPr>
          <w:rStyle w:val="5"/>
        </w:rPr>
        <w:t>рамках государственной системы. Это: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54"/>
        </w:tabs>
        <w:spacing w:after="0" w:line="326" w:lineRule="exact"/>
        <w:ind w:left="100" w:firstLine="700"/>
      </w:pPr>
      <w:r>
        <w:rPr>
          <w:rStyle w:val="5"/>
        </w:rPr>
        <w:t xml:space="preserve">Малоимущие </w:t>
      </w:r>
      <w:r>
        <w:t>граждане.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326" w:lineRule="exact"/>
        <w:ind w:left="100" w:firstLine="700"/>
      </w:pPr>
      <w:r>
        <w:rPr>
          <w:rStyle w:val="5"/>
        </w:rPr>
        <w:t>Инвалиды I и II группы.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326" w:lineRule="exact"/>
        <w:ind w:left="800" w:right="480"/>
      </w:pPr>
      <w:r>
        <w:rPr>
          <w:rStyle w:val="5"/>
        </w:rPr>
        <w:t>Ветераны Великой Отечественной войны, Герои Российской</w:t>
      </w:r>
      <w:r>
        <w:rPr>
          <w:rStyle w:val="6"/>
        </w:rPr>
        <w:t xml:space="preserve"> </w:t>
      </w:r>
      <w:r>
        <w:rPr>
          <w:rStyle w:val="5"/>
        </w:rPr>
        <w:t>Федерации, Герои Советского Союза, Герои Социалистического Труда,</w:t>
      </w:r>
    </w:p>
    <w:p w:rsidR="0010678A" w:rsidRDefault="00987954">
      <w:pPr>
        <w:pStyle w:val="14"/>
        <w:shd w:val="clear" w:color="auto" w:fill="auto"/>
        <w:spacing w:after="4" w:line="270" w:lineRule="exact"/>
        <w:ind w:left="100"/>
      </w:pPr>
      <w:r>
        <w:rPr>
          <w:rStyle w:val="5"/>
        </w:rPr>
        <w:t>Герои Труда Российской Федерации.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436"/>
        </w:tabs>
        <w:spacing w:after="28" w:line="270" w:lineRule="exact"/>
        <w:ind w:left="100"/>
      </w:pPr>
      <w:r>
        <w:rPr>
          <w:rStyle w:val="5"/>
        </w:rPr>
        <w:t>Дети-инвалиды, дети-сироты,</w:t>
      </w:r>
    </w:p>
    <w:p w:rsidR="0010678A" w:rsidRDefault="00987954">
      <w:pPr>
        <w:pStyle w:val="14"/>
        <w:shd w:val="clear" w:color="auto" w:fill="auto"/>
        <w:spacing w:after="0" w:line="270" w:lineRule="exact"/>
        <w:ind w:left="100"/>
      </w:pPr>
      <w:r>
        <w:rPr>
          <w:rStyle w:val="5"/>
        </w:rPr>
        <w:t>родителей, их представители.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336" w:lineRule="exact"/>
        <w:ind w:left="100" w:firstLine="700"/>
      </w:pPr>
      <w:r>
        <w:rPr>
          <w:rStyle w:val="5"/>
        </w:rPr>
        <w:t>Лица, желающие принять на воспитание в свою семью ребенка,</w:t>
      </w:r>
    </w:p>
    <w:p w:rsidR="0010678A" w:rsidRDefault="00987954">
      <w:pPr>
        <w:pStyle w:val="14"/>
        <w:shd w:val="clear" w:color="auto" w:fill="auto"/>
        <w:spacing w:after="0" w:line="336" w:lineRule="exact"/>
        <w:ind w:left="100"/>
      </w:pPr>
      <w:r>
        <w:rPr>
          <w:rStyle w:val="5"/>
        </w:rPr>
        <w:t>оставшегося без попечения родителей, в случае обращения за помощью по</w:t>
      </w:r>
      <w:r>
        <w:rPr>
          <w:rStyle w:val="6"/>
        </w:rPr>
        <w:t xml:space="preserve"> </w:t>
      </w:r>
      <w:r>
        <w:rPr>
          <w:rStyle w:val="5"/>
        </w:rPr>
        <w:t xml:space="preserve">вопросам, связанным </w:t>
      </w:r>
      <w:r>
        <w:t xml:space="preserve">с </w:t>
      </w:r>
      <w:r>
        <w:rPr>
          <w:rStyle w:val="5"/>
        </w:rPr>
        <w:t xml:space="preserve">устройством ребенка на воспитание в семью. </w:t>
      </w:r>
      <w:r>
        <w:rPr>
          <w:rStyle w:val="8"/>
        </w:rPr>
        <w:t>|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194"/>
        </w:tabs>
        <w:spacing w:after="61" w:line="270" w:lineRule="exact"/>
        <w:ind w:left="100" w:firstLine="700"/>
      </w:pPr>
      <w:r>
        <w:rPr>
          <w:rStyle w:val="5"/>
        </w:rPr>
        <w:t>Усыновители, в случае обращения за защитой прав и законных</w:t>
      </w:r>
    </w:p>
    <w:p w:rsidR="0010678A" w:rsidRDefault="00987954">
      <w:pPr>
        <w:pStyle w:val="14"/>
        <w:shd w:val="clear" w:color="auto" w:fill="auto"/>
        <w:spacing w:after="0" w:line="270" w:lineRule="exact"/>
        <w:ind w:left="100"/>
      </w:pPr>
      <w:r>
        <w:rPr>
          <w:rStyle w:val="5"/>
        </w:rPr>
        <w:t>интересов усыновленных детей.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58"/>
        </w:tabs>
        <w:spacing w:after="37" w:line="270" w:lineRule="exact"/>
        <w:ind w:left="100" w:firstLine="700"/>
      </w:pPr>
      <w:r>
        <w:rPr>
          <w:rStyle w:val="5"/>
        </w:rPr>
        <w:t>Пенсионеры и инвалиды, проживающие в стационарных учреждениях</w:t>
      </w:r>
    </w:p>
    <w:p w:rsidR="0010678A" w:rsidRDefault="00987954">
      <w:pPr>
        <w:pStyle w:val="14"/>
        <w:shd w:val="clear" w:color="auto" w:fill="auto"/>
        <w:spacing w:after="0" w:line="270" w:lineRule="exact"/>
        <w:ind w:left="100"/>
      </w:pPr>
      <w:r>
        <w:rPr>
          <w:rStyle w:val="5"/>
        </w:rPr>
        <w:t>социального обслуживания.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326" w:lineRule="exact"/>
        <w:ind w:left="100" w:right="480" w:firstLine="700"/>
        <w:jc w:val="both"/>
      </w:pPr>
      <w:r>
        <w:rPr>
          <w:rStyle w:val="5"/>
        </w:rPr>
        <w:t>Несовершеннолетние, содержащиеся в учреждениях системы</w:t>
      </w:r>
      <w:r>
        <w:rPr>
          <w:rStyle w:val="6"/>
        </w:rPr>
        <w:t xml:space="preserve"> </w:t>
      </w:r>
      <w:r>
        <w:rPr>
          <w:rStyle w:val="5"/>
        </w:rPr>
        <w:t>профилактики безнадзорности и правонарушений несовершеннолетних, и</w:t>
      </w:r>
      <w:r>
        <w:rPr>
          <w:rStyle w:val="6"/>
        </w:rPr>
        <w:t xml:space="preserve"> </w:t>
      </w:r>
      <w:r>
        <w:rPr>
          <w:rStyle w:val="5"/>
        </w:rPr>
        <w:t xml:space="preserve">несовершеннолетние, отбывающие наказание в местах лишения </w:t>
      </w:r>
      <w:proofErr w:type="spellStart"/>
      <w:r>
        <w:rPr>
          <w:rStyle w:val="5"/>
        </w:rPr>
        <w:t>своооды</w:t>
      </w:r>
      <w:proofErr w:type="spellEnd"/>
      <w:r>
        <w:rPr>
          <w:rStyle w:val="5"/>
        </w:rPr>
        <w:t>, их</w:t>
      </w:r>
      <w:r>
        <w:rPr>
          <w:rStyle w:val="6"/>
        </w:rPr>
        <w:t xml:space="preserve"> </w:t>
      </w:r>
      <w:r>
        <w:rPr>
          <w:rStyle w:val="5"/>
        </w:rPr>
        <w:t>представители, если они обращаются по вопросам, связанным с</w:t>
      </w:r>
      <w:r>
        <w:rPr>
          <w:rStyle w:val="6"/>
        </w:rPr>
        <w:t xml:space="preserve"> </w:t>
      </w:r>
      <w:r>
        <w:rPr>
          <w:rStyle w:val="5"/>
        </w:rPr>
        <w:t>обеспечением и защитой прав и законных интересов таких</w:t>
      </w:r>
      <w:r>
        <w:rPr>
          <w:rStyle w:val="6"/>
        </w:rPr>
        <w:t xml:space="preserve"> </w:t>
      </w:r>
      <w:r>
        <w:rPr>
          <w:rStyle w:val="5"/>
        </w:rPr>
        <w:t>несовершеннолетних (за исключением вопросов, связанных с оказанием</w:t>
      </w:r>
      <w:r>
        <w:rPr>
          <w:rStyle w:val="6"/>
        </w:rPr>
        <w:t xml:space="preserve"> </w:t>
      </w:r>
      <w:r>
        <w:rPr>
          <w:rStyle w:val="5"/>
        </w:rPr>
        <w:t>юридической помощи в уголовном судопроизводстве).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350" w:lineRule="exact"/>
        <w:ind w:left="100" w:right="480" w:firstLine="700"/>
        <w:jc w:val="both"/>
      </w:pPr>
      <w:r>
        <w:rPr>
          <w:rStyle w:val="5"/>
        </w:rPr>
        <w:t>Граждане, имеющие право на бесплатную юридическую помощь в</w:t>
      </w:r>
      <w:r>
        <w:rPr>
          <w:rStyle w:val="6"/>
        </w:rPr>
        <w:t xml:space="preserve"> </w:t>
      </w:r>
      <w:r>
        <w:rPr>
          <w:rStyle w:val="5"/>
        </w:rPr>
        <w:t xml:space="preserve">соответствии с Законом Российской Федерации "О </w:t>
      </w:r>
      <w:r>
        <w:rPr>
          <w:rStyle w:val="7"/>
        </w:rPr>
        <w:t>психиатрической</w:t>
      </w:r>
      <w:r>
        <w:rPr>
          <w:rStyle w:val="9"/>
        </w:rPr>
        <w:t xml:space="preserve"> </w:t>
      </w:r>
      <w:r>
        <w:rPr>
          <w:rStyle w:val="5"/>
        </w:rPr>
        <w:t>помощи и гарантиях прав граждан при ее оказании".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49"/>
        </w:tabs>
        <w:spacing w:after="337" w:line="270" w:lineRule="exact"/>
        <w:ind w:left="100" w:firstLine="700"/>
      </w:pPr>
      <w:r>
        <w:rPr>
          <w:rStyle w:val="5"/>
        </w:rPr>
        <w:t>Граждане, признанные судом недееспособными, их представители.</w:t>
      </w:r>
    </w:p>
    <w:p w:rsidR="0010678A" w:rsidRDefault="00987954">
      <w:pPr>
        <w:pStyle w:val="41"/>
        <w:keepNext/>
        <w:keepLines/>
        <w:shd w:val="clear" w:color="auto" w:fill="auto"/>
        <w:spacing w:before="0" w:after="318" w:line="270" w:lineRule="exact"/>
        <w:ind w:left="1920"/>
      </w:pPr>
      <w:bookmarkStart w:id="1" w:name="bookmark4"/>
      <w:r>
        <w:t>По каким вопросам можно получить помощь</w:t>
      </w:r>
      <w:bookmarkEnd w:id="1"/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336" w:lineRule="exact"/>
        <w:ind w:left="100" w:right="480" w:firstLine="700"/>
      </w:pPr>
      <w:r>
        <w:t xml:space="preserve">Регистрация прав </w:t>
      </w:r>
      <w:r>
        <w:rPr>
          <w:rStyle w:val="7"/>
        </w:rPr>
        <w:t xml:space="preserve">на </w:t>
      </w:r>
      <w:r>
        <w:t xml:space="preserve">недвижимое имущество и </w:t>
      </w:r>
      <w:r>
        <w:rPr>
          <w:rStyle w:val="7"/>
        </w:rPr>
        <w:t xml:space="preserve">сделки </w:t>
      </w:r>
      <w:r>
        <w:t xml:space="preserve">с недвижимостью (если это единственное жилье у гражданина и его </w:t>
      </w:r>
      <w:r>
        <w:rPr>
          <w:rStyle w:val="7"/>
        </w:rPr>
        <w:t>семьи).</w:t>
      </w:r>
    </w:p>
    <w:p w:rsidR="0010678A" w:rsidRDefault="00987954">
      <w:pPr>
        <w:pStyle w:val="14"/>
        <w:framePr w:h="288" w:hSpace="147" w:vSpace="283" w:wrap="around" w:hAnchor="margin" w:x="4734" w:y="6178"/>
        <w:shd w:val="clear" w:color="auto" w:fill="auto"/>
        <w:spacing w:after="0" w:line="270" w:lineRule="exact"/>
        <w:ind w:left="100"/>
      </w:pPr>
      <w:r>
        <w:t>дети, оставшиеся без попечения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350" w:lineRule="exact"/>
        <w:ind w:left="100" w:right="480" w:firstLine="940"/>
      </w:pPr>
      <w:bookmarkStart w:id="2" w:name="_GoBack"/>
      <w:bookmarkEnd w:id="2"/>
      <w:r>
        <w:t xml:space="preserve">Признание права на </w:t>
      </w:r>
      <w:r>
        <w:rPr>
          <w:rStyle w:val="7"/>
        </w:rPr>
        <w:t xml:space="preserve">жилое </w:t>
      </w:r>
      <w:r>
        <w:t xml:space="preserve">помещение, социальный </w:t>
      </w:r>
      <w:proofErr w:type="spellStart"/>
      <w:r>
        <w:t>наим</w:t>
      </w:r>
      <w:proofErr w:type="spellEnd"/>
      <w:r>
        <w:t xml:space="preserve">, </w:t>
      </w:r>
      <w:r>
        <w:rPr>
          <w:rStyle w:val="7"/>
        </w:rPr>
        <w:t>выселение</w:t>
      </w:r>
      <w:r>
        <w:rPr>
          <w:rStyle w:val="100"/>
        </w:rPr>
        <w:t xml:space="preserve"> </w:t>
      </w:r>
      <w:r>
        <w:t xml:space="preserve">из жилого помещения (если оно </w:t>
      </w:r>
      <w:r>
        <w:rPr>
          <w:rStyle w:val="7"/>
        </w:rPr>
        <w:t xml:space="preserve">так </w:t>
      </w:r>
      <w:r>
        <w:t xml:space="preserve">же является единственным у </w:t>
      </w:r>
      <w:r>
        <w:rPr>
          <w:rStyle w:val="7"/>
        </w:rPr>
        <w:t>семьи).</w:t>
      </w:r>
      <w:r>
        <w:br w:type="page"/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09"/>
        </w:tabs>
        <w:spacing w:after="0" w:line="322" w:lineRule="exact"/>
        <w:ind w:left="40" w:right="380" w:firstLine="720"/>
        <w:jc w:val="both"/>
      </w:pPr>
      <w:r>
        <w:rPr>
          <w:rStyle w:val="110"/>
        </w:rPr>
        <w:lastRenderedPageBreak/>
        <w:t>Признание и сохранение права собственности на земельный участок, права бессрочного пользования, а также права пожизненного наследуемого</w:t>
      </w:r>
    </w:p>
    <w:p w:rsidR="0010678A" w:rsidRDefault="00987954">
      <w:pPr>
        <w:pStyle w:val="14"/>
        <w:shd w:val="clear" w:color="auto" w:fill="auto"/>
        <w:spacing w:after="0" w:line="270" w:lineRule="exact"/>
        <w:ind w:left="40"/>
      </w:pPr>
      <w:r>
        <w:rPr>
          <w:rStyle w:val="110"/>
        </w:rPr>
        <w:t>владения земельным участком.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005"/>
        </w:tabs>
        <w:spacing w:after="100" w:line="270" w:lineRule="exact"/>
        <w:ind w:left="40" w:firstLine="720"/>
        <w:jc w:val="both"/>
      </w:pPr>
      <w:r>
        <w:rPr>
          <w:rStyle w:val="110"/>
        </w:rPr>
        <w:t>Защита прав потребителей в части предоставления коммунальных</w:t>
      </w:r>
    </w:p>
    <w:p w:rsidR="0010678A" w:rsidRDefault="00987954">
      <w:pPr>
        <w:pStyle w:val="14"/>
        <w:shd w:val="clear" w:color="auto" w:fill="auto"/>
        <w:spacing w:after="0" w:line="270" w:lineRule="exact"/>
        <w:ind w:left="40"/>
      </w:pPr>
      <w:r>
        <w:rPr>
          <w:rStyle w:val="110"/>
        </w:rPr>
        <w:t>услуг.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6" w:lineRule="exact"/>
        <w:ind w:left="40" w:right="380" w:firstLine="720"/>
        <w:jc w:val="both"/>
      </w:pPr>
      <w:r>
        <w:rPr>
          <w:rStyle w:val="110"/>
        </w:rPr>
        <w:t>Отношения с работодателем: отказ в заключени</w:t>
      </w:r>
      <w:proofErr w:type="gramStart"/>
      <w:r>
        <w:rPr>
          <w:rStyle w:val="110"/>
        </w:rPr>
        <w:t>и</w:t>
      </w:r>
      <w:proofErr w:type="gramEnd"/>
      <w:r>
        <w:rPr>
          <w:rStyle w:val="110"/>
        </w:rPr>
        <w:t xml:space="preserve">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</w:t>
      </w:r>
    </w:p>
    <w:p w:rsidR="0010678A" w:rsidRDefault="00987954">
      <w:pPr>
        <w:pStyle w:val="14"/>
        <w:shd w:val="clear" w:color="auto" w:fill="auto"/>
        <w:spacing w:after="0" w:line="270" w:lineRule="exact"/>
        <w:ind w:left="40"/>
      </w:pPr>
      <w:r>
        <w:rPr>
          <w:rStyle w:val="110"/>
        </w:rPr>
        <w:t>неправомерными действиями работодателя.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024"/>
        </w:tabs>
        <w:spacing w:after="52" w:line="270" w:lineRule="exact"/>
        <w:ind w:left="40" w:firstLine="720"/>
        <w:jc w:val="both"/>
      </w:pPr>
      <w:r>
        <w:rPr>
          <w:rStyle w:val="110"/>
        </w:rPr>
        <w:t xml:space="preserve">Признание гражданина безработным и установление пособия </w:t>
      </w:r>
      <w:proofErr w:type="gramStart"/>
      <w:r>
        <w:rPr>
          <w:rStyle w:val="110"/>
        </w:rPr>
        <w:t>по</w:t>
      </w:r>
      <w:proofErr w:type="gramEnd"/>
    </w:p>
    <w:p w:rsidR="0010678A" w:rsidRDefault="00987954">
      <w:pPr>
        <w:pStyle w:val="14"/>
        <w:shd w:val="clear" w:color="auto" w:fill="auto"/>
        <w:spacing w:after="0" w:line="270" w:lineRule="exact"/>
        <w:ind w:left="40"/>
      </w:pPr>
      <w:r>
        <w:t>безработице.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36" w:lineRule="exact"/>
        <w:ind w:left="40" w:right="380" w:firstLine="720"/>
        <w:jc w:val="both"/>
      </w:pPr>
      <w:r>
        <w:rPr>
          <w:rStyle w:val="110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09"/>
        </w:tabs>
        <w:spacing w:after="0" w:line="336" w:lineRule="exact"/>
        <w:ind w:left="40" w:firstLine="720"/>
        <w:jc w:val="both"/>
      </w:pPr>
      <w:r>
        <w:rPr>
          <w:rStyle w:val="110"/>
        </w:rPr>
        <w:t>Предоставление мер социальной поддержки.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6" w:lineRule="exact"/>
        <w:ind w:left="40" w:right="380" w:firstLine="720"/>
        <w:jc w:val="both"/>
      </w:pPr>
      <w:r>
        <w:rPr>
          <w:rStyle w:val="110"/>
        </w:rPr>
        <w:t xml:space="preserve">Назначение, перерасчет и взыскание трудовых пенсий по старости, по инвалидности и по случаю потери кормильца, </w:t>
      </w:r>
      <w:r>
        <w:t xml:space="preserve">пособий по </w:t>
      </w:r>
      <w:r>
        <w:rPr>
          <w:rStyle w:val="110"/>
        </w:rPr>
        <w:t xml:space="preserve">временной нетрудоспособности, беременности </w:t>
      </w:r>
      <w:r>
        <w:t xml:space="preserve">и </w:t>
      </w:r>
      <w:r>
        <w:rPr>
          <w:rStyle w:val="110"/>
        </w:rPr>
        <w:t>родам, безработице и других</w:t>
      </w:r>
    </w:p>
    <w:p w:rsidR="0010678A" w:rsidRDefault="00987954">
      <w:pPr>
        <w:pStyle w:val="14"/>
        <w:shd w:val="clear" w:color="auto" w:fill="auto"/>
        <w:spacing w:after="0" w:line="270" w:lineRule="exact"/>
        <w:ind w:left="40"/>
      </w:pPr>
      <w:r>
        <w:rPr>
          <w:rStyle w:val="110"/>
        </w:rPr>
        <w:t>социальных пособий.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270" w:lineRule="exact"/>
        <w:ind w:left="40" w:firstLine="720"/>
        <w:jc w:val="both"/>
      </w:pPr>
      <w:r>
        <w:rPr>
          <w:rStyle w:val="110"/>
        </w:rPr>
        <w:t>Установление и оспаривание отцовства, взыскание алиментов.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28"/>
        </w:tabs>
        <w:spacing w:after="52" w:line="270" w:lineRule="exact"/>
        <w:ind w:left="40" w:firstLine="720"/>
        <w:jc w:val="both"/>
      </w:pPr>
      <w:r>
        <w:rPr>
          <w:rStyle w:val="110"/>
        </w:rPr>
        <w:t>Реабилитация граждан, пострадавших от Политических репрессий.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270" w:lineRule="exact"/>
        <w:ind w:left="40" w:firstLine="720"/>
        <w:jc w:val="both"/>
      </w:pPr>
      <w:r>
        <w:rPr>
          <w:rStyle w:val="110"/>
        </w:rPr>
        <w:t>Ограничение дееспособности.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1053"/>
        </w:tabs>
        <w:spacing w:after="37" w:line="270" w:lineRule="exact"/>
        <w:ind w:left="40" w:firstLine="720"/>
        <w:jc w:val="both"/>
      </w:pPr>
      <w:r>
        <w:rPr>
          <w:rStyle w:val="110"/>
        </w:rPr>
        <w:t>Обжалование нарушений прав и свобод граждан при оказании</w:t>
      </w:r>
    </w:p>
    <w:p w:rsidR="0010678A" w:rsidRDefault="00987954">
      <w:pPr>
        <w:pStyle w:val="14"/>
        <w:shd w:val="clear" w:color="auto" w:fill="auto"/>
        <w:spacing w:after="0" w:line="270" w:lineRule="exact"/>
        <w:ind w:left="40"/>
      </w:pPr>
      <w:r>
        <w:rPr>
          <w:rStyle w:val="110"/>
        </w:rPr>
        <w:t>психиатрической помощи.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270" w:lineRule="exact"/>
        <w:ind w:left="40" w:firstLine="720"/>
        <w:jc w:val="both"/>
      </w:pPr>
      <w:proofErr w:type="gramStart"/>
      <w:r>
        <w:rPr>
          <w:rStyle w:val="11pt"/>
        </w:rPr>
        <w:t>Медико</w:t>
      </w:r>
      <w:r>
        <w:rPr>
          <w:rStyle w:val="110"/>
        </w:rPr>
        <w:t>-социальная</w:t>
      </w:r>
      <w:proofErr w:type="gramEnd"/>
      <w:r>
        <w:rPr>
          <w:rStyle w:val="110"/>
        </w:rPr>
        <w:t xml:space="preserve"> экспертиза и реабилитация инвалидов.</w:t>
      </w:r>
    </w:p>
    <w:p w:rsidR="0010678A" w:rsidRDefault="00987954">
      <w:pPr>
        <w:pStyle w:val="14"/>
        <w:numPr>
          <w:ilvl w:val="0"/>
          <w:numId w:val="2"/>
        </w:numPr>
        <w:shd w:val="clear" w:color="auto" w:fill="auto"/>
        <w:tabs>
          <w:tab w:val="left" w:pos="909"/>
        </w:tabs>
        <w:spacing w:after="292" w:line="355" w:lineRule="exact"/>
        <w:ind w:left="40" w:right="380" w:firstLine="720"/>
        <w:jc w:val="both"/>
      </w:pPr>
      <w:r>
        <w:rPr>
          <w:rStyle w:val="110"/>
        </w:rPr>
        <w:t xml:space="preserve">Обжалование во внесудебном порядке актов органов государственной власти, органов местного самоуправления и </w:t>
      </w:r>
      <w:r>
        <w:t>должностных лиц.</w:t>
      </w:r>
    </w:p>
    <w:p w:rsidR="0010678A" w:rsidRDefault="00987954">
      <w:pPr>
        <w:pStyle w:val="44"/>
        <w:shd w:val="clear" w:color="auto" w:fill="auto"/>
        <w:spacing w:before="0" w:line="290" w:lineRule="exact"/>
        <w:ind w:left="3640"/>
        <w:sectPr w:rsidR="0010678A">
          <w:type w:val="continuous"/>
          <w:pgSz w:w="11905" w:h="16837"/>
          <w:pgMar w:top="730" w:right="0" w:bottom="807" w:left="2045" w:header="0" w:footer="3" w:gutter="0"/>
          <w:cols w:space="720"/>
          <w:noEndnote/>
          <w:docGrid w:linePitch="360"/>
        </w:sectPr>
      </w:pPr>
      <w:r>
        <w:rPr>
          <w:rStyle w:val="45"/>
        </w:rPr>
        <w:t>Куда обращаться:</w:t>
      </w:r>
    </w:p>
    <w:p w:rsidR="0010678A" w:rsidRDefault="0010678A">
      <w:pPr>
        <w:framePr w:w="10888" w:h="361" w:hRule="exact" w:wrap="notBeside" w:vAnchor="text" w:hAnchor="text" w:xAlign="center" w:y="1" w:anchorLock="1"/>
      </w:pPr>
    </w:p>
    <w:p w:rsidR="0010678A" w:rsidRDefault="00987954">
      <w:pPr>
        <w:rPr>
          <w:sz w:val="2"/>
          <w:szCs w:val="2"/>
        </w:rPr>
        <w:sectPr w:rsidR="0010678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0678A" w:rsidRDefault="00987954">
      <w:pPr>
        <w:pStyle w:val="14"/>
        <w:framePr w:w="6266" w:h="684" w:vSpace="43" w:wrap="around" w:hAnchor="margin" w:x="2811" w:y="10275"/>
        <w:shd w:val="clear" w:color="auto" w:fill="auto"/>
        <w:spacing w:after="0" w:line="322" w:lineRule="exact"/>
        <w:ind w:left="120"/>
        <w:jc w:val="both"/>
      </w:pPr>
      <w:r>
        <w:t xml:space="preserve">орган - Департамент </w:t>
      </w:r>
      <w:proofErr w:type="spellStart"/>
      <w:proofErr w:type="gramStart"/>
      <w:r>
        <w:t>пр</w:t>
      </w:r>
      <w:proofErr w:type="spellEnd"/>
      <w:proofErr w:type="gramEnd"/>
      <w:r>
        <w:t xml:space="preserve"> обеспечению деятельности ;кого края, ул. Лермонтова 1, тел.32-36-85, 35-59-57</w:t>
      </w:r>
    </w:p>
    <w:p w:rsidR="0010678A" w:rsidRDefault="00987954">
      <w:pPr>
        <w:pStyle w:val="23"/>
        <w:framePr w:w="3554" w:h="902" w:vSpace="106" w:wrap="around" w:vAnchor="text" w:hAnchor="margin" w:x="5542" w:y="870"/>
        <w:shd w:val="clear" w:color="auto" w:fill="auto"/>
        <w:spacing w:after="323" w:line="270" w:lineRule="exact"/>
        <w:ind w:left="100"/>
      </w:pPr>
      <w:r>
        <w:t xml:space="preserve">л. Чайковского ,17, </w:t>
      </w:r>
      <w:r>
        <w:rPr>
          <w:rStyle w:val="24"/>
        </w:rPr>
        <w:t>тел.</w:t>
      </w:r>
    </w:p>
    <w:p w:rsidR="0010678A" w:rsidRDefault="00987954">
      <w:pPr>
        <w:pStyle w:val="23"/>
        <w:framePr w:w="3554" w:h="902" w:vSpace="106" w:wrap="around" w:vAnchor="text" w:hAnchor="margin" w:x="5542" w:y="870"/>
        <w:shd w:val="clear" w:color="auto" w:fill="auto"/>
        <w:spacing w:after="0" w:line="270" w:lineRule="exact"/>
        <w:ind w:left="2480"/>
      </w:pPr>
      <w:r>
        <w:rPr>
          <w:rStyle w:val="24"/>
        </w:rPr>
        <w:t>Генерала</w:t>
      </w:r>
    </w:p>
    <w:p w:rsidR="0010678A" w:rsidRDefault="00987954">
      <w:pPr>
        <w:pStyle w:val="23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317" w:lineRule="exact"/>
        <w:ind w:left="20" w:firstLine="680"/>
        <w:jc w:val="both"/>
      </w:pPr>
      <w:r>
        <w:lastRenderedPageBreak/>
        <w:t xml:space="preserve">Уполномоченный мировых </w:t>
      </w:r>
      <w:r>
        <w:rPr>
          <w:rStyle w:val="24"/>
        </w:rPr>
        <w:t xml:space="preserve">судей </w:t>
      </w:r>
      <w:r>
        <w:t>Забайкальского (с 9-18, перерыв с 13-14, кроме выходных);</w:t>
      </w:r>
    </w:p>
    <w:p w:rsidR="0010678A" w:rsidRDefault="00987954">
      <w:pPr>
        <w:pStyle w:val="14"/>
        <w:numPr>
          <w:ilvl w:val="1"/>
          <w:numId w:val="2"/>
        </w:numPr>
        <w:shd w:val="clear" w:color="auto" w:fill="auto"/>
        <w:tabs>
          <w:tab w:val="left" w:pos="978"/>
        </w:tabs>
        <w:spacing w:after="0" w:line="317" w:lineRule="exact"/>
        <w:ind w:left="20" w:firstLine="680"/>
        <w:jc w:val="both"/>
      </w:pPr>
      <w:r>
        <w:rPr>
          <w:rStyle w:val="12"/>
        </w:rPr>
        <w:t xml:space="preserve">Палата </w:t>
      </w:r>
      <w:r>
        <w:t>адвокатов Забайкальского края, у</w:t>
      </w:r>
    </w:p>
    <w:p w:rsidR="0010678A" w:rsidRDefault="00987954">
      <w:pPr>
        <w:pStyle w:val="14"/>
        <w:shd w:val="clear" w:color="auto" w:fill="auto"/>
        <w:spacing w:after="0" w:line="270" w:lineRule="exact"/>
        <w:ind w:left="20"/>
      </w:pPr>
      <w:r>
        <w:t>26-25-20 (с 9-17,</w:t>
      </w:r>
      <w:r>
        <w:rPr>
          <w:rStyle w:val="13"/>
        </w:rPr>
        <w:t xml:space="preserve"> перерыв</w:t>
      </w:r>
      <w:r>
        <w:t xml:space="preserve"> с 13-14,</w:t>
      </w:r>
      <w:r>
        <w:rPr>
          <w:rStyle w:val="13"/>
        </w:rPr>
        <w:t xml:space="preserve"> кроме выходных);</w:t>
      </w:r>
    </w:p>
    <w:p w:rsidR="0010678A" w:rsidRDefault="00987954">
      <w:pPr>
        <w:pStyle w:val="14"/>
        <w:framePr w:h="270" w:hSpace="102" w:wrap="around" w:vAnchor="text" w:hAnchor="margin" w:x="363" w:y="68"/>
        <w:shd w:val="clear" w:color="auto" w:fill="auto"/>
        <w:spacing w:after="0" w:line="270" w:lineRule="exact"/>
        <w:ind w:left="100"/>
      </w:pPr>
      <w:r>
        <w:t>3.</w:t>
      </w:r>
    </w:p>
    <w:p w:rsidR="0010678A" w:rsidRDefault="00987954">
      <w:pPr>
        <w:pStyle w:val="51"/>
        <w:shd w:val="clear" w:color="auto" w:fill="auto"/>
        <w:spacing w:line="270" w:lineRule="exact"/>
        <w:ind w:left="20"/>
      </w:pPr>
      <w:r>
        <w:t>Многофункциональный центр</w:t>
      </w:r>
      <w:r>
        <w:rPr>
          <w:rStyle w:val="52"/>
        </w:rPr>
        <w:t xml:space="preserve"> Забайкальского</w:t>
      </w:r>
      <w:r>
        <w:t xml:space="preserve"> края, </w:t>
      </w:r>
      <w:proofErr w:type="spellStart"/>
      <w:proofErr w:type="gramStart"/>
      <w:r>
        <w:t>ул</w:t>
      </w:r>
      <w:proofErr w:type="spellEnd"/>
      <w:proofErr w:type="gramEnd"/>
    </w:p>
    <w:p w:rsidR="0010678A" w:rsidRDefault="00987954">
      <w:pPr>
        <w:pStyle w:val="14"/>
        <w:shd w:val="clear" w:color="auto" w:fill="auto"/>
        <w:spacing w:after="0" w:line="270" w:lineRule="exact"/>
        <w:ind w:left="20"/>
      </w:pPr>
      <w:proofErr w:type="gramStart"/>
      <w:r>
        <w:t>Велика</w:t>
      </w:r>
      <w:proofErr w:type="gramEnd"/>
      <w:r>
        <w:t>, 12 (прием адвокатами вторник, четверг с 9-18)</w:t>
      </w:r>
    </w:p>
    <w:sectPr w:rsidR="0010678A">
      <w:type w:val="continuous"/>
      <w:pgSz w:w="11905" w:h="16837"/>
      <w:pgMar w:top="1931" w:right="1249" w:bottom="2272" w:left="2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8C" w:rsidRDefault="0045188C">
      <w:r>
        <w:separator/>
      </w:r>
    </w:p>
  </w:endnote>
  <w:endnote w:type="continuationSeparator" w:id="0">
    <w:p w:rsidR="0045188C" w:rsidRDefault="0045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8C" w:rsidRDefault="0045188C"/>
  </w:footnote>
  <w:footnote w:type="continuationSeparator" w:id="0">
    <w:p w:rsidR="0045188C" w:rsidRDefault="004518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F94"/>
    <w:multiLevelType w:val="multilevel"/>
    <w:tmpl w:val="1D022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C6A21"/>
    <w:multiLevelType w:val="multilevel"/>
    <w:tmpl w:val="7752E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A"/>
    <w:rsid w:val="0010678A"/>
    <w:rsid w:val="001D26B2"/>
    <w:rsid w:val="0045188C"/>
    <w:rsid w:val="00546607"/>
    <w:rsid w:val="009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1">
    <w:name w:val="Заголовок №3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Batang" w:eastAsia="Batang" w:hAnsi="Batang" w:cs="Batang"/>
      <w:b/>
      <w:bCs/>
      <w:sz w:val="29"/>
      <w:szCs w:val="29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after="42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1">
    <w:name w:val="Заголовок №3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Batang" w:eastAsia="Batang" w:hAnsi="Batang" w:cs="Batang"/>
      <w:b/>
      <w:bCs/>
      <w:sz w:val="29"/>
      <w:szCs w:val="29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after="42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2</cp:revision>
  <dcterms:created xsi:type="dcterms:W3CDTF">2014-03-12T03:01:00Z</dcterms:created>
  <dcterms:modified xsi:type="dcterms:W3CDTF">2014-12-29T07:20:00Z</dcterms:modified>
</cp:coreProperties>
</file>