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FF0000"/>
          <w:sz w:val="27"/>
          <w:szCs w:val="27"/>
        </w:rPr>
        <w:t>ПАМЯТКА ДЛЯ РОДИТЕЛЕЙ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E7CC5" w:rsidRDefault="006B038F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hyperlink r:id="rId6" w:history="1">
        <w:r w:rsidR="007E7CC5">
          <w:rPr>
            <w:rStyle w:val="a5"/>
            <w:color w:val="0A5E69"/>
            <w:sz w:val="27"/>
            <w:szCs w:val="27"/>
          </w:rPr>
          <w:t>ПИСЬМО ДЕПАРТАМЕНТА ОБРАЗОВАНИЯ И НАУКИ КРАСНОДАРСКОГО КРАЯ  "О нарушениях при привлечении пожертвований и целевых взносов"</w:t>
        </w:r>
      </w:hyperlink>
    </w:p>
    <w:p w:rsidR="007E7CC5" w:rsidRDefault="007E7CC5" w:rsidP="007E7CC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proofErr w:type="gramStart"/>
      <w:r>
        <w:rPr>
          <w:color w:val="333333"/>
          <w:sz w:val="27"/>
          <w:szCs w:val="27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фондов.,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color w:val="333333"/>
          <w:sz w:val="27"/>
          <w:szCs w:val="27"/>
        </w:rPr>
        <w:t>, на расчетный счет учреждения.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Вы должны знать!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lastRenderedPageBreak/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2. Администрация, сотрудники учреждения, иные лица не вправе: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- требовать или принимать от благотворителей наличные денежные средства;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7"/>
          <w:szCs w:val="27"/>
        </w:rPr>
        <w:t>3. Благотворитель имеет право: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- 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 xml:space="preserve">- </w:t>
      </w:r>
      <w:proofErr w:type="gramStart"/>
      <w:r>
        <w:rPr>
          <w:color w:val="333333"/>
          <w:sz w:val="27"/>
          <w:szCs w:val="27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  <w:proofErr w:type="gram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науки Краснодарского края) и (или) в судебном порядке);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color w:val="333333"/>
          <w:sz w:val="27"/>
          <w:szCs w:val="27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7E7CC5" w:rsidRDefault="007E7CC5" w:rsidP="007E7CC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FF0000"/>
          <w:sz w:val="27"/>
          <w:szCs w:val="27"/>
        </w:rPr>
        <w:t>УВАЖАЕМЫЕ РОДИТЕЛИ!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Style w:val="a4"/>
          <w:color w:val="FF0000"/>
          <w:sz w:val="27"/>
          <w:szCs w:val="27"/>
        </w:rPr>
        <w:t>ЗАКОН И ГОСУДАРСТВО - НА ВАШЕЙ СТОРОНЕ.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Style w:val="a4"/>
          <w:color w:val="FF0000"/>
          <w:sz w:val="27"/>
          <w:szCs w:val="27"/>
        </w:rPr>
        <w:t>НЕТ ПОБОРАМ!</w:t>
      </w:r>
    </w:p>
    <w:p w:rsidR="00705661" w:rsidRDefault="00705661"/>
    <w:p w:rsidR="002A0C41" w:rsidRDefault="002A0C41"/>
    <w:p w:rsidR="002A0C41" w:rsidRDefault="002A0C41"/>
    <w:p w:rsidR="00945D45" w:rsidRDefault="002A0C41" w:rsidP="002A0C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</w:p>
    <w:p w:rsidR="002A0C41" w:rsidRPr="00EE549D" w:rsidRDefault="00945D45" w:rsidP="002A0C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</w:t>
      </w:r>
      <w:r w:rsidR="002A0C41">
        <w:rPr>
          <w:rFonts w:ascii="Times New Roman" w:hAnsi="Times New Roman" w:cs="Times New Roman"/>
          <w:sz w:val="28"/>
        </w:rPr>
        <w:t xml:space="preserve"> </w:t>
      </w:r>
      <w:r w:rsidR="002A0C41" w:rsidRPr="00EE549D">
        <w:rPr>
          <w:rFonts w:ascii="Times New Roman" w:hAnsi="Times New Roman" w:cs="Times New Roman"/>
          <w:sz w:val="28"/>
        </w:rPr>
        <w:t xml:space="preserve">Утверждаю </w:t>
      </w:r>
    </w:p>
    <w:p w:rsidR="002A0C41" w:rsidRPr="00EE549D" w:rsidRDefault="002A0C41" w:rsidP="002A0C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49D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EE549D">
        <w:rPr>
          <w:rFonts w:ascii="Times New Roman" w:hAnsi="Times New Roman" w:cs="Times New Roman"/>
          <w:sz w:val="28"/>
        </w:rPr>
        <w:t>Директор школы</w:t>
      </w:r>
      <w:r>
        <w:rPr>
          <w:rFonts w:ascii="Times New Roman" w:hAnsi="Times New Roman" w:cs="Times New Roman"/>
          <w:sz w:val="28"/>
        </w:rPr>
        <w:t xml:space="preserve">____  </w:t>
      </w:r>
      <w:proofErr w:type="spellStart"/>
      <w:r w:rsidR="00945D45">
        <w:rPr>
          <w:rFonts w:ascii="Times New Roman" w:hAnsi="Times New Roman" w:cs="Times New Roman"/>
          <w:sz w:val="28"/>
        </w:rPr>
        <w:t>М.Н.Погребняк</w:t>
      </w:r>
      <w:proofErr w:type="spellEnd"/>
      <w:r w:rsidRPr="00EE549D">
        <w:rPr>
          <w:rFonts w:ascii="Times New Roman" w:hAnsi="Times New Roman" w:cs="Times New Roman"/>
          <w:sz w:val="28"/>
        </w:rPr>
        <w:t xml:space="preserve">  </w:t>
      </w:r>
    </w:p>
    <w:p w:rsidR="002A0C41" w:rsidRPr="00EE549D" w:rsidRDefault="002A0C41" w:rsidP="002A0C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49D">
        <w:rPr>
          <w:rFonts w:ascii="Times New Roman" w:hAnsi="Times New Roman" w:cs="Times New Roman"/>
          <w:sz w:val="28"/>
        </w:rPr>
        <w:t xml:space="preserve">                                         </w:t>
      </w:r>
      <w:r w:rsidR="00945D4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«___»    ________ </w:t>
      </w:r>
      <w:r w:rsidR="00945D45">
        <w:rPr>
          <w:rFonts w:ascii="Times New Roman" w:hAnsi="Times New Roman" w:cs="Times New Roman"/>
          <w:sz w:val="28"/>
          <w:u w:val="single"/>
        </w:rPr>
        <w:t>2015</w:t>
      </w:r>
      <w:r w:rsidRPr="0022136D">
        <w:rPr>
          <w:rFonts w:ascii="Times New Roman" w:hAnsi="Times New Roman" w:cs="Times New Roman"/>
          <w:sz w:val="28"/>
          <w:u w:val="single"/>
        </w:rPr>
        <w:t>г.</w:t>
      </w:r>
      <w:r w:rsidRPr="00EE549D">
        <w:rPr>
          <w:rFonts w:ascii="Times New Roman" w:hAnsi="Times New Roman" w:cs="Times New Roman"/>
          <w:sz w:val="28"/>
        </w:rPr>
        <w:t xml:space="preserve">   </w:t>
      </w:r>
    </w:p>
    <w:p w:rsidR="002A0C41" w:rsidRDefault="002A0C41" w:rsidP="002A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0C41" w:rsidRDefault="002A0C41" w:rsidP="002A0C4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A0C41" w:rsidRPr="00BF2417" w:rsidRDefault="002A0C41" w:rsidP="002A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2417">
        <w:rPr>
          <w:rFonts w:ascii="Times New Roman" w:hAnsi="Times New Roman" w:cs="Times New Roman"/>
          <w:b/>
          <w:sz w:val="28"/>
        </w:rPr>
        <w:t>План мероприятий М</w:t>
      </w:r>
      <w:r>
        <w:rPr>
          <w:rFonts w:ascii="Times New Roman" w:hAnsi="Times New Roman" w:cs="Times New Roman"/>
          <w:b/>
          <w:sz w:val="28"/>
        </w:rPr>
        <w:t>Б</w:t>
      </w:r>
      <w:r w:rsidRPr="00BF2417">
        <w:rPr>
          <w:rFonts w:ascii="Times New Roman" w:hAnsi="Times New Roman" w:cs="Times New Roman"/>
          <w:b/>
          <w:sz w:val="28"/>
        </w:rPr>
        <w:t xml:space="preserve">ОУ </w:t>
      </w:r>
      <w:r w:rsidR="00945D45">
        <w:rPr>
          <w:rFonts w:ascii="Times New Roman" w:hAnsi="Times New Roman" w:cs="Times New Roman"/>
          <w:b/>
          <w:sz w:val="28"/>
        </w:rPr>
        <w:t>«</w:t>
      </w:r>
      <w:r w:rsidRPr="00BF2417">
        <w:rPr>
          <w:rFonts w:ascii="Times New Roman" w:hAnsi="Times New Roman" w:cs="Times New Roman"/>
          <w:b/>
          <w:sz w:val="28"/>
        </w:rPr>
        <w:t>СОШ№</w:t>
      </w:r>
      <w:r w:rsidR="00945D45">
        <w:rPr>
          <w:rFonts w:ascii="Times New Roman" w:hAnsi="Times New Roman" w:cs="Times New Roman"/>
          <w:b/>
          <w:sz w:val="28"/>
        </w:rPr>
        <w:t xml:space="preserve"> 4»</w:t>
      </w:r>
    </w:p>
    <w:p w:rsidR="002A0C41" w:rsidRPr="00BF2417" w:rsidRDefault="002A0C41" w:rsidP="002A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2417">
        <w:rPr>
          <w:rFonts w:ascii="Times New Roman" w:hAnsi="Times New Roman" w:cs="Times New Roman"/>
          <w:b/>
          <w:sz w:val="28"/>
        </w:rPr>
        <w:t>по противодействию коррупции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BF2417">
        <w:rPr>
          <w:rFonts w:ascii="Times New Roman" w:hAnsi="Times New Roman" w:cs="Times New Roman"/>
          <w:b/>
          <w:sz w:val="28"/>
        </w:rPr>
        <w:t>на 201</w:t>
      </w:r>
      <w:r w:rsidR="00945D45">
        <w:rPr>
          <w:rFonts w:ascii="Times New Roman" w:hAnsi="Times New Roman" w:cs="Times New Roman"/>
          <w:b/>
          <w:sz w:val="28"/>
        </w:rPr>
        <w:t>5</w:t>
      </w:r>
      <w:r w:rsidRPr="00BF2417">
        <w:rPr>
          <w:rFonts w:ascii="Times New Roman" w:hAnsi="Times New Roman" w:cs="Times New Roman"/>
          <w:b/>
          <w:sz w:val="28"/>
        </w:rPr>
        <w:t xml:space="preserve"> – 201</w:t>
      </w:r>
      <w:r w:rsidR="00945D45">
        <w:rPr>
          <w:rFonts w:ascii="Times New Roman" w:hAnsi="Times New Roman" w:cs="Times New Roman"/>
          <w:b/>
          <w:sz w:val="28"/>
        </w:rPr>
        <w:t>6</w:t>
      </w:r>
      <w:r w:rsidRPr="00BF241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A0C41" w:rsidRDefault="002A0C41" w:rsidP="002A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9447" w:type="dxa"/>
        <w:tblLook w:val="04A0"/>
      </w:tblPr>
      <w:tblGrid>
        <w:gridCol w:w="675"/>
        <w:gridCol w:w="4394"/>
        <w:gridCol w:w="1985"/>
        <w:gridCol w:w="2393"/>
      </w:tblGrid>
      <w:tr w:rsidR="002A0C41" w:rsidRPr="00BF2417" w:rsidTr="004619C5">
        <w:tc>
          <w:tcPr>
            <w:tcW w:w="675" w:type="dxa"/>
          </w:tcPr>
          <w:p w:rsidR="002A0C41" w:rsidRPr="00AC6E7E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6E7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AC6E7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AC6E7E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AC6E7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2A0C41" w:rsidRPr="00AC6E7E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6E7E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  <w:p w:rsidR="002A0C41" w:rsidRPr="00AC6E7E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2A0C41" w:rsidRPr="00AC6E7E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6E7E"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393" w:type="dxa"/>
          </w:tcPr>
          <w:p w:rsidR="002A0C41" w:rsidRPr="00AC6E7E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6E7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:rsidR="002A0C41" w:rsidRPr="00AC6E7E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0C41" w:rsidRPr="00BF2417" w:rsidTr="004619C5">
        <w:tc>
          <w:tcPr>
            <w:tcW w:w="9447" w:type="dxa"/>
            <w:gridSpan w:val="4"/>
          </w:tcPr>
          <w:p w:rsidR="002A0C41" w:rsidRPr="00BF2417" w:rsidRDefault="002A0C41" w:rsidP="002A0C4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2417">
              <w:rPr>
                <w:rFonts w:ascii="Times New Roman" w:hAnsi="Times New Roman" w:cs="Times New Roman"/>
                <w:b/>
                <w:sz w:val="24"/>
              </w:rPr>
              <w:t>Обеспечение участия институтов гражданского общества в противодействии коррупции</w:t>
            </w:r>
          </w:p>
          <w:p w:rsidR="002A0C41" w:rsidRPr="00BF2417" w:rsidRDefault="002A0C41" w:rsidP="004619C5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анкетирования родителей обучающихся школы по вопросам противодействия коррупции. </w:t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9447" w:type="dxa"/>
            <w:gridSpan w:val="4"/>
          </w:tcPr>
          <w:p w:rsidR="002A0C41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A0C41" w:rsidRPr="00BF2417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2417">
              <w:rPr>
                <w:rFonts w:ascii="Times New Roman" w:hAnsi="Times New Roman" w:cs="Times New Roman"/>
                <w:b/>
                <w:sz w:val="24"/>
                <w:szCs w:val="28"/>
              </w:rPr>
              <w:t>2. Повышение эффективности деятельности школы</w:t>
            </w:r>
          </w:p>
          <w:p w:rsidR="002A0C41" w:rsidRPr="00BF2417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17">
              <w:rPr>
                <w:rFonts w:ascii="Times New Roman" w:hAnsi="Times New Roman" w:cs="Times New Roman"/>
                <w:b/>
                <w:sz w:val="24"/>
                <w:szCs w:val="28"/>
              </w:rPr>
              <w:t>по противодействию коррупции</w:t>
            </w: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лиц за осуществление мероприятий по профилактике коррупции в школе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2A0C41" w:rsidRPr="0040328B" w:rsidRDefault="002A0C41" w:rsidP="004619C5">
            <w:pPr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планов мероприятий по противодействию коррупции в школе 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практику стандартов и процедур, направленных на обеспечение добросовестной работы организации.</w:t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в школе с информацией о предоставляемых услугах.</w:t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дств шк</w:t>
            </w:r>
            <w:proofErr w:type="gramEnd"/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олы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вопроса о работе по профилактике коррупции и подведение итогов работы на педагогическом совете 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Май 2014 г.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9447" w:type="dxa"/>
            <w:gridSpan w:val="4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Обеспечение </w:t>
            </w:r>
            <w:proofErr w:type="spellStart"/>
            <w:r w:rsidRPr="0040328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40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просвещения населения с использованием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ресурсов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Размещение на 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сайте информации 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сайта 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базы данных обращений граждан по фактам коррупционных проявлений.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противодействию коррупции</w:t>
            </w:r>
          </w:p>
        </w:tc>
      </w:tr>
      <w:tr w:rsidR="002A0C41" w:rsidRPr="00BF2417" w:rsidTr="004619C5">
        <w:tc>
          <w:tcPr>
            <w:tcW w:w="9447" w:type="dxa"/>
            <w:gridSpan w:val="4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B">
              <w:rPr>
                <w:rFonts w:ascii="Times New Roman" w:hAnsi="Times New Roman" w:cs="Times New Roman"/>
                <w:b/>
                <w:sz w:val="24"/>
                <w:szCs w:val="24"/>
              </w:rPr>
              <w:t>4. Дальнейшее развитие правовой основы противодействия коррупции</w:t>
            </w:r>
          </w:p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деятельности школ РФ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41" w:rsidRPr="00BF2417" w:rsidTr="004619C5">
        <w:tc>
          <w:tcPr>
            <w:tcW w:w="9447" w:type="dxa"/>
            <w:gridSpan w:val="4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B">
              <w:rPr>
                <w:rFonts w:ascii="Times New Roman" w:hAnsi="Times New Roman" w:cs="Times New Roman"/>
                <w:b/>
                <w:sz w:val="24"/>
                <w:szCs w:val="24"/>
              </w:rPr>
              <w:t>5.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  <w:p w:rsidR="002A0C41" w:rsidRPr="00BF2417" w:rsidRDefault="002A0C41" w:rsidP="004619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коррупции.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A0C41" w:rsidRPr="00BF2417" w:rsidTr="004619C5">
        <w:tc>
          <w:tcPr>
            <w:tcW w:w="9447" w:type="dxa"/>
            <w:gridSpan w:val="4"/>
          </w:tcPr>
          <w:p w:rsidR="002A0C41" w:rsidRPr="00AC6E7E" w:rsidRDefault="002A0C41" w:rsidP="004619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6E7E">
              <w:rPr>
                <w:rFonts w:ascii="Times New Roman" w:hAnsi="Times New Roman" w:cs="Times New Roman"/>
                <w:b/>
                <w:sz w:val="24"/>
                <w:szCs w:val="28"/>
              </w:rPr>
              <w:t>6. Взаимодействие с правоохранительными органами</w:t>
            </w:r>
          </w:p>
          <w:p w:rsidR="002A0C41" w:rsidRPr="00BF2417" w:rsidRDefault="002A0C41" w:rsidP="004619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A0C41" w:rsidRPr="00BF2417" w:rsidTr="004619C5">
        <w:tc>
          <w:tcPr>
            <w:tcW w:w="675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2A0C41" w:rsidRPr="0040328B" w:rsidRDefault="002A0C41" w:rsidP="0046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школе </w:t>
            </w: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0C41" w:rsidRPr="0040328B" w:rsidRDefault="002A0C41" w:rsidP="0046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2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2A0C41" w:rsidRPr="0040328B" w:rsidRDefault="002A0C41" w:rsidP="0046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C41" w:rsidRPr="00BF2417" w:rsidRDefault="002A0C41" w:rsidP="002A0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A0C41" w:rsidRPr="00BF2417" w:rsidRDefault="002A0C41" w:rsidP="002A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C41" w:rsidRPr="00BF2417" w:rsidRDefault="002A0C41" w:rsidP="002A0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A0C41" w:rsidRPr="00BF2417" w:rsidRDefault="002A0C41" w:rsidP="002A0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F2417">
        <w:rPr>
          <w:rFonts w:ascii="Times New Roman" w:hAnsi="Times New Roman" w:cs="Times New Roman"/>
          <w:sz w:val="24"/>
          <w:szCs w:val="28"/>
        </w:rPr>
        <w:tab/>
      </w:r>
    </w:p>
    <w:p w:rsidR="002A0C41" w:rsidRPr="00BF2417" w:rsidRDefault="002A0C41" w:rsidP="002A0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F2417">
        <w:rPr>
          <w:rFonts w:ascii="Times New Roman" w:hAnsi="Times New Roman" w:cs="Times New Roman"/>
          <w:sz w:val="24"/>
          <w:szCs w:val="28"/>
        </w:rPr>
        <w:tab/>
      </w:r>
    </w:p>
    <w:p w:rsidR="002A0C41" w:rsidRPr="00945D45" w:rsidRDefault="002A0C41" w:rsidP="002A0C41">
      <w:pPr>
        <w:pStyle w:val="2"/>
        <w:ind w:firstLine="0"/>
        <w:jc w:val="center"/>
      </w:pPr>
      <w:bookmarkStart w:id="0" w:name="_Toc369706639"/>
      <w:r w:rsidRPr="00945D45">
        <w:lastRenderedPageBreak/>
        <w:t>Сотрудничество с правоохранительными органами в сфере противодействи</w:t>
      </w:r>
      <w:bookmarkStart w:id="1" w:name="_GoBack"/>
      <w:bookmarkEnd w:id="1"/>
      <w:r w:rsidRPr="00945D45">
        <w:t>я коррупции</w:t>
      </w:r>
      <w:bookmarkEnd w:id="0"/>
    </w:p>
    <w:p w:rsidR="002A0C41" w:rsidRPr="00945D45" w:rsidRDefault="002A0C41" w:rsidP="002A0C4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45D45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945D4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45D45">
        <w:rPr>
          <w:rFonts w:ascii="Times New Roman" w:hAnsi="Times New Roman" w:cs="Times New Roman"/>
          <w:sz w:val="28"/>
          <w:szCs w:val="28"/>
        </w:rPr>
        <w:t xml:space="preserve"> декларируемым </w:t>
      </w:r>
      <w:proofErr w:type="spellStart"/>
      <w:r w:rsidRPr="00945D45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945D45">
        <w:rPr>
          <w:rFonts w:ascii="Times New Roman" w:hAnsi="Times New Roman" w:cs="Times New Roman"/>
          <w:sz w:val="28"/>
          <w:szCs w:val="28"/>
        </w:rPr>
        <w:t xml:space="preserve"> стандартам поведения. Данное сотрудничество может осуществляться в различных формах.</w:t>
      </w:r>
    </w:p>
    <w:p w:rsidR="002A0C41" w:rsidRPr="00945D45" w:rsidRDefault="002A0C41" w:rsidP="002A0C4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45D45">
        <w:rPr>
          <w:rFonts w:ascii="Times New Roman" w:hAnsi="Times New Roman" w:cs="Times New Roman"/>
          <w:sz w:val="28"/>
          <w:szCs w:val="28"/>
        </w:rPr>
        <w:t>Во-первых,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в данной организации.</w:t>
      </w:r>
    </w:p>
    <w:p w:rsidR="002A0C41" w:rsidRPr="00945D45" w:rsidRDefault="002A0C41" w:rsidP="002A0C4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D45">
        <w:rPr>
          <w:rFonts w:ascii="Times New Roman" w:hAnsi="Times New Roman" w:cs="Times New Roman"/>
          <w:sz w:val="28"/>
          <w:szCs w:val="28"/>
        </w:rPr>
        <w:t>Организации следует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2A0C41" w:rsidRPr="00945D45" w:rsidRDefault="002A0C41" w:rsidP="002A0C4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45D45"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 также может проявляться в форме:</w:t>
      </w:r>
    </w:p>
    <w:p w:rsidR="002A0C41" w:rsidRPr="00945D45" w:rsidRDefault="002A0C41" w:rsidP="002A0C41">
      <w:pPr>
        <w:pStyle w:val="a7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45D45"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A0C41" w:rsidRPr="00945D45" w:rsidRDefault="002A0C41" w:rsidP="002A0C41">
      <w:pPr>
        <w:pStyle w:val="a7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45D45"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A0C41" w:rsidRPr="00945D45" w:rsidRDefault="002A0C41" w:rsidP="002A0C4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45D45">
        <w:rPr>
          <w:rFonts w:ascii="Times New Roman" w:hAnsi="Times New Roman" w:cs="Times New Roman"/>
          <w:sz w:val="28"/>
          <w:szCs w:val="28"/>
        </w:rPr>
        <w:t>Руководству организац</w:t>
      </w:r>
      <w:proofErr w:type="gramStart"/>
      <w:r w:rsidRPr="00945D4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45D45">
        <w:rPr>
          <w:rFonts w:ascii="Times New Roman" w:hAnsi="Times New Roman" w:cs="Times New Roman"/>
          <w:sz w:val="28"/>
          <w:szCs w:val="28"/>
        </w:rP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2A0C41" w:rsidRPr="00945D45" w:rsidRDefault="002A0C41" w:rsidP="002A0C4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45D45">
        <w:rPr>
          <w:rFonts w:ascii="Times New Roman" w:hAnsi="Times New Roman" w:cs="Times New Roman"/>
          <w:sz w:val="28"/>
          <w:szCs w:val="28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A0C41" w:rsidRDefault="002A0C41" w:rsidP="002A0C41">
      <w:pPr>
        <w:ind w:firstLine="624"/>
        <w:jc w:val="both"/>
        <w:rPr>
          <w:sz w:val="28"/>
          <w:szCs w:val="28"/>
        </w:rPr>
      </w:pPr>
    </w:p>
    <w:p w:rsidR="002A0C41" w:rsidRDefault="002A0C41"/>
    <w:p w:rsidR="002A0C41" w:rsidRDefault="002A0C41"/>
    <w:sectPr w:rsidR="002A0C41" w:rsidSect="00945D45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40F43"/>
    <w:multiLevelType w:val="hybridMultilevel"/>
    <w:tmpl w:val="1F48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CC5"/>
    <w:rsid w:val="002A0C41"/>
    <w:rsid w:val="006B038F"/>
    <w:rsid w:val="00705661"/>
    <w:rsid w:val="007E7CC5"/>
    <w:rsid w:val="0094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1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A0C41"/>
    <w:pPr>
      <w:keepNext/>
      <w:spacing w:after="0" w:line="240" w:lineRule="auto"/>
      <w:ind w:firstLine="62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CC5"/>
    <w:rPr>
      <w:b/>
      <w:bCs/>
    </w:rPr>
  </w:style>
  <w:style w:type="character" w:styleId="a5">
    <w:name w:val="Hyperlink"/>
    <w:basedOn w:val="a0"/>
    <w:uiPriority w:val="99"/>
    <w:semiHidden/>
    <w:unhideWhenUsed/>
    <w:rsid w:val="007E7CC5"/>
    <w:rPr>
      <w:color w:val="0000FF"/>
      <w:u w:val="single"/>
    </w:rPr>
  </w:style>
  <w:style w:type="table" w:styleId="a6">
    <w:name w:val="Table Grid"/>
    <w:basedOn w:val="a1"/>
    <w:uiPriority w:val="59"/>
    <w:rsid w:val="002A0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0C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2A0C4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2.armavir.kubannet.ru/doc/pismo_DON_o_narushenii_pri_pogertvovani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ED63-FA39-4088-915D-48483794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2015-10-19T18:04:00Z</cp:lastPrinted>
  <dcterms:created xsi:type="dcterms:W3CDTF">2015-10-16T16:21:00Z</dcterms:created>
  <dcterms:modified xsi:type="dcterms:W3CDTF">2015-10-19T18:04:00Z</dcterms:modified>
</cp:coreProperties>
</file>