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3558"/>
        <w:gridCol w:w="1276"/>
        <w:gridCol w:w="4535"/>
        <w:gridCol w:w="5103"/>
      </w:tblGrid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N пп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Наименование параметра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Единица измерения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Наименование показателя</w:t>
            </w:r>
          </w:p>
        </w:tc>
        <w:tc>
          <w:tcPr>
            <w:tcW w:w="5103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Информация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both"/>
              <w:rPr>
                <w:kern w:val="1"/>
              </w:rPr>
            </w:pPr>
            <w:r>
              <w:rPr>
                <w:kern w:val="1"/>
              </w:rPr>
              <w:t>1.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Дата заполнения/внесения изменений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Дата заполнения/внесения изменений</w:t>
            </w:r>
          </w:p>
        </w:tc>
        <w:tc>
          <w:tcPr>
            <w:tcW w:w="5103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spacing w:line="100" w:lineRule="atLeast"/>
            </w:pPr>
            <w:r>
              <w:t>05.12.2016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both"/>
              <w:rPr>
                <w:kern w:val="1"/>
              </w:rPr>
            </w:pPr>
            <w:bookmarkStart w:id="0" w:name="Par59"/>
            <w:bookmarkEnd w:id="0"/>
            <w:r>
              <w:rPr>
                <w:kern w:val="1"/>
              </w:rPr>
              <w:t>2.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Фирменное наименование юридического лица (согласно уставу организации)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Организационно-правовая форма</w:t>
            </w:r>
          </w:p>
        </w:tc>
        <w:tc>
          <w:tcPr>
            <w:tcW w:w="5103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spacing w:line="100" w:lineRule="atLeast"/>
            </w:pP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Фирменное наименование юридического лица</w:t>
            </w:r>
          </w:p>
        </w:tc>
        <w:tc>
          <w:tcPr>
            <w:tcW w:w="5103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spacing w:line="100" w:lineRule="atLeast"/>
            </w:pP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Жилищная компания «Возрождение»»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both"/>
              <w:rPr>
                <w:kern w:val="1"/>
              </w:rPr>
            </w:pPr>
            <w:r>
              <w:rPr>
                <w:kern w:val="1"/>
              </w:rPr>
              <w:t>3.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Сокращенное наименование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Сокращенное наименование</w:t>
            </w:r>
          </w:p>
        </w:tc>
        <w:tc>
          <w:tcPr>
            <w:tcW w:w="5103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spacing w:line="100" w:lineRule="atLeast"/>
            </w:pP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ЖК ВОЗРОЖДЕНИЕ</w:t>
            </w: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both"/>
              <w:rPr>
                <w:kern w:val="1"/>
              </w:rPr>
            </w:pPr>
            <w:r>
              <w:rPr>
                <w:kern w:val="1"/>
              </w:rPr>
              <w:t>4.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Ф.И.О. руководителя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Фамилия руководителя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A507F9">
              <w:rPr>
                <w:rFonts w:ascii="Times New Roman" w:hAnsi="Times New Roman"/>
                <w:bCs/>
                <w:sz w:val="24"/>
                <w:szCs w:val="24"/>
              </w:rPr>
              <w:t>Архипов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Имя руководителя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A507F9">
              <w:rPr>
                <w:rFonts w:ascii="Times New Roman" w:hAnsi="Times New Roman"/>
                <w:bCs/>
                <w:sz w:val="24"/>
                <w:szCs w:val="24"/>
              </w:rPr>
              <w:t xml:space="preserve">Дмитрий 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Отчество руководителя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A507F9">
              <w:rPr>
                <w:rFonts w:ascii="Times New Roman" w:hAnsi="Times New Roman"/>
                <w:bCs/>
                <w:sz w:val="24"/>
                <w:szCs w:val="24"/>
              </w:rPr>
              <w:t>Геннадьевич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both"/>
              <w:rPr>
                <w:kern w:val="1"/>
              </w:rPr>
            </w:pPr>
            <w:r>
              <w:rPr>
                <w:kern w:val="1"/>
              </w:rPr>
              <w:t>5.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Основной государственный регистрационный номер/основной государственный регистрационный номер индивидуального предпринимателя (ОГРН/ОГРНИП)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Основной государственный регистрационный номер/основной государственный регистрационный номер индивидуального предпринимателя (ОГРН/ОГРНИП)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8E5">
              <w:rPr>
                <w:rFonts w:ascii="Times New Roman" w:hAnsi="Times New Roman"/>
                <w:bCs/>
                <w:sz w:val="24"/>
                <w:szCs w:val="24"/>
              </w:rPr>
              <w:t>1168901055355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6.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Идентификационный номер налогоплательщика (ИНН)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Идентификационный номер налогоплательщика (ИНН)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1E9">
              <w:rPr>
                <w:rFonts w:ascii="Times New Roman" w:hAnsi="Times New Roman"/>
                <w:bCs/>
                <w:sz w:val="24"/>
                <w:szCs w:val="24"/>
              </w:rPr>
              <w:t>8901034257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7.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Место государственной регистрации юридического лица (место нахождения юридического лица)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Субъект Российской Федерации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Ямало – Ненецкий автономный округ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Муниципальный район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город  Салехард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(городского подчинения)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Дополнительная территория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Улица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Комсомольская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дома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Корпус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Строение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Литера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помещения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Комментарий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8.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Почтовый адрес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Субъект Российской Федерации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Ямало – Ненецкий автономный округ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Муниципальный район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г. Салехард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(городского подчинения)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Дополнительная территория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Улица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Республики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дома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Корпус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Строение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Литера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помещения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Комментарий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9.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Адрес электронной почты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Адрес электронной почты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D951FD">
            <w:pPr>
              <w:widowControl/>
              <w:shd w:val="clear" w:color="auto" w:fill="E1E5EB"/>
              <w:suppressAutoHyphens w:val="0"/>
              <w:autoSpaceDE/>
              <w:textAlignment w:val="baseline"/>
              <w:rPr>
                <w:bCs/>
              </w:rPr>
            </w:pPr>
            <w:r w:rsidRPr="00D951FD">
              <w:rPr>
                <w:rFonts w:ascii="Arial" w:hAnsi="Arial" w:cs="Arial"/>
                <w:sz w:val="20"/>
                <w:szCs w:val="20"/>
                <w:lang w:eastAsia="ru-RU" w:bidi="ar-SA"/>
              </w:rPr>
              <w:t>gk.vozrojdeniye@yandex.ru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10.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Официальный сайт в сети Интернет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Официальный сайт в сети Интернет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951FD">
              <w:rPr>
                <w:rFonts w:ascii="Times New Roman" w:hAnsi="Times New Roman"/>
                <w:bCs/>
                <w:sz w:val="24"/>
                <w:szCs w:val="24"/>
              </w:rPr>
              <w:t>gkvozr.nethouse.ru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11.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Место нахождения органов управления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Субъект Российской Федерации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Ямало – Ненецкий автономный округ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Муниципальный район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г. Салехард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(городского подчинения)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Дополнительная территория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Улица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Республики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дома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</w:tr>
      <w:tr w:rsidR="00893BE7" w:rsidTr="00D951FD">
        <w:trPr>
          <w:trHeight w:val="533"/>
        </w:trPr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Корпус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Строение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Литера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помещения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Комментарий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12.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Контактные телефоны, факс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Контактные телефоны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89028165140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Факс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13.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both"/>
              <w:rPr>
                <w:kern w:val="1"/>
              </w:rPr>
            </w:pPr>
            <w:r>
              <w:rPr>
                <w:kern w:val="1"/>
              </w:rPr>
              <w:t>Режим работы, в том числе часы личного приема граждан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Режим работы, в том числе часы личного приема граждан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Рабочие дни 08.30 до 18.30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14.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Сведения о работе диспетчерской службы: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круглосуточно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15.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ind w:firstLine="113"/>
              <w:jc w:val="both"/>
              <w:rPr>
                <w:kern w:val="1"/>
              </w:rPr>
            </w:pPr>
            <w:r>
              <w:rPr>
                <w:kern w:val="1"/>
              </w:rPr>
              <w:t>- адрес</w:t>
            </w:r>
          </w:p>
          <w:p w:rsidR="00893BE7" w:rsidRDefault="00893BE7" w:rsidP="007E6F22">
            <w:pPr>
              <w:pStyle w:val="ConsPlusDocList"/>
              <w:spacing w:line="100" w:lineRule="atLeast"/>
              <w:ind w:left="170" w:firstLine="113"/>
              <w:jc w:val="both"/>
              <w:rPr>
                <w:kern w:val="1"/>
              </w:rPr>
            </w:pPr>
            <w:r>
              <w:rPr>
                <w:kern w:val="1"/>
              </w:rPr>
              <w:t>диспетчерской</w:t>
            </w:r>
          </w:p>
          <w:p w:rsidR="00893BE7" w:rsidRDefault="00893BE7" w:rsidP="007E6F22">
            <w:pPr>
              <w:pStyle w:val="ConsPlusDocList"/>
              <w:spacing w:line="100" w:lineRule="atLeast"/>
              <w:ind w:left="170" w:firstLine="113"/>
              <w:jc w:val="both"/>
              <w:rPr>
                <w:kern w:val="1"/>
              </w:rPr>
            </w:pPr>
            <w:r>
              <w:rPr>
                <w:kern w:val="1"/>
              </w:rPr>
              <w:t>службы</w:t>
            </w: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Субъект Российской Федерации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Ямало – Ненецкий автономный округ</w:t>
            </w:r>
          </w:p>
        </w:tc>
      </w:tr>
      <w:tr w:rsidR="00893BE7" w:rsidTr="00893BE7">
        <w:tc>
          <w:tcPr>
            <w:tcW w:w="554" w:type="dxa"/>
            <w:shd w:val="clear" w:color="auto" w:fill="auto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16.</w:t>
            </w:r>
          </w:p>
        </w:tc>
        <w:tc>
          <w:tcPr>
            <w:tcW w:w="3558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893BE7" w:rsidRDefault="00893BE7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893BE7" w:rsidRDefault="00893BE7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Муниципальный район</w:t>
            </w:r>
          </w:p>
        </w:tc>
        <w:tc>
          <w:tcPr>
            <w:tcW w:w="5103" w:type="dxa"/>
            <w:shd w:val="clear" w:color="auto" w:fill="auto"/>
          </w:tcPr>
          <w:p w:rsidR="00893BE7" w:rsidRPr="00A507F9" w:rsidRDefault="00893BE7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17.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г. Салехард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18.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Населенный пункт (городского подчинения)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19.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Дополнительная территория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20.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Улица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Патрикеева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21.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дома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22.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Корпус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23.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Строение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24.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Литера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lastRenderedPageBreak/>
              <w:t>25.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помещения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26.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spacing w:line="100" w:lineRule="atLeast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Комментарий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27.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ind w:firstLine="170"/>
              <w:jc w:val="both"/>
              <w:rPr>
                <w:kern w:val="1"/>
              </w:rPr>
            </w:pPr>
            <w:r>
              <w:rPr>
                <w:kern w:val="1"/>
              </w:rPr>
              <w:t>- контактные</w:t>
            </w:r>
          </w:p>
          <w:p w:rsidR="00D951FD" w:rsidRDefault="00D951FD" w:rsidP="007E6F22">
            <w:pPr>
              <w:pStyle w:val="ConsPlusDocList"/>
              <w:spacing w:line="100" w:lineRule="atLeast"/>
              <w:ind w:firstLine="284"/>
              <w:jc w:val="both"/>
              <w:rPr>
                <w:kern w:val="1"/>
              </w:rPr>
            </w:pPr>
            <w:r>
              <w:rPr>
                <w:kern w:val="1"/>
              </w:rPr>
              <w:t>телефоны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Контактные телефоны диспетчерской службы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(34922)97907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28.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ind w:firstLine="170"/>
              <w:jc w:val="both"/>
              <w:rPr>
                <w:kern w:val="1"/>
              </w:rPr>
            </w:pPr>
            <w:r>
              <w:rPr>
                <w:kern w:val="1"/>
              </w:rPr>
              <w:t>- режим работы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Режим работы диспетчерской службы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круглосуточно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29.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Доля участия субъекта Российской Федерации в уставном капитале организации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%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Доля участия субъекта Российской Федерации в уставном капитале организации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30.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Доля участия муниципального образования в уставном капитале организации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%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Доля участия муниципального образования в уставном капитале организации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31.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Количество домов, находящихся в управлении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ед.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Количество домов, находящихся в управлении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32.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Площадь домов, находящихся в управлении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кв. м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Площадь домов, находящихся в управлении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951FD">
              <w:rPr>
                <w:rFonts w:ascii="Times New Roman" w:hAnsi="Times New Roman"/>
                <w:bCs/>
                <w:sz w:val="24"/>
                <w:szCs w:val="24"/>
              </w:rPr>
              <w:t>876,5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33.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Штатная численность, в том числе административный персонал, инженеры, рабочие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чел.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Штатная численность, всего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Штатная численность административного персонала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Штатная численность инженеров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napToGrid w:val="0"/>
              <w:jc w:val="both"/>
            </w:pP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Штатная численность рабочих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34.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 xml:space="preserve">Устав товарищества или кооператива </w:t>
            </w:r>
            <w:hyperlink w:anchor="Par426" w:history="1">
              <w:r>
                <w:rPr>
                  <w:rStyle w:val="a3"/>
                  <w:color w:val="0000FF"/>
                  <w:kern w:val="1"/>
                </w:rPr>
                <w:t>&lt;*&gt;</w:t>
              </w:r>
            </w:hyperlink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Устав товарищества или кооператива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951F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35.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 xml:space="preserve">Сведения о членстве управляющей организации, товарищества или </w:t>
            </w:r>
            <w:r>
              <w:rPr>
                <w:kern w:val="1"/>
              </w:rPr>
              <w:lastRenderedPageBreak/>
              <w:t>кооператива в саморегулируемой организации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lastRenderedPageBreak/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 xml:space="preserve">Сведения о членстве управляющей организации, товарищества или кооператива в </w:t>
            </w:r>
            <w:r>
              <w:rPr>
                <w:kern w:val="1"/>
              </w:rPr>
              <w:lastRenderedPageBreak/>
              <w:t>саморегулируемой организации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2C12B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bookmarkStart w:id="1" w:name="Par395"/>
            <w:bookmarkEnd w:id="1"/>
            <w:r>
              <w:rPr>
                <w:kern w:val="1"/>
              </w:rPr>
              <w:lastRenderedPageBreak/>
              <w:t>36.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Номер лицензии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Номер лицензии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F1F91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089 – 000119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37.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Дата получения лицензии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Дата получения лицензии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F1F91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18.10.2016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38.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Орган, выдавший лицензию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Орган, выдавший лицензию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DF1F91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государственного жилищного надзора Ямало – Ненецкого автономного округа</w:t>
            </w:r>
          </w:p>
        </w:tc>
      </w:tr>
      <w:tr w:rsidR="00D951FD" w:rsidTr="00893BE7">
        <w:tc>
          <w:tcPr>
            <w:tcW w:w="554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39.</w:t>
            </w:r>
          </w:p>
        </w:tc>
        <w:tc>
          <w:tcPr>
            <w:tcW w:w="3558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Документ лицензии</w:t>
            </w:r>
          </w:p>
        </w:tc>
        <w:tc>
          <w:tcPr>
            <w:tcW w:w="1276" w:type="dxa"/>
            <w:shd w:val="clear" w:color="auto" w:fill="auto"/>
          </w:tcPr>
          <w:p w:rsidR="00D951FD" w:rsidRDefault="00D951FD" w:rsidP="007E6F22">
            <w:pPr>
              <w:pStyle w:val="ConsPlusDocList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-</w:t>
            </w:r>
          </w:p>
        </w:tc>
        <w:tc>
          <w:tcPr>
            <w:tcW w:w="4535" w:type="dxa"/>
          </w:tcPr>
          <w:p w:rsidR="00D951FD" w:rsidRDefault="00D951FD" w:rsidP="007E6F22">
            <w:pPr>
              <w:pStyle w:val="ConsPlusDocList"/>
              <w:spacing w:line="100" w:lineRule="atLeast"/>
            </w:pPr>
            <w:r>
              <w:rPr>
                <w:kern w:val="1"/>
              </w:rPr>
              <w:t>Копия лицензии</w:t>
            </w:r>
          </w:p>
        </w:tc>
        <w:tc>
          <w:tcPr>
            <w:tcW w:w="5103" w:type="dxa"/>
            <w:shd w:val="clear" w:color="auto" w:fill="auto"/>
          </w:tcPr>
          <w:p w:rsidR="00D951FD" w:rsidRPr="00A507F9" w:rsidRDefault="00F16F7D" w:rsidP="007E6F22">
            <w:pPr>
              <w:pStyle w:val="ConsPlusDocList"/>
              <w:snapToGrid w:val="0"/>
              <w:spacing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 w:bidi="ar-SA"/>
              </w:rPr>
              <w:t>прилагается</w:t>
            </w:r>
            <w:bookmarkStart w:id="2" w:name="_GoBack"/>
            <w:bookmarkEnd w:id="2"/>
          </w:p>
        </w:tc>
      </w:tr>
    </w:tbl>
    <w:p w:rsidR="009B4C31" w:rsidRDefault="009B4C31" w:rsidP="009B4C31">
      <w:pPr>
        <w:pStyle w:val="ConsPlusDocList"/>
        <w:jc w:val="both"/>
      </w:pPr>
    </w:p>
    <w:p w:rsidR="00B31373" w:rsidRDefault="00B31373"/>
    <w:sectPr w:rsidR="00B31373" w:rsidSect="00893B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31"/>
    <w:rsid w:val="002C12BD"/>
    <w:rsid w:val="003C084C"/>
    <w:rsid w:val="00893BE7"/>
    <w:rsid w:val="009B4C31"/>
    <w:rsid w:val="00A507F9"/>
    <w:rsid w:val="00B31373"/>
    <w:rsid w:val="00D951FD"/>
    <w:rsid w:val="00DF1F91"/>
    <w:rsid w:val="00F1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4C31"/>
    <w:rPr>
      <w:color w:val="000080"/>
      <w:u w:val="single"/>
    </w:rPr>
  </w:style>
  <w:style w:type="paragraph" w:customStyle="1" w:styleId="ConsPlusDocList">
    <w:name w:val="ConsPlusDocList"/>
    <w:next w:val="a"/>
    <w:rsid w:val="009B4C3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DF1F91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DF1F91"/>
    <w:rPr>
      <w:rFonts w:ascii="Tahoma" w:eastAsia="Times New Roman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4C31"/>
    <w:rPr>
      <w:color w:val="000080"/>
      <w:u w:val="single"/>
    </w:rPr>
  </w:style>
  <w:style w:type="paragraph" w:customStyle="1" w:styleId="ConsPlusDocList">
    <w:name w:val="ConsPlusDocList"/>
    <w:next w:val="a"/>
    <w:rsid w:val="009B4C3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DF1F91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DF1F91"/>
    <w:rPr>
      <w:rFonts w:ascii="Tahoma" w:eastAsia="Times New Roman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1518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Arkhipov.D.G</dc:creator>
  <cp:lastModifiedBy>Arkhipov.D.G</cp:lastModifiedBy>
  <cp:revision>6</cp:revision>
  <dcterms:created xsi:type="dcterms:W3CDTF">2017-01-05T18:47:00Z</dcterms:created>
  <dcterms:modified xsi:type="dcterms:W3CDTF">2017-01-05T19:30:00Z</dcterms:modified>
</cp:coreProperties>
</file>