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7E" w:rsidRPr="00B4587E" w:rsidRDefault="00B4587E" w:rsidP="00B4587E">
      <w:pPr>
        <w:spacing w:after="163" w:line="285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B4587E">
        <w:rPr>
          <w:rFonts w:ascii="Arial" w:eastAsia="Times New Roman" w:hAnsi="Arial" w:cs="Arial"/>
          <w:b/>
          <w:bCs/>
          <w:color w:val="333333"/>
          <w:sz w:val="25"/>
          <w:szCs w:val="25"/>
        </w:rPr>
        <w:t>Правила содержания и охраны зеленых насаждений в Великом Новгороде</w:t>
      </w:r>
    </w:p>
    <w:p w:rsidR="00B4587E" w:rsidRPr="00B4587E" w:rsidRDefault="00B4587E" w:rsidP="00B4587E">
      <w:pPr>
        <w:spacing w:after="204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b/>
          <w:bCs/>
          <w:color w:val="333333"/>
          <w:sz w:val="19"/>
          <w:szCs w:val="19"/>
        </w:rPr>
        <w:t>ПРАВИЛА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b/>
          <w:bCs/>
          <w:color w:val="333333"/>
          <w:sz w:val="19"/>
          <w:szCs w:val="19"/>
        </w:rPr>
        <w:t>СОДЕРЖАНИЯ И ОХРАНЫ ЗЕЛЕНЫХ НАСАЖДЕНИЙ</w:t>
      </w:r>
      <w:r w:rsidRPr="00B4587E">
        <w:rPr>
          <w:rFonts w:ascii="Arial" w:eastAsia="Times New Roman" w:hAnsi="Arial" w:cs="Arial"/>
          <w:b/>
          <w:bCs/>
          <w:color w:val="333333"/>
          <w:sz w:val="19"/>
        </w:rPr>
        <w:t> 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b/>
          <w:bCs/>
          <w:color w:val="333333"/>
          <w:sz w:val="19"/>
          <w:szCs w:val="19"/>
        </w:rPr>
        <w:t>В ВЕЛИКОМ НОВГОРОДЕ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(в ред. Решения Думы Великого Новгорода от 01.09.2010 N 766)</w:t>
      </w:r>
    </w:p>
    <w:p w:rsidR="00B4587E" w:rsidRPr="00B4587E" w:rsidRDefault="00B4587E" w:rsidP="00B4587E">
      <w:pPr>
        <w:spacing w:after="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i/>
          <w:iCs/>
          <w:color w:val="333333"/>
          <w:sz w:val="19"/>
          <w:szCs w:val="19"/>
        </w:rPr>
        <w:t>(Решение Думы Великого Новгорода от 28.06.2007 N 575 "Об утверждении Правил содержания и охраны зеленых насаждений в Великом Новгороде")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1. Общие положения</w:t>
      </w:r>
    </w:p>
    <w:p w:rsidR="00B4587E" w:rsidRPr="00B4587E" w:rsidRDefault="00B4587E" w:rsidP="00B4587E">
      <w:pPr>
        <w:spacing w:after="24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1.1. Настоящие Правила разработаны в соответствии с Градостроительным кодексом, Земельным кодексом, Лесным кодексом Российской Федерации, федеральными законами от 30 марта 1999 года N 52-ФЗ "О санитарно-эпидемиологическом благополучии населения", от 10 января 2002 года N 7-ФЗ "Об охране окружающей среды", Правилами создания, охраны и содержания зеленых насаждений в городах Российской Федерации, утвержденными приказом Госстроя России от 15 декабря 1999 года N 153, и иными нормативными правовыми актами Российской Федерации, Новгородской области и Великого Новгорода.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1.2. Настоящие Правила регулируют вопросы полномочий органов местного самоуправления по озеленению территорий Великого Новгорода, содержания, охраны, защиты и восстановления зеленых насаждений в Великом Новгороде.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Планирование мероприятий по реконструкции и развитию (созданию) зеленых насаждений в Великом Новгороде осуществляется в соответствии с иными нормативными правовыми актами органов местного самоуправления, Генеральным планом Великого Новгорода, проектами планировки его территорий.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1.3. В настоящих Правилах используются следующие основные понятия и определения: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зеленые насаждения - древесно-кустарниковая и травянистая растительность естественного и искусственного происхождения (деревья, кустарники, цветники, газоны);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озелененные территории - территории, покрытые древесно-кустарниковой и травянистой растительностью естественного и искусственного происхождения. Озелененные территории в границах Великого Новгорода составляют его зеленый фонд;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охрана зеленых насаждений - система административно-правовых, организационно-хозяйственных, экономических, архитектурно-планировочных и агротехнических мер, направленных на сохранение и воспроизводство зеленых насаждений;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защита зеленых насаждений - система мер, направленных на борьбу с вредителями и болезнями зеленых насаждений;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учет зеленых насаждений - комплекс организационных и технических мероприятий, направленных на получение и систематизацию достоверных данных о количественных и качественных показателях состояния зеленых насаждений;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обеспеченность зелеными насаждениями - площадь озелененных территорий общего пользования Великого Новгорода (микрорайона, квартала) в расчете на одного жителя Великого Новгорода (микрорайона, квартала);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реконструкция зеленых насаждений - воспроизводство, восстановление, изменение структуры зеленых насаждений и ландшафтная перепланировка;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повреждение зеленых насаждений - механическое, термическое, химическое (включая загрязнение почвы вокруг зеленых насаждений химическими веществами) и иное воздействие, которое привело к нарушению целостности кроны, корневой системы, ствола и живого напочвенного покрова;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уничтожение зеленых насаждений - действие, которое повлекло гибель или утрату зеленых насаждений в качестве элементов ландшафта;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рубка (снос) - удаление зеленых насаждений (деревьев, кустарников, газонов, цветников);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санитарная рубка - удаление аварийных, сухостойных деревьев и кустарников;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рубка ухода - удаление деревьев и кустарников, потерявших декоративность, самосева, а также рубка с целью прореживания загущенных посадок;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порубочный билет - документ, являющийся разрешением на производство работ по рубке (сносу), обрезке и (или) пересадке зеленых насаждений;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восстановительная стоимость зеленых насаждений - стоимость зеленых насаждений, которая устанавливается для исчисления их ценности при рубке (сносе), обрезке и (или) пересадке либо для </w:t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исчисления ущерба при самовольной рубке (сносе), обрезке и (или) пересадке, а также в случаях гибели или повреждения зеленых насаждений, включая расходы на их воспроизводство и содержание;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компенсационное озеленение - создание зеленых насаждений взамен уничтоженных или поврежденных;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специализированная организация зеленого хозяйства - организация, осуществляющая деятельность в сфере проектирования, строительства и реконструкции озелененных территорий, ухода за зелеными насаждениями и являющаяся исполнителем муниципального заказа на выполнение работ по содержанию объектов озеленения.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(в ред. Решения Думы Великого Новгорода от 01.09.2010 N 766)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2. Категории озелененных территорий Великого Новгорода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и обязанности по их содержанию</w:t>
      </w:r>
    </w:p>
    <w:p w:rsidR="00B4587E" w:rsidRPr="00B4587E" w:rsidRDefault="00B4587E" w:rsidP="00B4587E">
      <w:pPr>
        <w:spacing w:after="24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2.1. Озелененные территории Великого Новгорода подразделяются на следующие категории: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озелененные территории общего пользования - озелененные территории, используемые для рекреации населения города (парки, городские сады, скверы, бульвары, озелененные территории улиц и т.д.);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озелененные территории ограниченного пользования - озелененные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населения, озелененные придомовые территории, являющиеся частью общего имущества многоквартирных домов, а также озелененные территории, доступ на которые осуществляется на платной основе;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озелененные территории специального назначения - озелененные территории санитарно-защитных, </w:t>
      </w:r>
      <w:proofErr w:type="spellStart"/>
      <w:r w:rsidRPr="00B4587E">
        <w:rPr>
          <w:rFonts w:ascii="Arial" w:eastAsia="Times New Roman" w:hAnsi="Arial" w:cs="Arial"/>
          <w:color w:val="333333"/>
          <w:sz w:val="19"/>
          <w:szCs w:val="19"/>
        </w:rPr>
        <w:t>водоохранных</w:t>
      </w:r>
      <w:proofErr w:type="spellEnd"/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 и защитно-мелиоративных зон, кладбищ, насаждения вдоль автомобильных и железных дорог, питомники, цветочно-оранжерейные хозяйства, территории, подпадающие под действие Федерального закона от 14 марта 1995 года N 33-ФЗ "Об особо охраняемых территориях".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2.2. Обязанности по содержанию, охране, защите и воспроизводству озелененных территорий общего пользования и специального назначения (территории кладбищ, зеленые насаждения вдоль автомобильных дорог местного значения) в границах Великого Новгорода возлагаются на организацию, уполномоченную Администрацией Великого Новгорода выполнять указанные функции (далее - Уполномоченная организация), и иные организации различных форм собственности в пределах их компетенции.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Обязанности по содержанию, охране, защите и воспроизводству озелененных территорий ограниченного пользования (в том числе при строительстве и реконструкции объектов), кроме озелененных придомовых территорий, являющихся частью общего имущества многоквартирных домов, возлагаются на физических и юридических лиц, являющихся землепользователями, собственниками, землевладельцами или арендаторами земельных участков.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Обязанности по содержанию, охране, защите и воспроизводству озелененных придомовых территорий, являющихся частью общего имущества многоквартирных домов, возлагаются на управляющие организации, товарищества собственников жилья, жилищные, жилищно-строительные кооперативы и иные специализированные потребительские кооперативы.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Обязанности по содержанию, охране, защите и воспроизводству озелененных территорий ограниченного пользования и специального назначения (на территориях предприятий, ведомств, учреждений и других организаций, а также на прилегающих к ним участках и территориях санитарно-защитных зон) возлагаются на соответствующие организации и ведомства.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(п. 2.2 в ред. Решения Думы Великого Новгорода от 01.09.2010 N 766)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2.3. Исключен. - Решение Думы Великого Новгорода от 01.09.2010 N 766.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2.3. Правоотношения по содержанию, охране, защите и воспроизводству (восстановлению) зеленых насаждений озелененных территорий федеральной принадлежности, а также зеленых насаждений, расположенных на участках землепользования граждан, регулируются действующим законодательством Российской Федерации.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3. Охрана зеленых насаждений</w:t>
      </w:r>
    </w:p>
    <w:p w:rsidR="00B4587E" w:rsidRPr="00B4587E" w:rsidRDefault="00B4587E" w:rsidP="00B4587E">
      <w:pPr>
        <w:spacing w:after="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3.1. Охране подлежат зеленые насаждения независимо от форм собственности на земельные участки, на которых эти насаждения расположены.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Хозяйственная, градостроительная и иная деятельность в Великом Новгороде осуществляется с соблюдением требований по охране зеленых насаждений, установленных законодательством Российской Федерации, нормативными правовыми актами Новгородской области и Великого </w:t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Новгорода.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3.2. Землепользователи, собственники, землевладельцы и арендаторы земельных участков, на которых расположены зеленые насаждения, обязаны: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соблюдать требования градостроительных регламентов и договоров, в том числе регулирующих порядок содержания зеленых насаждений;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обеспечивать квалифицированный уход, содержание и сохранность зеленых насаждений, в том числе обеспечивать уборку сухостоя, вырезку сухих и поломанных сучьев и лечение ран в соответствии с рекомендациями специалистов, осуществлять полив газонов, цветников, кустарников и деревьев в летнее время в сухую погоду;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принимать меры по защите зеленых насаждений от вредителей и болезней, способных при определенных условиях нанести вред деревьям, кустарникам и иным растениям;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принимать меры по недопущению </w:t>
      </w:r>
      <w:proofErr w:type="spellStart"/>
      <w:r w:rsidRPr="00B4587E">
        <w:rPr>
          <w:rFonts w:ascii="Arial" w:eastAsia="Times New Roman" w:hAnsi="Arial" w:cs="Arial"/>
          <w:color w:val="333333"/>
          <w:sz w:val="19"/>
          <w:szCs w:val="19"/>
        </w:rPr>
        <w:t>вытаптывания</w:t>
      </w:r>
      <w:proofErr w:type="spellEnd"/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 газонов и цветников;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производить посадки зеленых насаждений, перепланировку с изменением сети дорожек и размещением оборудования с учетом нормативных расстояний от зданий и сооружений, подземных коммуникаций (сооружений) в соответствии с условиями, согласованными в установленном порядке с Уполномоченной организацией.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3.3. На озелененных территориях запрещается: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производить самовольную рубку (снос), обрезку и пересадку зеленых насаждений;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осуществлять сброс бытового и строительного мусора, грунта, снега, скола льда и т.п.;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осуществлять складирование тары, порубочных остатков, строительных и других материалов;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(в ред. Решения Думы Великого Новгорода от 01.09.2010 N 766)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производить выброс снега с дорог роторными снегоочистителями;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абзац исключен. - Решение Думы Великого Новгорода от 01.09.2010 N 766;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ходить, сидеть и лежать на газонах (исключая луговые), устраивать игры;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выгуливать и пасти животных;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проводить конные верховые поездки;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производить посадки овощных культур;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наносить механические повреждения зеленым насаждениям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другое, что может повредить зеленым насаждениям);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рвать цветы, ломать ветви кустарников и деревьев;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выкапывать рассаду цветов, саженцы кустарников и деревьев;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снимать с цветников и газонов растительный слой земли;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уничтожать и повреждать газоны, цветники и растительный слой земли, в том числе при размещении объектов малой торговли (палатки, лотки, павильоны) на земельных участках, предоставленных в краткосрочную аренду;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разжигать костры и нарушать правила противопожарной безопасности;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обрабатывать зеленые насаждения химическими препаратами, которые могут повлечь за собой ухудшение их декоративности или гибель;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разорять муравейники, ловить и уничтожать птиц и диких животных;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проезд и стоянка автомобилей,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4. Учет зеленых насаждений</w:t>
      </w:r>
    </w:p>
    <w:p w:rsidR="00B4587E" w:rsidRPr="00B4587E" w:rsidRDefault="00B4587E" w:rsidP="00B4587E">
      <w:pPr>
        <w:spacing w:after="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4.1. Учет и оценка состояния зеленых насаждений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4.2. Учет зеленых насаждений проводится в целях: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обеспечения прав граждан на достоверную информацию о состоянии окружающей среды;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эффективного управления зелеными насаждениями, в том числе установления соответствия количества зеленых насаждений действующим строительным и санитарным нормам, определения размера восстановительной стоимости и объема компенсационного озеленения.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4.3. Учет зеленых насаждений в Великом Новгороде ведется раздельно для каждой категории озелененных территорий в порядке, установленном Администрацией Великого Новгорода.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Данные учета зеленых насаждений являются общедоступными и публикуются в средствах массовой информации.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4.4. Учет зеленых насаждений производится Уполномоченной организацией, в том числе за счет средств, составляющих восстановительную стоимость зеленых насаждений и перечисляемых в бюджет Великого Новгорода.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5. Порядок осуществления рубки (сноса),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обрезки и (или) пересадки зеленых насаждений</w:t>
      </w:r>
    </w:p>
    <w:p w:rsidR="00B4587E" w:rsidRPr="00B4587E" w:rsidRDefault="00B4587E" w:rsidP="00B4587E">
      <w:pPr>
        <w:spacing w:after="24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5.1. Рубка (снос), обрезка и (или) пересадка зеленых насаждений осуществляются в случаях: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5.1.1. Реализации проектов строительства, реконструкции зданий, сооружений, благоустройства территории, утвержденных в установленном порядке и имеющих положительное заключение государственной экологической экспертизы;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5.1.2. Необходимости проведения санитарных рубок, рубок ухода и реконструкции зеленых насаждений;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5.1.3. Обеспечения нормативного светового режима в жилых и нежилых помещениях, затененных зелеными насаждениями, по предписанию органов государственного санитарно-эпидемиологического надзора;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5.1.4. Ликвидации или предупреждения аварий на наружных сетях уличного освещения;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5.1.5. Чрезвычайных ситуаций природного и техногенного характера и ликвидации их последствий;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5.1.6. Производства работ по прокладке, реконструкции и ремонту инженерных подземных коммуникаций и сооружений на основании разрешения на производство указанных работ, выданного в установленном порядке.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5.2. Лицо (гражданин, индивидуальный предприниматель или юридическое лицо), в интересах которого планируется выполнение работ по рубке (сносу), обрезке и (или) пересадке зеленых насаждений на озелененных территориях общего и ограниченного пользования в границах Великого Новгорода (за исключением озелененных придомовых территорий, являющихся частью общего имущества многоквартирных домов), подает в Уполномоченную организацию заявку на выполнение указанных работ с приложением схемы земельного участка, указав в ней место нахождения земельного участка и зеленых насаждений (деревьев, кустарников, газонов, цветников).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Уполномоченная организация на основании принятой заявки организует обследование земельного участка, на котором планируется проведение работ по рубке (сносу), обрезке и (или) пересадке зеленых насаждений.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Обследование земельного участка осуществляется комиссией в составе представителей Уполномоченной организации, специализированной организации зеленого хозяйства и структурного подразделения Администрации Великого Новгорода, в ведении которого находятся вопросы охраны окружающей среды. В состав комиссии могут быть включены представители общественности и структурных подразделений Администрации Великого Новгорода в пределах их компетенции. По результатам обследования оформляется акт обследования земельного участка согласно приложению 1 к настоящим Правилам.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акте обследования земельного участка указываются: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количество, наименование пород деревьев (кустарников), подлежащих рубке, обрезке и (или) пересадке;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диаметр стволов деревьев, подлежащих рубке и (или) пересадке;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площадь газонов и (или) цветников, подлежащих сносу;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описание состояния, размер восстановительной стоимости зеленых насаждений, подлежащих рубке (сносу), обрезке и (или) пересадке;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объем компенсационного озеленения, место и сроки его проведения, а также наименование организации, выполняющей работы по компенсационному озеленению;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заключение комиссии о необходимости выполнения работ по рубке (сносу), обрезке и (или) пересадке зеленых насаждений;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наименование организации, выполняющей работы по рубке (сносу), обрезке и (или) пересадке зеленых насаждений, а также сроки их выполнения и источник финансирования работ.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Акт обследования земельного участка составляется в трех экземплярах, один из которых выдается заявителю, и не является основанием для выполнения работ по рубке (сносу), обрезке и (или) пересадке зеленых насаждений. Копия указанного акта может быть выдана членам комиссии.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(п. 5.2 в ред. Решения Думы Великого Новгорода от 01.09.2010 N 766)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5.3. Выполнение работ по сносу зеленых насаждений на озелененных придомовых территориях, являющихся частью общего имущества многоквартирных домов, осуществляется на основании заявки и протокола общего собрания собственников помещений многоквартирного дома, на территории которого будут производиться работы.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протоколе должно быть указано: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количество, наименование пород деревьев (кустарников), подлежащих рубке, обрезке и (или) </w:t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пересадке;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диаметр стволов деревьев, подлежащих рубке и (или) пересадке;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площадь газонов и (или) цветников, подлежащих сносу;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описание состояния зеленых насаждений, подлежащих рубке (сносу), обрезке и (или) пересадке;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сроки выполнения и источник финансирования работ;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необходимость и место компенсационного озеленения.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Управляющие организации, товарищества собственников жилья, жилищные, жилищно-строительные кооперативы и иные специализированные потребительские кооперативы на основании заявки и протокола общего собрания собственников помещений многоквартирного дома организует обследование земельного участка, на котором планируется проведение работ по рубке (сносу), обрезке и (или) пересадке зеленых насаждений.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Обследование земельного участка осуществляется комиссией в составе представителей управляющей организации, товарищества собственников жилья, жилищного, жилищно-строительного кооператива и иного специализированного потребительского кооператива, специализированной организации зеленого хозяйства, представителя жильцов дома. По результатам обследования оформляется акт обследования земельного участка согласно приложению 2 к настоящим Правилам.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акте обследования земельного участка указываются: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количество, наименование пород деревьев (кустарников), подлежащих рубке, обрезке и (или) пересадке;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диаметр стволов деревьев, подлежащих рубке и (или) пересадке;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площадь газонов и (или) цветников, подлежащих сносу;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описание состояния, размер восстановительной стоимости зеленых насаждений, подлежащих рубке (сносу), обрезке и (или) пересадке;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объем компенсационного озеленения, место и сроки его проведения, а также наименование организации, выполняющей работы по компенсационному озеленению;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заключение комиссии о необходимости выполнения работ по рубке (сносу), обрезке и (или) пересадке зеленых насаждений;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наименование организации, выполняющей работы по рубке (сносу), обрезке и (или) пересадке зеленых насаждений, а также сроки их выполнения и источник финансирования работ;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номер и дата протокола общего собрания собственников многоквартирного дома.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Акт обследования земельного участка составляется в трех экземплярах, один из которых выдается заявителю, и не является основанием для выполнения работ по рубке (сносу), обрезке и (или) пересадке зеленых насаждений. Копия указанного акта может быть выдана членам комиссии.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(п. 5.3 в ред. Решения Думы Великого Новгорода от 01.09.2010 N 766)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5.4. Рубка (снос), обрезка и (или) пересадка зеленых насаждений производятся на основании порубочного билета, являющегося разрешением на производство работ по рубке (сносу), обрезке и (или) пересадке зеленых насаждений, оформляемого согласно приложению 3 к настоящим Правилам.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Порубочный билет для производства работ на озелененных территориях общего и ограниченного пользования в границах Великого Новгорода (за исключением озелененных придомовых территорий, являющихся частью общего имущества многоквартирных домов) оформляется и выдается Уполномоченной организацией на основании акта обследования земельного участка после перечисления заявителем в установленном порядке средств, составляющих восстановительную стоимость зеленых насаждений (в соответствии с требованиями раздела 6 Правил), является документом строгой отчетности, копия которого хранится в Уполномоченной организации для осуществления контроля и учета. Срок действия порубочного билета - один год.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Порубочный билет для производства работ на озелененных придомовых территориях, являющихся частью общего имущества многоквартирных домов, оформляется и выдается управляющей организацией, товариществом собственников жилья, жилищным, жилищно-строительным кооперативом и иным специализированным потребительским кооперативом на основании акта обследования земельного участка, является документом строгой отчетности, копия которого хранится в управляющей организации, товариществе собственников жилья, жилищном, жилищно-строительном кооперативе и ином специализированном потребительском кооперативе для осуществления контроля и учета. Срок действия порубочного билета - один год.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Управляющая организация, товарищество собственников жилья, жилищный, жилищно-строительный кооператив и иной специализированный потребительский кооператив направляет в Уполномоченную организацию сводный ежеквартальный отчет о выполненных работах на объектах озеленения с приложением копий порубочных билетов.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Порубочный билет должен находиться у ответственного лица на месте производства работ и предъявляться немедленно по требованию представителя Уполномоченной организации, управляющей </w:t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организации, товарищества собственников жилья, жилищного, жилищно-строительного кооператива, иного специализированного потребительского кооператива и любого должностного лица органов местного самоуправления Великого Новгорода.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(п. 5.4 в ред. Решения Думы Великого Новгорода от 01.09.2010 N 766)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5.5. При реализации проектов, указанных в подпункте 5.1.1 настоящих Правил, акт обследования земельного участка и порубочный билет являются обязательными приложениями к акту заседания комиссии по сбору и выдаче технических условий, предварительных согласований и заключений при Администрации Великого Новгорода, утверждаемому в установленном порядке.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Перед началом работ по строительству и реконструкции объектов физические и юридические лица обязаны: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принять необходимые меры к сохранности древесно-кустарниковых пород на строительной площадке, оградив деревья, подлежащие сохранению, сплошными щитами высотой не менее двух метров, установив их на расстоянии не менее 0,5 метра от ствола дерева;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производить частичную обрезку низких и широких крон и обвязку стволов деревьев, связывание крон кустарников, засыпку гравием участков почвы под зелеными насаждениями, расположенными рядом с подъездами и стоянками автотранспорта, для предупреждения уплотнения почвы;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производить рубку (снос), обрезку и (или) пересадку зеленых насаждений на строительной площадке в соответствии с условиями порубочного билета;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обеспечить наличие подъездных путей, мест для установки подъемных кранов (автотранспорта) и складирования строительных материалов вне зеленых насаждений, подлежащих сохранению.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Информация о количестве, видовом составе и восстановительной стоимости зеленых насаждений, подлежащих рубке (сносу) и (или) пересадке в результате реализации проектной документации, а также о земельных участках, подлежащих компенсационному озеленению, в соответствии с требованиями настоящих Правил включается в раздел об охране окружающей природной среды в составе проектной документации.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разрешительную документацию на проектирование, строительство и реконструкцию объектов могут быть включены дополнительные требования в части озеленения территорий.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5.6. Рубка (снос), обрезка и (или) пересадка зеленых насаждений, производимые по причинам, указанным в подпунктах 5.1.2 - 5.1.6 настоящих Правил, осуществляются после обследования земельного участка, оформления акта обследования земельного участка и выдачи порубочного билета.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5.7. Рубка (снос), обрезка и (или) пересадка зеленых насаждений, производимые по причинам, указанным в подпункте 5.1.3 настоящих Правил, могут осуществляться на основании предписания (заключения) органов государственного санитарно-эпидемиологического надзора после оформления акта обследования земельного участка и выдачи порубочного билета.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5.8. Работы по рубке (сносу), обрезке и (или) пересадке зеленых насаждений осуществляются в присутствии представителя Уполномоченной организации, управляющей организации, товарищества собственников жилья, жилищного, жилищно-строительного кооператива, иного специализированного потребительского кооператива.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Дату начала выполнения работ заявитель обязан сообщить в Уполномоченную организацию, управляющую организацию, товарищество собственников жилья, жилищный, жилищно-строительный кооператив, иной специализированный потребительский кооператив не позднее чем за пять дней до начала выполнения работ.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(п. 5.8 в ред. Решения Думы Великого Новгорода от 01.09.2010 N 766)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5.9. При ликвидации аварии на инженерных коммуникациях (сооружениях) владелец (эксплуатирующая организация) коммуникаций (сооружений) в обязательном порядке письменно сообщает в Уполномоченную организацию, управляющую организацию, товарищество собственников жилья, жилищный, жилищно-строительный кооператив, иной специализированный потребительский кооператив о необходимости рубки (сноса) зеленых насаждений в зоне производства работ, приступает к их рубке (сносу) и в течение трех дней с момента аварии обеспечивает оформление акта обследования земельного участка и получение порубочного билета.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(п. 5.9 в ред. Решения Думы Великого Новгорода от 01.09.2010 N 766)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6. Восстановительная стоимость зеленых насаждений,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порядок ее определения и взимания</w:t>
      </w:r>
    </w:p>
    <w:p w:rsidR="00B4587E" w:rsidRPr="00B4587E" w:rsidRDefault="00B4587E" w:rsidP="00B4587E">
      <w:pPr>
        <w:spacing w:after="24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6.1. Средства, составляющие восстановительную стоимость зеленых насаждений, взимаются в случаях выполнения работ по рубке (сносу), обрезке и (или) пересадке зеленых насаждений, а также в случаях уничтожения (гибель или утрата) или повреждения зеленых насаждений, за исключением случаев выполнения работ по рубке (сносу), обрезке и (или) пересадке зеленых насаждений, предусмотренных </w:t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подпунктами 5.1.2 - 5.1.5 настоящих Правил и перечисляются в бюджет Великого Новгорода.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(в ред. Решения Думы Великого Новгорода от 01.09.2010 N 766)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6.2. Средства, составляющие восстановительную стоимость зеленых насаждений, выплачиваются лицом (гражданином, индивидуальным предпринимателем или юридическим лицом), в интересах которого выполняются работы по рубке (сносу), обрезке и (или) пересадке зеленых насаждений, или лицом, виновным в уничтожении (гибели, утрате) или повреждении зеленых насаждений.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6.3. Размер и порядок оплаты средств, составляющих восстановительную стоимость зеленых насаждений, устанавливаются Администрацией Великого Новгорода.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6.4. В случае уклонения лиц, указанных в пункте 6.2 настоящих Правил, от оплаты восстановительной стоимости зеленых насаждений Уполномоченная организация обращается в суд с иском о взыскании ущерба. При этом размер ущерба определяется как размер восстановительной стоимости зеленых насаждений, рассчитанной в установленном Администрацией Великого Новгорода порядке.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6.5. При уничтожении или повреждении зеленых насаждений, расположенных на озелененных территориях общего и ограниченного пользования, озелененных территориях специального назначения, лица, осуществившие такие действия, возмещают причиненный ущерб, исчисляемый в соответствии с актом обследования земельного участка, исходя из восстановительной стоимости зеленых насаждений.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случае отказа от добровольного возмещения ущерба Администрация Великого Новгорода предъявляет требование о возмещении ущерба в судебном порядке.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7. Компенсационное озеленение</w:t>
      </w:r>
    </w:p>
    <w:p w:rsidR="00B4587E" w:rsidRPr="00B4587E" w:rsidRDefault="00B4587E" w:rsidP="00B4587E">
      <w:pPr>
        <w:spacing w:after="24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7.1. Проведение компенсационного озеленения является обязательным для лиц (граждан, индивидуальных предпринимателей или юридических лиц), в интересах которых выполнены работы по рубке (сносу), обрезке и (или) пересадке зеленых насаждений, а также в случаях уничтожения (гибели, утраты) или повреждения зеленых насаждений, за исключением расположенных на озелененных территориях специального назначения.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Объем компенсационного озеленения определяется комиссией, указанной в пункте 5.3 настоящих Правил, и отражается в акте обследования земельного участка.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7.2. Объем компенсационного озеленения в случае реализации проектов, указанных в подпункте 5.1.1 настоящих Правил, зависит от обеспеченности микрорайона (квартала) озелененными территориями общего пользования.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Если обеспеченность микрорайона (квартала) превышает 6 кв. м на одного жителя, то компенсационное озеленение проводится в том же объеме и теми же или более ценными породами зеленых насаждений на территории данного микрорайона (квартала).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Если обеспеченность микрорайона (квартала) составляет меньше 6 кв. м на одного жителя, то компенсационное озеленение проводится в двукратном размере теми же или более ценными породами зеленых насаждений на территории данного микрорайона (квартала).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случае уничтожения или повреждения зеленых насаждений компенсационное озеленение проводится на том же месте теми же породами за счет средств виновного лица.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7.3. Работы по проведению компенсационного озеленения территорий общего и ограниченного пользования в границах Великого Новгорода (за исключением озелененных придомовых территорий, являющихся частью общего имущества многоквартирных домов) организуются Уполномоченной организацией. Место проведения работ и схема озеленения территорий согласовываются со структурными подразделениями Администрации Великого Новгорода и осуществляются в соответствии с заданием (нарядом) на выполнение работ по компенсационному озеленению, оформляемым согласно приложению 4 к настоящим Правилам.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Задание (наряд) на выполнение работ по компенсационному озеленению выдается Уполномоченной организацией на основании акта обследования земельного участка и является документом строгой отчетности, копия которого хранится в Уполномоченной организации для осуществления контроля за выполнением работ. Срок действия задания (наряда) - один год.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Работы по проведению компенсационного озеленения придомовых территорий, являющихся частью общего имущества многоквартирных домов, организуются управляющей организацией, товариществом собственников жилья, жилищным, жилищно-строительным кооперативом, иным специализированным потребительским кооперативом. Место проведения работ и схема озеленения придомовых территорий согласовываются с собственниками многоквартирного дома и осуществляются в соответствии с заданием (нарядом) на выполнение работ по компенсационному озеленению, оформляемым согласно приложению 4 к настоящим Правилам.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Задание (наряд) на выполнение работ по компенсационному озеленению выдается управляющей организацией, товариществом собственников жилья, жилищным, жилищно-строительным </w:t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кооперативом, иным специализированным потребительским кооперативом на основании акта обследования земельного участка и является документом строгой отчетности, копия которого хранится в управляющей организации, товариществе собственников жилья, жилищном, жилищно-строительном кооперативе, ином специализированном потребительском кооперативе для осуществления контроля за выполнением работ. Срок действия задания (наряда) - один год.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(п. 7.3 в ред. Решения Думы Великого Новгорода от 01.09.2010 N 766)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7.4. Компенсационное озеленение производится в ближайший сезон, подходящий для посадки (посева) зеленых насаждений в открытый грунт, но не позднее одного года с момента рубки (сноса), обрезки и (или) пересадки зеленых насаждений.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Посадочный материал должен отвечать установленным требованиям по качеству и следующим параметрам: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частью. На саженцах не должно быть механических повреждений, а также признаков повреждений вредителями и болезнями.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7.5. По окончании работ по компенсационному озеленению Уполномоченная организация, управляющая организация, товарищество собственников жилья, жилищный, жилищно-строительный кооператив, иной специализированный потребительский кооператив организует приемку выполненных работ с отметкой о выполнении в задании (наряде) на выполнение работ по компенсационному озеленению.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(п. 7.5 в ред. Решения Думы Великого Новгорода от 01.09.2010 N 766)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8. Защита зеленых насаждений</w:t>
      </w:r>
    </w:p>
    <w:p w:rsidR="00B4587E" w:rsidRPr="00B4587E" w:rsidRDefault="00B4587E" w:rsidP="00B4587E">
      <w:pPr>
        <w:spacing w:after="24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Защита зеленых насаждений от вредителей и болезней обеспечивается использованием сертифицированных семян, систематическим наблюдением за состоянием зеленых насаждений, своевременным выявлением очагов вредителей и болезней, мерами по профилактике возникновения указанных очагов, их локализации и ликвидации. Мероприятия по защите зеленых насаждений от вредителей и болезней осуществляются в соответствии с санитарными требованиями.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9. Муниципальный контроль и ответственность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 нарушение настоящих Правил</w:t>
      </w:r>
    </w:p>
    <w:p w:rsidR="00B4587E" w:rsidRPr="00B4587E" w:rsidRDefault="00B4587E" w:rsidP="00B4587E">
      <w:pPr>
        <w:spacing w:after="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9.1. Муниципальный контроль за исполнением настоящих Правил осуществляется в порядке, установленном решением Думы Великого Новгорода от 27.02.2003 N 488 "Об утверждении Положения о порядке осуществления муниципального контроля на территории Великого Новгорода".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9.2. За нарушение настоящих Правил виновные лица могут быть привлечены к административной ответственности в соответствии с действующим законодательством.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9.3. Наложение мер административной ответственности не освобождает виновных лиц от устранения допущенных нарушений и возмещения причиненного ущерба.</w:t>
      </w:r>
    </w:p>
    <w:p w:rsidR="00B4587E" w:rsidRPr="00B4587E" w:rsidRDefault="00B4587E" w:rsidP="00B4587E">
      <w:pPr>
        <w:spacing w:after="0" w:line="245" w:lineRule="atLeast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Приложение 1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 Правилам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содержания и охраны зеленых насаждений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Великом Новгороде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(в ред. Решения Думы Великого Новгорода от 01.09.2010 N 766)</w:t>
      </w:r>
    </w:p>
    <w:p w:rsidR="00B4587E" w:rsidRPr="00B4587E" w:rsidRDefault="00B4587E" w:rsidP="00B4587E">
      <w:pPr>
        <w:spacing w:after="24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АКТ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обследования земельного участка N 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(не дает право на выполнение работ)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Великий Новгород "___" 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Комиссия в составе: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представителей Уполномоченной организации _________________________________________________________________________,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представителей управляющей организации, товарищества собственников жилья, жилищного, жилищно-строительного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кооператива, иного специализированного потребительского кооператива _______________________________________________,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организации, специализирующейся на выполнении работ по содержанию зеленых насаждений </w:t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структурного подразделения Администрации Великого Новгорода, в ведении которого находятся вопросы охраны окружающей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среды, _____________________________________________________________________________________ в присутствии заявителя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 произвела обследование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земельного участка по адресу 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Основание для проведения обследования 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</w:p>
    <w:tbl>
      <w:tblPr>
        <w:tblW w:w="0" w:type="auto"/>
        <w:tblBorders>
          <w:top w:val="single" w:sz="2" w:space="0" w:color="8FB9D0"/>
          <w:left w:val="single" w:sz="2" w:space="0" w:color="8FB9D0"/>
          <w:bottom w:val="single" w:sz="2" w:space="0" w:color="8FB9D0"/>
          <w:right w:val="single" w:sz="2" w:space="0" w:color="8FB9D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1255"/>
        <w:gridCol w:w="1317"/>
        <w:gridCol w:w="881"/>
        <w:gridCol w:w="1096"/>
        <w:gridCol w:w="1257"/>
        <w:gridCol w:w="964"/>
        <w:gridCol w:w="1275"/>
        <w:gridCol w:w="1078"/>
      </w:tblGrid>
      <w:tr w:rsidR="00B4587E" w:rsidRPr="00B4587E" w:rsidTr="00B4587E">
        <w:tc>
          <w:tcPr>
            <w:tcW w:w="40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N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</w:t>
            </w:r>
            <w:proofErr w:type="spellEnd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/</w:t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Количество деревьев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(кустарников),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подлежащих рубке,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обрезке и (или)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пересадке), шт.</w: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Наименование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пород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деревьев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(кустарников)</w:t>
            </w:r>
          </w:p>
        </w:tc>
        <w:tc>
          <w:tcPr>
            <w:tcW w:w="121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Диаметр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ствола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деревьев,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см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Площадь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газонов и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(или)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цветников,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подлежащих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сносу, кв.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м</w: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Описание состояния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зеленых насаждений,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подлежащих рубке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(сносу), обрезке и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(или) пересадке или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уничтоженных и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(или) поврежденных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Размер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восстано</w:t>
            </w:r>
            <w:proofErr w:type="spellEnd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вительной</w:t>
            </w:r>
            <w:proofErr w:type="spellEnd"/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стоимости,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руб.</w: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Объем ком-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пенсационного</w:t>
            </w:r>
            <w:proofErr w:type="spellEnd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озеленения,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 xml:space="preserve">шт., </w:t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пог</w:t>
            </w:r>
            <w:proofErr w:type="spellEnd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 м,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кв. м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Примечание</w:t>
            </w:r>
          </w:p>
        </w:tc>
      </w:tr>
      <w:tr w:rsidR="00B4587E" w:rsidRPr="00B4587E" w:rsidTr="00B4587E">
        <w:tc>
          <w:tcPr>
            <w:tcW w:w="40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5</w: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6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7</w: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8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9</w:t>
            </w:r>
          </w:p>
        </w:tc>
      </w:tr>
      <w:tr w:rsidR="00B4587E" w:rsidRPr="00B4587E" w:rsidTr="00B4587E">
        <w:tc>
          <w:tcPr>
            <w:tcW w:w="40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/>
              </w:pic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26" type="#_x0000_t75" alt="" style="width:.75pt;height:.75pt"/>
              </w:pic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27" type="#_x0000_t75" alt="" style="width:.75pt;height:.75pt"/>
              </w:pict>
            </w:r>
          </w:p>
        </w:tc>
        <w:tc>
          <w:tcPr>
            <w:tcW w:w="121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28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29" type="#_x0000_t75" alt="" style="width:.75pt;height:.75pt"/>
              </w:pic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30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31" type="#_x0000_t75" alt="" style="width:.75pt;height:.75pt"/>
              </w:pic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32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33" type="#_x0000_t75" alt="" style="width:.75pt;height:.75pt"/>
              </w:pict>
            </w:r>
          </w:p>
        </w:tc>
      </w:tr>
      <w:tr w:rsidR="00B4587E" w:rsidRPr="00B4587E" w:rsidTr="00B4587E">
        <w:tc>
          <w:tcPr>
            <w:tcW w:w="40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34" type="#_x0000_t75" alt="" style="width:.75pt;height:.75pt"/>
              </w:pic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35" type="#_x0000_t75" alt="" style="width:.75pt;height:.75pt"/>
              </w:pic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36" type="#_x0000_t75" alt="" style="width:.75pt;height:.75pt"/>
              </w:pict>
            </w:r>
          </w:p>
        </w:tc>
        <w:tc>
          <w:tcPr>
            <w:tcW w:w="121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37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38" type="#_x0000_t75" alt="" style="width:.75pt;height:.75pt"/>
              </w:pic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39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40" type="#_x0000_t75" alt="" style="width:.75pt;height:.75pt"/>
              </w:pic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41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42" type="#_x0000_t75" alt="" style="width:.75pt;height:.75pt"/>
              </w:pict>
            </w:r>
          </w:p>
        </w:tc>
      </w:tr>
    </w:tbl>
    <w:p w:rsidR="00B4587E" w:rsidRPr="00B4587E" w:rsidRDefault="00B4587E" w:rsidP="00B4587E">
      <w:pPr>
        <w:spacing w:after="24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Заключение о необходимости рубки (сноса), обрезки и (или) пересадки/заключение об уничтоженных и (или) поврежденных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зеленых насаждениях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Работы выполняются 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(наименование организации)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 счет средств 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(ФИО физического лица, индивидуального предпринимателя или наименование организации)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срок до "___" 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Компенсационное озеленение проводится 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(наименование организации, выполняющей компенсационное озеленение)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 адресу 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срок до "___" 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Члены комиссии: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Представитель Уполномоченной организации 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Представитель управляющей организации, товарищества собственников жилья, жилищного, жилищно-строительного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кооператива, иного специализированного потребительского кооператива 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Представитель организации, специализирующейся на выполнении работ по содержанию зеленых насаждений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Представитель структурного подразделения Администрации Великого Новгорода,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ведении которого находятся вопросы охраны окружающей среды 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 актом ознакомлен 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(ФИО, должность и подпись лица, в интересах которого происходит рубка (снос),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обрезка и (или) пересадка зеленых насаждений, осуществившего действия по уничтожению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и (или) повреждению зеленых насаждений)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Отметка о перечислении восстановительной стоимости зеленых насаждений 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 "___" ____________ 20____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Отметка о выдаче: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Порубочный билет N ______ от "___" _____________ 20___ г. выдан "_____" _____________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Задание (наряд) на выполнение работ по компенсационному озеленению N ______ от "____"_____________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выдано "___" 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</w:p>
    <w:p w:rsidR="00B4587E" w:rsidRPr="00B4587E" w:rsidRDefault="00B4587E" w:rsidP="00B4587E">
      <w:pPr>
        <w:spacing w:after="0" w:line="245" w:lineRule="atLeast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Приложение 2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 Правилам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содержания и охраны зеленых насаждений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Великом Новгороде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(в ред. Решения Думы Великого Новгорода от 01.09.2010 N 766)</w:t>
      </w:r>
    </w:p>
    <w:p w:rsidR="00B4587E" w:rsidRPr="00B4587E" w:rsidRDefault="00B4587E" w:rsidP="00B4587E">
      <w:pPr>
        <w:spacing w:after="24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АКТ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обследования земельного участка N 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(не дает право на выполнение работ)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Великий Новгород "___" 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Комиссия в составе: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представителей управляющей организации, товарищества собственников жилья, жилищного, жилищно-строительного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кооператива, иного специализированного потребительского кооператива </w:t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_______________________________________________,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организации, специализирующейся на выполнении работ по содержанию зеленых насаждений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присутствии заявителя 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 произвела обследование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земельного участка по адресу 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Основание для проведения обследования 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</w:p>
    <w:tbl>
      <w:tblPr>
        <w:tblW w:w="0" w:type="auto"/>
        <w:tblBorders>
          <w:top w:val="single" w:sz="2" w:space="0" w:color="8FB9D0"/>
          <w:left w:val="single" w:sz="2" w:space="0" w:color="8FB9D0"/>
          <w:bottom w:val="single" w:sz="2" w:space="0" w:color="8FB9D0"/>
          <w:right w:val="single" w:sz="2" w:space="0" w:color="8FB9D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1255"/>
        <w:gridCol w:w="1317"/>
        <w:gridCol w:w="881"/>
        <w:gridCol w:w="1096"/>
        <w:gridCol w:w="1257"/>
        <w:gridCol w:w="964"/>
        <w:gridCol w:w="1275"/>
        <w:gridCol w:w="1078"/>
      </w:tblGrid>
      <w:tr w:rsidR="00B4587E" w:rsidRPr="00B4587E" w:rsidTr="00B4587E">
        <w:tc>
          <w:tcPr>
            <w:tcW w:w="40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N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</w:t>
            </w:r>
            <w:proofErr w:type="spellEnd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/</w:t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Количество деревьев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(кустарников),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подлежащих рубке,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обрезке и (или)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пересадке), шт.</w: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Наименование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пород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деревьев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(кустарников)</w:t>
            </w:r>
          </w:p>
        </w:tc>
        <w:tc>
          <w:tcPr>
            <w:tcW w:w="121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Диаметр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ствола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деревьев,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см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Площадь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газонов и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(или)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цветников,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подлежащих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сносу, кв.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м</w: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Описание состояния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зеленых насаждений,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подлежащих рубке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(сносу), обрезке и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(или) пересадке или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уничтоженных и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(или) поврежденных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Размер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восстано</w:t>
            </w:r>
            <w:proofErr w:type="spellEnd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вительной</w:t>
            </w:r>
            <w:proofErr w:type="spellEnd"/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стоимости,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руб.</w: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Объем ком-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пенсационного</w:t>
            </w:r>
            <w:proofErr w:type="spellEnd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озеленения,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</w:rPr>
              <w:t> 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 xml:space="preserve">шт., </w:t>
            </w:r>
            <w:proofErr w:type="spellStart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пог</w:t>
            </w:r>
            <w:proofErr w:type="spellEnd"/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 м,</w:t>
            </w: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кв. м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Примечание</w:t>
            </w:r>
          </w:p>
        </w:tc>
      </w:tr>
      <w:tr w:rsidR="00B4587E" w:rsidRPr="00B4587E" w:rsidTr="00B4587E">
        <w:tc>
          <w:tcPr>
            <w:tcW w:w="40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5</w: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6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7</w: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8</w: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9</w:t>
            </w:r>
          </w:p>
        </w:tc>
      </w:tr>
      <w:tr w:rsidR="00B4587E" w:rsidRPr="00B4587E" w:rsidTr="00B4587E">
        <w:tc>
          <w:tcPr>
            <w:tcW w:w="40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43" type="#_x0000_t75" alt="" style="width:.75pt;height:.75pt"/>
              </w:pic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44" type="#_x0000_t75" alt="" style="width:.75pt;height:.75pt"/>
              </w:pic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45" type="#_x0000_t75" alt="" style="width:.75pt;height:.75pt"/>
              </w:pict>
            </w:r>
          </w:p>
        </w:tc>
        <w:tc>
          <w:tcPr>
            <w:tcW w:w="121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46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47" type="#_x0000_t75" alt="" style="width:.75pt;height:.75pt"/>
              </w:pic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48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49" type="#_x0000_t75" alt="" style="width:.75pt;height:.75pt"/>
              </w:pic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50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51" type="#_x0000_t75" alt="" style="width:.75pt;height:.75pt"/>
              </w:pict>
            </w:r>
          </w:p>
        </w:tc>
      </w:tr>
      <w:tr w:rsidR="00B4587E" w:rsidRPr="00B4587E" w:rsidTr="00B4587E">
        <w:tc>
          <w:tcPr>
            <w:tcW w:w="40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52" type="#_x0000_t75" alt="" style="width:.75pt;height:.75pt"/>
              </w:pic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53" type="#_x0000_t75" alt="" style="width:.75pt;height:.75pt"/>
              </w:pic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54" type="#_x0000_t75" alt="" style="width:.75pt;height:.75pt"/>
              </w:pict>
            </w:r>
          </w:p>
        </w:tc>
        <w:tc>
          <w:tcPr>
            <w:tcW w:w="121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55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56" type="#_x0000_t75" alt="" style="width:.75pt;height:.75pt"/>
              </w:pict>
            </w:r>
          </w:p>
        </w:tc>
        <w:tc>
          <w:tcPr>
            <w:tcW w:w="256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57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58" type="#_x0000_t75" alt="" style="width:.75pt;height:.75pt"/>
              </w:pict>
            </w:r>
          </w:p>
        </w:tc>
        <w:tc>
          <w:tcPr>
            <w:tcW w:w="1755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59" type="#_x0000_t75" alt="" style="width:.75pt;height:.75pt"/>
              </w:pict>
            </w:r>
          </w:p>
        </w:tc>
        <w:tc>
          <w:tcPr>
            <w:tcW w:w="1350" w:type="dxa"/>
            <w:tcBorders>
              <w:top w:val="single" w:sz="2" w:space="0" w:color="8FB9D0"/>
              <w:left w:val="single" w:sz="2" w:space="0" w:color="8FB9D0"/>
              <w:bottom w:val="single" w:sz="2" w:space="0" w:color="8FB9D0"/>
              <w:right w:val="single" w:sz="2" w:space="0" w:color="8FB9D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587E" w:rsidRPr="00B4587E" w:rsidRDefault="00B4587E" w:rsidP="00B4587E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B4587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pict>
                <v:shape id="_x0000_i1060" type="#_x0000_t75" alt="" style="width:.75pt;height:.75pt"/>
              </w:pict>
            </w:r>
          </w:p>
        </w:tc>
      </w:tr>
    </w:tbl>
    <w:p w:rsidR="00B4587E" w:rsidRPr="00B4587E" w:rsidRDefault="00B4587E" w:rsidP="00B4587E">
      <w:pPr>
        <w:spacing w:after="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Номер и дата протокола общего собрания собственников многоквартирного дома 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Заключение о необходимости рубки (сноса), обрезки и (или) пересадки/заключение об уничтоженных и (или) поврежденных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зеленых насаждениях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Работы выполняются 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(наименование организации)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 счет средств 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(ФИО физического лица, индивидуального предпринимателя или наименование организации)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срок до "___" ____________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Компенсационное озеленение проводится </w:t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(наименование организации, выполняющей компенсационное озеленение)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 адресу 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срок до "___" ____________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Члены комиссии: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Представитель управляющей организации, товарищества собственников жилья, жилищного, жилищно-строительного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кооператива, иного специализированного потребительского кооператива 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Представитель организации, специализирующейся на выполнении работ по содержанию зеленых насаждений 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 актом ознакомлен 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(ФИО, должность и подпись лица, в интересах которого происходит рубка (снос), обрезка и (или)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пересадка зеленых насаждений, осуществившего действия по уничтожению и (или) повреждению зеленых насаждений)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Отметка о выдаче: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Порубочный билет N _____ от "___" ___________ 20___ г. выдан "____" ____________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Задание (наряд) на выполнение работ по компенсационному озеленению N _____ от "___" 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выдано "___" ___________ 20___ г.</w:t>
      </w:r>
    </w:p>
    <w:p w:rsidR="00B4587E" w:rsidRPr="00B4587E" w:rsidRDefault="00B4587E" w:rsidP="00B4587E">
      <w:pPr>
        <w:spacing w:after="0" w:line="245" w:lineRule="atLeast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Приложение 3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 Правилам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содержания и охраны зеленых насаждений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Великом Новгороде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(в ред. Решения Думы Великого Новгорода от 01.09.2010 N 766)</w:t>
      </w:r>
    </w:p>
    <w:p w:rsidR="00B4587E" w:rsidRPr="00B4587E" w:rsidRDefault="00B4587E" w:rsidP="00B4587E">
      <w:pPr>
        <w:spacing w:after="24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Порубочный билет N ______ от "______" _____________________ 20_____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Адрес проведения работ 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Вид работ 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На основании Акта обследования земельного участка N 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от "___" __________ 20___ г. разрешается: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рубка деревьев _______________ шт., кустарников ______________ шт. (</w:t>
      </w:r>
      <w:proofErr w:type="spellStart"/>
      <w:r w:rsidRPr="00B4587E">
        <w:rPr>
          <w:rFonts w:ascii="Arial" w:eastAsia="Times New Roman" w:hAnsi="Arial" w:cs="Arial"/>
          <w:color w:val="333333"/>
          <w:sz w:val="19"/>
          <w:szCs w:val="19"/>
        </w:rPr>
        <w:t>пог</w:t>
      </w:r>
      <w:proofErr w:type="spellEnd"/>
      <w:r w:rsidRPr="00B4587E">
        <w:rPr>
          <w:rFonts w:ascii="Arial" w:eastAsia="Times New Roman" w:hAnsi="Arial" w:cs="Arial"/>
          <w:color w:val="333333"/>
          <w:sz w:val="19"/>
          <w:szCs w:val="19"/>
        </w:rPr>
        <w:t>. м)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снос газонов (цветников) ____________________________________________ кв. м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обрезка деревьев ________ шт., вид обрезки 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обрезка кустарников ________ шт., вид обрезки 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пересадка деревьев ________ шт., кустарников _________________ шт. (</w:t>
      </w:r>
      <w:proofErr w:type="spellStart"/>
      <w:r w:rsidRPr="00B4587E">
        <w:rPr>
          <w:rFonts w:ascii="Arial" w:eastAsia="Times New Roman" w:hAnsi="Arial" w:cs="Arial"/>
          <w:color w:val="333333"/>
          <w:sz w:val="19"/>
          <w:szCs w:val="19"/>
        </w:rPr>
        <w:t>пог</w:t>
      </w:r>
      <w:proofErr w:type="spellEnd"/>
      <w:r w:rsidRPr="00B4587E">
        <w:rPr>
          <w:rFonts w:ascii="Arial" w:eastAsia="Times New Roman" w:hAnsi="Arial" w:cs="Arial"/>
          <w:color w:val="333333"/>
          <w:sz w:val="19"/>
          <w:szCs w:val="19"/>
        </w:rPr>
        <w:t>. м)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Место пересадки 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Дата пересадки "___" 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Работы выполняются 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(наименование специализированной организации)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 договору от "___" __________ 20___ г. N 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Работы проводятся в присутствии представителя Уполномоченной организации,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управляющей организации, товарищества собственников жилья, жилищного,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жилищно-строительного кооператива, иного специализированного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потребительского кооператива (нужное подчеркнуть)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(должность, ФИО)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Дата начала работ сообщается в Уполномоченную организацию, управляющую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организацию, товарищество собственников жилья, жилищный, </w:t>
      </w:r>
      <w:proofErr w:type="spellStart"/>
      <w:r w:rsidRPr="00B4587E">
        <w:rPr>
          <w:rFonts w:ascii="Arial" w:eastAsia="Times New Roman" w:hAnsi="Arial" w:cs="Arial"/>
          <w:color w:val="333333"/>
          <w:sz w:val="19"/>
          <w:szCs w:val="19"/>
        </w:rPr>
        <w:t>жилищно</w:t>
      </w:r>
      <w:proofErr w:type="spellEnd"/>
      <w:r w:rsidRPr="00B4587E">
        <w:rPr>
          <w:rFonts w:ascii="Arial" w:eastAsia="Times New Roman" w:hAnsi="Arial" w:cs="Arial"/>
          <w:color w:val="333333"/>
          <w:sz w:val="19"/>
          <w:szCs w:val="19"/>
        </w:rPr>
        <w:t>-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строительный кооператив, иной специализированный потребительский кооператив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не позднее чем за 5 дней до начала выполнения работ по тел. 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Срок действия порубочного билета с "___" _____________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 "___" _____________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Порубочный билет выдал 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(ФИО и подпись должностного лица, печать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Уполномоченной организации, управляющей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организации, товарищества собственников жилья,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жилищного, жилищно-строительного кооператива,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иного специализированного потребительского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кооператива)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Порубочный билет получил 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(ФИО и подпись должностного лица, наименование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организации, телефон)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Порубочный билет закрыт "___" ____________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(подпись должностного лица, печать Уполномоченной организации,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управляющей организации, товарищества собственников жилья,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жилищного, жилищно-строительного кооператива, иного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специализированного потребительского кооператива)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</w:p>
    <w:p w:rsidR="00B4587E" w:rsidRPr="00B4587E" w:rsidRDefault="00B4587E" w:rsidP="00B4587E">
      <w:pPr>
        <w:spacing w:after="0" w:line="245" w:lineRule="atLeast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9"/>
          <w:szCs w:val="19"/>
        </w:rPr>
        <w:t>Приложение 4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 Правилам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содержания и охраны зеленых насаждений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Великом Новгороде</w:t>
      </w:r>
    </w:p>
    <w:p w:rsidR="00B4587E" w:rsidRPr="00B4587E" w:rsidRDefault="00B4587E" w:rsidP="00B4587E">
      <w:pPr>
        <w:spacing w:after="0" w:line="24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(введено Решением Думы Великого Новгорода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от 01.09.2010 N 766)</w:t>
      </w:r>
    </w:p>
    <w:p w:rsidR="00B4587E" w:rsidRPr="00B4587E" w:rsidRDefault="00B4587E" w:rsidP="00B4587E">
      <w:pPr>
        <w:spacing w:after="0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Задание (наряд) N ____ от "___" 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на выполнение работ по компенсационному озеленению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Адрес проведения работ 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 соответствии с актом обследования земельного участка N 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от "___" __________ 20___ г. и прилагаемой схемой озеленения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выполнить следующие работы: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посадка деревьев ____________ шт., кустарников _____________ шт. (</w:t>
      </w:r>
      <w:proofErr w:type="spellStart"/>
      <w:r w:rsidRPr="00B4587E">
        <w:rPr>
          <w:rFonts w:ascii="Arial" w:eastAsia="Times New Roman" w:hAnsi="Arial" w:cs="Arial"/>
          <w:color w:val="333333"/>
          <w:sz w:val="19"/>
          <w:szCs w:val="19"/>
        </w:rPr>
        <w:t>пог</w:t>
      </w:r>
      <w:proofErr w:type="spellEnd"/>
      <w:r w:rsidRPr="00B4587E">
        <w:rPr>
          <w:rFonts w:ascii="Arial" w:eastAsia="Times New Roman" w:hAnsi="Arial" w:cs="Arial"/>
          <w:color w:val="333333"/>
          <w:sz w:val="19"/>
          <w:szCs w:val="19"/>
        </w:rPr>
        <w:t>. м)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устройство газонов __________________________________________________ кв. м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(наименование и площадь газонов)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Дата проведения работ "___" ____________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Работы выполняются 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(наименование специализированной организации)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 договору от "___" ____________ 20___ г. N 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Работы проводятся в присутствии представителя Уполномоченной организации,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управляющей организации, товарищества собственников жилья, жилищного,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жилищно-строительного кооператива, иного специализированного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потребительского кооператива (нужное подчеркнуть)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(должность, ФИО)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Дата начала работ сообщается в Уполномоченную организацию, управляющую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 xml:space="preserve">организацию, товарищество собственников жилья, жилищный, </w:t>
      </w:r>
      <w:proofErr w:type="spellStart"/>
      <w:r w:rsidRPr="00B4587E">
        <w:rPr>
          <w:rFonts w:ascii="Arial" w:eastAsia="Times New Roman" w:hAnsi="Arial" w:cs="Arial"/>
          <w:color w:val="333333"/>
          <w:sz w:val="19"/>
          <w:szCs w:val="19"/>
        </w:rPr>
        <w:t>жилищно</w:t>
      </w:r>
      <w:proofErr w:type="spellEnd"/>
      <w:r w:rsidRPr="00B4587E">
        <w:rPr>
          <w:rFonts w:ascii="Arial" w:eastAsia="Times New Roman" w:hAnsi="Arial" w:cs="Arial"/>
          <w:color w:val="333333"/>
          <w:sz w:val="19"/>
          <w:szCs w:val="19"/>
        </w:rPr>
        <w:t>-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строительный кооператив, иной специализированный потребительский кооператив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не позднее чем за 5 дней до начала выполнения работ по тел. 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lastRenderedPageBreak/>
        <w:t>Срок действия задания (наряда) на выполнение работ по компенсационному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озеленению с "____" ___________ 20____ г. по "____" _____________ 20____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Задание (наряд) выдал 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(ФИО и подпись должностного лица, печать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Уполномоченной организации, управляющей организации,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товарищества собственников жилья, жилищного,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жилищно-строительного кооператива, иного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специализированного потребительского кооператива)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Задание (наряд) получил 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(ФИО и подпись должностного лица, наименование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организации, телефон)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Заключение Уполномоченной организации, управляющей организации,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товарищества собственников жилья, жилищного, жилищно-строительного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кооператива, иного специализированного потребительского кооператива 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выполнении работ по компенсационному озеленению: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Задание (наряд) закрыто "___" ____________ 20___ г.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___________________________________________________________________________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(ФИО, подпись должностного лица, печать Уполномоченной организации,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управляющей организации, товарищества собственников жилья, жилищного,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жилищно-строительного кооператива, иного специализированного</w:t>
      </w:r>
      <w:r w:rsidRPr="00B4587E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4587E">
        <w:rPr>
          <w:rFonts w:ascii="Arial" w:eastAsia="Times New Roman" w:hAnsi="Arial" w:cs="Arial"/>
          <w:color w:val="333333"/>
          <w:sz w:val="19"/>
          <w:szCs w:val="19"/>
        </w:rPr>
        <w:t>потребительского кооператива)</w:t>
      </w:r>
    </w:p>
    <w:p w:rsidR="000A6C29" w:rsidRDefault="000A6C29"/>
    <w:sectPr w:rsidR="000A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4587E"/>
    <w:rsid w:val="000A6C29"/>
    <w:rsid w:val="00B4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5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8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4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7660</Words>
  <Characters>43663</Characters>
  <Application>Microsoft Office Word</Application>
  <DocSecurity>0</DocSecurity>
  <Lines>363</Lines>
  <Paragraphs>102</Paragraphs>
  <ScaleCrop>false</ScaleCrop>
  <Company>Microsoft</Company>
  <LinksUpToDate>false</LinksUpToDate>
  <CharactersWithSpaces>51221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Мама и Папа</cp:lastModifiedBy>
  <cp:revision>3</cp:revision>
  <dcterms:created xsi:type="dcterms:W3CDTF">2014-04-11T09:45:00Z</dcterms:created>
  <dcterms:modified xsi:type="dcterms:W3CDTF">2014-04-11T09:46:00Z</dcterms:modified>
</cp:coreProperties>
</file>