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BD" w:rsidRPr="006670BD" w:rsidRDefault="006670BD" w:rsidP="006670BD">
      <w:pPr>
        <w:shd w:val="clear" w:color="auto" w:fill="FFFFFF"/>
        <w:spacing w:after="0" w:line="450" w:lineRule="atLeast"/>
        <w:outlineLvl w:val="0"/>
        <w:rPr>
          <w:rFonts w:ascii="Arial" w:eastAsia="Times New Roman" w:hAnsi="Arial" w:cs="Arial"/>
          <w:color w:val="000000"/>
          <w:kern w:val="36"/>
          <w:sz w:val="36"/>
          <w:szCs w:val="36"/>
          <w:lang w:eastAsia="ru-RU"/>
        </w:rPr>
      </w:pPr>
      <w:r w:rsidRPr="006670BD">
        <w:rPr>
          <w:rFonts w:ascii="Arial" w:eastAsia="Times New Roman" w:hAnsi="Arial" w:cs="Arial"/>
          <w:color w:val="000000"/>
          <w:kern w:val="36"/>
          <w:sz w:val="36"/>
          <w:szCs w:val="36"/>
          <w:lang w:eastAsia="ru-RU"/>
        </w:rPr>
        <w:t xml:space="preserve">Содействие </w:t>
      </w:r>
      <w:proofErr w:type="spellStart"/>
      <w:r w:rsidRPr="006670BD">
        <w:rPr>
          <w:rFonts w:ascii="Arial" w:eastAsia="Times New Roman" w:hAnsi="Arial" w:cs="Arial"/>
          <w:color w:val="000000"/>
          <w:kern w:val="36"/>
          <w:sz w:val="36"/>
          <w:szCs w:val="36"/>
          <w:lang w:eastAsia="ru-RU"/>
        </w:rPr>
        <w:t>самозанятости</w:t>
      </w:r>
      <w:proofErr w:type="spellEnd"/>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proofErr w:type="gramStart"/>
      <w:r w:rsidRPr="006670BD">
        <w:rPr>
          <w:rFonts w:ascii="Arial" w:eastAsia="Times New Roman" w:hAnsi="Arial" w:cs="Arial"/>
          <w:color w:val="3B3B3B"/>
          <w:sz w:val="20"/>
          <w:szCs w:val="20"/>
          <w:lang w:eastAsia="ru-RU"/>
        </w:rPr>
        <w:t xml:space="preserve">Центр занятости в рамках государственной услуги по содействию </w:t>
      </w:r>
      <w:proofErr w:type="spellStart"/>
      <w:r w:rsidRPr="006670BD">
        <w:rPr>
          <w:rFonts w:ascii="Arial" w:eastAsia="Times New Roman" w:hAnsi="Arial" w:cs="Arial"/>
          <w:color w:val="3B3B3B"/>
          <w:sz w:val="20"/>
          <w:szCs w:val="20"/>
          <w:lang w:eastAsia="ru-RU"/>
        </w:rPr>
        <w:t>самозанятости</w:t>
      </w:r>
      <w:proofErr w:type="spellEnd"/>
      <w:r w:rsidRPr="006670BD">
        <w:rPr>
          <w:rFonts w:ascii="Arial" w:eastAsia="Times New Roman" w:hAnsi="Arial" w:cs="Arial"/>
          <w:color w:val="3B3B3B"/>
          <w:sz w:val="20"/>
          <w:szCs w:val="20"/>
          <w:lang w:eastAsia="ru-RU"/>
        </w:rPr>
        <w:t xml:space="preserve"> безработных граждан предоставляет </w:t>
      </w:r>
      <w:r w:rsidRPr="006670BD">
        <w:rPr>
          <w:rFonts w:ascii="Arial" w:eastAsia="Times New Roman" w:hAnsi="Arial" w:cs="Arial"/>
          <w:b/>
          <w:bCs/>
          <w:color w:val="3B3B3B"/>
          <w:sz w:val="20"/>
          <w:lang w:eastAsia="ru-RU"/>
        </w:rPr>
        <w:t>единовременную финансовую помощь</w:t>
      </w:r>
      <w:r w:rsidRPr="006670BD">
        <w:rPr>
          <w:rFonts w:ascii="Arial" w:eastAsia="Times New Roman" w:hAnsi="Arial" w:cs="Arial"/>
          <w:color w:val="3B3B3B"/>
          <w:sz w:val="20"/>
          <w:szCs w:val="20"/>
          <w:lang w:eastAsia="ru-RU"/>
        </w:rPr>
        <w:t> на открытие собственного дела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w:t>
      </w:r>
      <w:proofErr w:type="gramEnd"/>
      <w:r w:rsidRPr="006670BD">
        <w:rPr>
          <w:rFonts w:ascii="Arial" w:eastAsia="Times New Roman" w:hAnsi="Arial" w:cs="Arial"/>
          <w:color w:val="3B3B3B"/>
          <w:sz w:val="20"/>
          <w:szCs w:val="20"/>
          <w:lang w:eastAsia="ru-RU"/>
        </w:rPr>
        <w:t xml:space="preserve"> </w:t>
      </w:r>
      <w:proofErr w:type="gramStart"/>
      <w:r w:rsidRPr="006670BD">
        <w:rPr>
          <w:rFonts w:ascii="Arial" w:eastAsia="Times New Roman" w:hAnsi="Arial" w:cs="Arial"/>
          <w:color w:val="3B3B3B"/>
          <w:sz w:val="20"/>
          <w:szCs w:val="20"/>
          <w:lang w:eastAsia="ru-RU"/>
        </w:rPr>
        <w:t>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w:t>
      </w:r>
      <w:proofErr w:type="gramEnd"/>
      <w:r w:rsidRPr="006670BD">
        <w:rPr>
          <w:rFonts w:ascii="Arial" w:eastAsia="Times New Roman" w:hAnsi="Arial" w:cs="Arial"/>
          <w:color w:val="3B3B3B"/>
          <w:sz w:val="20"/>
          <w:szCs w:val="20"/>
          <w:lang w:eastAsia="ru-RU"/>
        </w:rPr>
        <w:t xml:space="preserve"> возврата средств единовременной финансовой помощи в случае нарушения условий, устан</w:t>
      </w:r>
      <w:r w:rsidR="00AC7D4C">
        <w:rPr>
          <w:rFonts w:ascii="Arial" w:eastAsia="Times New Roman" w:hAnsi="Arial" w:cs="Arial"/>
          <w:color w:val="3B3B3B"/>
          <w:sz w:val="20"/>
          <w:szCs w:val="20"/>
          <w:lang w:eastAsia="ru-RU"/>
        </w:rPr>
        <w:t xml:space="preserve">овленных при ее предоставлении» </w:t>
      </w:r>
      <w:r w:rsidR="009568F8">
        <w:rPr>
          <w:rFonts w:ascii="Arial" w:eastAsia="Times New Roman" w:hAnsi="Arial" w:cs="Arial"/>
          <w:color w:val="3B3B3B"/>
          <w:sz w:val="20"/>
          <w:szCs w:val="20"/>
          <w:lang w:eastAsia="ru-RU"/>
        </w:rPr>
        <w:t>(в ред. о</w:t>
      </w:r>
      <w:r w:rsidR="00D6456E">
        <w:rPr>
          <w:rFonts w:ascii="Arial" w:eastAsia="Times New Roman" w:hAnsi="Arial" w:cs="Arial"/>
          <w:color w:val="3B3B3B"/>
          <w:sz w:val="20"/>
          <w:szCs w:val="20"/>
          <w:lang w:eastAsia="ru-RU"/>
        </w:rPr>
        <w:t>т 27.08.2019 №</w:t>
      </w:r>
      <w:r w:rsidR="00AC7D4C">
        <w:rPr>
          <w:rFonts w:ascii="Arial" w:eastAsia="Times New Roman" w:hAnsi="Arial" w:cs="Arial"/>
          <w:color w:val="3B3B3B"/>
          <w:sz w:val="20"/>
          <w:szCs w:val="20"/>
          <w:lang w:eastAsia="ru-RU"/>
        </w:rPr>
        <w:t xml:space="preserve"> </w:t>
      </w:r>
      <w:r w:rsidR="00D6456E">
        <w:rPr>
          <w:rFonts w:ascii="Arial" w:eastAsia="Times New Roman" w:hAnsi="Arial" w:cs="Arial"/>
          <w:color w:val="3B3B3B"/>
          <w:sz w:val="20"/>
          <w:szCs w:val="20"/>
          <w:lang w:eastAsia="ru-RU"/>
        </w:rPr>
        <w:t>442-п)</w:t>
      </w:r>
    </w:p>
    <w:p w:rsidR="006670BD" w:rsidRPr="006670BD" w:rsidRDefault="006670BD" w:rsidP="006670BD">
      <w:pPr>
        <w:shd w:val="clear" w:color="auto" w:fill="FFFFFF"/>
        <w:spacing w:before="150" w:after="150" w:line="300" w:lineRule="atLeast"/>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 xml:space="preserve">Получателями единовременной финансовой помощи являются граждане, признанные в установленном порядке безработными, а также граждане, признанные в установленном порядке безработными и прошедшие профессиональное </w:t>
      </w:r>
      <w:proofErr w:type="gramStart"/>
      <w:r w:rsidRPr="006670BD">
        <w:rPr>
          <w:rFonts w:ascii="Arial" w:eastAsia="Times New Roman" w:hAnsi="Arial" w:cs="Arial"/>
          <w:color w:val="3B3B3B"/>
          <w:sz w:val="20"/>
          <w:szCs w:val="20"/>
          <w:lang w:eastAsia="ru-RU"/>
        </w:rPr>
        <w:t>обучение по направлению</w:t>
      </w:r>
      <w:proofErr w:type="gramEnd"/>
      <w:r w:rsidRPr="006670BD">
        <w:rPr>
          <w:rFonts w:ascii="Arial" w:eastAsia="Times New Roman" w:hAnsi="Arial" w:cs="Arial"/>
          <w:color w:val="3B3B3B"/>
          <w:sz w:val="20"/>
          <w:szCs w:val="20"/>
          <w:lang w:eastAsia="ru-RU"/>
        </w:rPr>
        <w:t xml:space="preserve"> службы занятости.</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Размер единовременной финансовой помощи равен двенадцатикратной величине максимального размера пособия по безработице, увеличенного на районный коэффициент, что составляет порядка</w:t>
      </w:r>
      <w:r w:rsidR="00AC7D4C">
        <w:rPr>
          <w:rFonts w:ascii="Arial" w:eastAsia="Times New Roman" w:hAnsi="Arial" w:cs="Arial"/>
          <w:color w:val="3B3B3B"/>
          <w:sz w:val="20"/>
          <w:szCs w:val="20"/>
          <w:lang w:eastAsia="ru-RU"/>
        </w:rPr>
        <w:t xml:space="preserve"> </w:t>
      </w:r>
      <w:r w:rsidRPr="006670BD">
        <w:rPr>
          <w:rFonts w:ascii="Arial" w:eastAsia="Times New Roman" w:hAnsi="Arial" w:cs="Arial"/>
          <w:b/>
          <w:bCs/>
          <w:color w:val="3B3B3B"/>
          <w:sz w:val="20"/>
          <w:lang w:eastAsia="ru-RU"/>
        </w:rPr>
        <w:t>190,0 тыс. рублей</w:t>
      </w:r>
      <w:r w:rsidRPr="006670BD">
        <w:rPr>
          <w:rFonts w:ascii="Arial" w:eastAsia="Times New Roman" w:hAnsi="Arial" w:cs="Arial"/>
          <w:color w:val="3B3B3B"/>
          <w:sz w:val="20"/>
          <w:szCs w:val="20"/>
          <w:lang w:eastAsia="ru-RU"/>
        </w:rPr>
        <w:t>.</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Кроме того, получателям услуги компенсируют расходы на подготовку документов для регистрации в размере государственной пошлины, установленной Налоговым кодексом Российской Федерации, и фактически понесенных расходов на подготовку учредительных документов и оплату нотариальных действий, но</w:t>
      </w:r>
      <w:r w:rsidR="00AC7D4C">
        <w:rPr>
          <w:rFonts w:ascii="Arial" w:eastAsia="Times New Roman" w:hAnsi="Arial" w:cs="Arial"/>
          <w:color w:val="3B3B3B"/>
          <w:sz w:val="20"/>
          <w:szCs w:val="20"/>
          <w:lang w:eastAsia="ru-RU"/>
        </w:rPr>
        <w:t xml:space="preserve"> </w:t>
      </w:r>
      <w:r w:rsidRPr="006670BD">
        <w:rPr>
          <w:rFonts w:ascii="Arial" w:eastAsia="Times New Roman" w:hAnsi="Arial" w:cs="Arial"/>
          <w:b/>
          <w:bCs/>
          <w:color w:val="3B3B3B"/>
          <w:sz w:val="20"/>
          <w:lang w:eastAsia="ru-RU"/>
        </w:rPr>
        <w:t>не свыше 7 тыс. рублей</w:t>
      </w:r>
      <w:r w:rsidRPr="006670BD">
        <w:rPr>
          <w:rFonts w:ascii="Arial" w:eastAsia="Times New Roman" w:hAnsi="Arial" w:cs="Arial"/>
          <w:color w:val="3B3B3B"/>
          <w:sz w:val="20"/>
          <w:szCs w:val="20"/>
          <w:lang w:eastAsia="ru-RU"/>
        </w:rPr>
        <w:t>.</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b/>
          <w:bCs/>
          <w:color w:val="3B3B3B"/>
          <w:sz w:val="20"/>
          <w:lang w:eastAsia="ru-RU"/>
        </w:rPr>
        <w:t>Документы, необходимые для получения единовременной финансовой помощи:</w:t>
      </w:r>
    </w:p>
    <w:p w:rsidR="006670BD" w:rsidRPr="006670BD" w:rsidRDefault="006670BD" w:rsidP="006670BD">
      <w:pPr>
        <w:numPr>
          <w:ilvl w:val="0"/>
          <w:numId w:val="1"/>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заявление на предоставление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6670BD" w:rsidRPr="006670BD" w:rsidRDefault="006670BD" w:rsidP="006670BD">
      <w:pPr>
        <w:numPr>
          <w:ilvl w:val="0"/>
          <w:numId w:val="1"/>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копия документа, удостоверяющего личность;</w:t>
      </w:r>
    </w:p>
    <w:p w:rsidR="006670BD" w:rsidRPr="006670BD" w:rsidRDefault="006670BD" w:rsidP="006670BD">
      <w:pPr>
        <w:numPr>
          <w:ilvl w:val="0"/>
          <w:numId w:val="1"/>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бизнес-план на бумажном носителе и в электронном виде;</w:t>
      </w:r>
    </w:p>
    <w:p w:rsidR="006670BD" w:rsidRPr="006670BD" w:rsidRDefault="006670BD" w:rsidP="006670BD">
      <w:pPr>
        <w:numPr>
          <w:ilvl w:val="0"/>
          <w:numId w:val="1"/>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 xml:space="preserve">копия документа, подтверждающего прохождение профессионального обучения – для граждан, признанных в установленном порядке безработными и прошедших профессиональное </w:t>
      </w:r>
      <w:proofErr w:type="gramStart"/>
      <w:r w:rsidRPr="006670BD">
        <w:rPr>
          <w:rFonts w:ascii="Arial" w:eastAsia="Times New Roman" w:hAnsi="Arial" w:cs="Arial"/>
          <w:color w:val="3B3B3B"/>
          <w:sz w:val="20"/>
          <w:szCs w:val="20"/>
          <w:lang w:eastAsia="ru-RU"/>
        </w:rPr>
        <w:t>обучение по направлению</w:t>
      </w:r>
      <w:proofErr w:type="gramEnd"/>
      <w:r w:rsidRPr="006670BD">
        <w:rPr>
          <w:rFonts w:ascii="Arial" w:eastAsia="Times New Roman" w:hAnsi="Arial" w:cs="Arial"/>
          <w:color w:val="3B3B3B"/>
          <w:sz w:val="20"/>
          <w:szCs w:val="20"/>
          <w:lang w:eastAsia="ru-RU"/>
        </w:rPr>
        <w:t xml:space="preserve"> центра занятости;</w:t>
      </w:r>
    </w:p>
    <w:p w:rsidR="006670BD" w:rsidRPr="006670BD" w:rsidRDefault="006670BD" w:rsidP="006670BD">
      <w:pPr>
        <w:numPr>
          <w:ilvl w:val="0"/>
          <w:numId w:val="1"/>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копию документа о прохождении обучения основам предпринимательской деятельности (при наличии).</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b/>
          <w:bCs/>
          <w:color w:val="3B3B3B"/>
          <w:sz w:val="20"/>
          <w:lang w:eastAsia="ru-RU"/>
        </w:rPr>
        <w:t>Этапы взаимодействия с центром занятости при получении единовременной финансовой помощи:</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 xml:space="preserve">заявление на предоставление государственной услуги по содействию </w:t>
      </w:r>
      <w:proofErr w:type="spellStart"/>
      <w:r w:rsidRPr="006670BD">
        <w:rPr>
          <w:rFonts w:ascii="Arial" w:eastAsia="Times New Roman" w:hAnsi="Arial" w:cs="Arial"/>
          <w:color w:val="3B3B3B"/>
          <w:sz w:val="20"/>
          <w:szCs w:val="20"/>
          <w:lang w:eastAsia="ru-RU"/>
        </w:rPr>
        <w:t>самозанятости</w:t>
      </w:r>
      <w:proofErr w:type="spellEnd"/>
      <w:r w:rsidRPr="006670BD">
        <w:rPr>
          <w:rFonts w:ascii="Arial" w:eastAsia="Times New Roman" w:hAnsi="Arial" w:cs="Arial"/>
          <w:color w:val="3B3B3B"/>
          <w:sz w:val="20"/>
          <w:szCs w:val="20"/>
          <w:lang w:eastAsia="ru-RU"/>
        </w:rPr>
        <w:t>;</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тестирование для оценки степени готовности безработного гражданина к осуществлению предпринимательской деятельности;</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lastRenderedPageBreak/>
        <w:t>подготовка бизнес-плана;</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предоставление бизнес-плана на комиссию по рассмотрению и выдаче рекомендаций о проведении экспертизы;</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экспертиза бизнес-плана;</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заключение договора между центром занятости и получателем государственной услуги (при положительной оценке экспертной комиссии представленного бизнес-плана);</w:t>
      </w:r>
    </w:p>
    <w:p w:rsidR="006670BD" w:rsidRPr="00364E7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364E7D">
        <w:rPr>
          <w:rFonts w:ascii="Arial" w:eastAsia="Times New Roman" w:hAnsi="Arial" w:cs="Arial"/>
          <w:color w:val="3B3B3B"/>
          <w:sz w:val="20"/>
          <w:szCs w:val="20"/>
          <w:lang w:eastAsia="ru-RU"/>
        </w:rPr>
        <w:t>государственная регистрация предпринимательской деятельности в налоговых органах;</w:t>
      </w:r>
    </w:p>
    <w:p w:rsidR="006670BD" w:rsidRPr="00364E7D" w:rsidRDefault="006670BD" w:rsidP="006670BD">
      <w:pPr>
        <w:numPr>
          <w:ilvl w:val="0"/>
          <w:numId w:val="2"/>
        </w:numPr>
        <w:spacing w:before="105" w:after="105" w:line="300" w:lineRule="atLeast"/>
        <w:ind w:left="225"/>
        <w:jc w:val="both"/>
        <w:rPr>
          <w:rFonts w:ascii="Arial" w:eastAsia="Times New Roman" w:hAnsi="Arial" w:cs="Arial"/>
          <w:color w:val="3B3B3B"/>
          <w:sz w:val="20"/>
          <w:szCs w:val="20"/>
          <w:lang w:eastAsia="ru-RU"/>
        </w:rPr>
      </w:pPr>
      <w:r w:rsidRPr="00364E7D">
        <w:rPr>
          <w:rFonts w:ascii="Arial" w:eastAsia="Times New Roman" w:hAnsi="Arial" w:cs="Arial"/>
          <w:color w:val="3B3B3B"/>
          <w:sz w:val="20"/>
          <w:szCs w:val="20"/>
          <w:lang w:eastAsia="ru-RU"/>
        </w:rPr>
        <w:t xml:space="preserve">предоставление в центр занятости </w:t>
      </w:r>
      <w:r w:rsidR="00481750" w:rsidRPr="00364E7D">
        <w:rPr>
          <w:rFonts w:ascii="Arial" w:eastAsia="Times New Roman" w:hAnsi="Arial" w:cs="Arial"/>
          <w:color w:val="3B3B3B"/>
          <w:sz w:val="20"/>
          <w:szCs w:val="20"/>
          <w:lang w:eastAsia="ru-RU"/>
        </w:rPr>
        <w:t>выписки из ЕГРИП</w:t>
      </w:r>
      <w:r w:rsidR="006D08E4" w:rsidRPr="00364E7D">
        <w:rPr>
          <w:rFonts w:ascii="Arial" w:eastAsia="Times New Roman" w:hAnsi="Arial" w:cs="Arial"/>
          <w:color w:val="3B3B3B"/>
          <w:sz w:val="20"/>
          <w:szCs w:val="20"/>
          <w:lang w:eastAsia="ru-RU"/>
        </w:rPr>
        <w:t xml:space="preserve"> или</w:t>
      </w:r>
      <w:r w:rsidR="00481750" w:rsidRPr="00364E7D">
        <w:rPr>
          <w:rFonts w:ascii="Arial" w:eastAsia="Times New Roman" w:hAnsi="Arial" w:cs="Arial"/>
          <w:color w:val="3B3B3B"/>
          <w:sz w:val="20"/>
          <w:szCs w:val="20"/>
          <w:lang w:eastAsia="ru-RU"/>
        </w:rPr>
        <w:t xml:space="preserve"> </w:t>
      </w:r>
      <w:r w:rsidR="00D6456E" w:rsidRPr="00364E7D">
        <w:rPr>
          <w:rFonts w:ascii="Arial" w:eastAsia="Times New Roman" w:hAnsi="Arial" w:cs="Arial"/>
          <w:color w:val="3B3B3B"/>
          <w:sz w:val="20"/>
          <w:szCs w:val="20"/>
          <w:lang w:eastAsia="ru-RU"/>
        </w:rPr>
        <w:t>ЕГРЮЛ</w:t>
      </w:r>
      <w:r w:rsidRPr="00364E7D">
        <w:rPr>
          <w:rFonts w:ascii="Arial" w:eastAsia="Times New Roman" w:hAnsi="Arial" w:cs="Arial"/>
          <w:color w:val="3B3B3B"/>
          <w:sz w:val="20"/>
          <w:szCs w:val="20"/>
          <w:lang w:eastAsia="ru-RU"/>
        </w:rPr>
        <w:t>,</w:t>
      </w:r>
      <w:r w:rsidR="006D08E4" w:rsidRPr="00364E7D">
        <w:rPr>
          <w:rFonts w:ascii="Arial" w:eastAsia="Times New Roman" w:hAnsi="Arial" w:cs="Arial"/>
          <w:color w:val="3B3B3B"/>
          <w:sz w:val="20"/>
          <w:szCs w:val="20"/>
          <w:lang w:eastAsia="ru-RU"/>
        </w:rPr>
        <w:t xml:space="preserve"> содержащие сведения о </w:t>
      </w:r>
      <w:r w:rsidR="00AC7D4C" w:rsidRPr="00364E7D">
        <w:rPr>
          <w:rFonts w:ascii="Arial" w:eastAsia="Times New Roman" w:hAnsi="Arial" w:cs="Arial"/>
          <w:color w:val="3B3B3B"/>
          <w:sz w:val="20"/>
          <w:szCs w:val="20"/>
          <w:lang w:eastAsia="ru-RU"/>
        </w:rPr>
        <w:t>г</w:t>
      </w:r>
      <w:r w:rsidR="006D08E4" w:rsidRPr="00364E7D">
        <w:rPr>
          <w:rFonts w:ascii="Arial" w:eastAsia="Times New Roman" w:hAnsi="Arial" w:cs="Arial"/>
          <w:color w:val="3B3B3B"/>
          <w:sz w:val="20"/>
          <w:szCs w:val="20"/>
          <w:lang w:eastAsia="ru-RU"/>
        </w:rPr>
        <w:t xml:space="preserve">осударственной регистрации </w:t>
      </w:r>
      <w:r w:rsidR="00AC7D4C" w:rsidRPr="00364E7D">
        <w:rPr>
          <w:rFonts w:ascii="Arial" w:eastAsia="Times New Roman" w:hAnsi="Arial" w:cs="Arial"/>
          <w:color w:val="3B3B3B"/>
          <w:sz w:val="20"/>
          <w:szCs w:val="20"/>
          <w:lang w:eastAsia="ru-RU"/>
        </w:rPr>
        <w:t>в Федеральной налоговой службе,</w:t>
      </w:r>
      <w:r w:rsidRPr="00364E7D">
        <w:rPr>
          <w:rFonts w:ascii="Arial" w:eastAsia="Times New Roman" w:hAnsi="Arial" w:cs="Arial"/>
          <w:color w:val="3B3B3B"/>
          <w:sz w:val="20"/>
          <w:szCs w:val="20"/>
          <w:lang w:eastAsia="ru-RU"/>
        </w:rPr>
        <w:t xml:space="preserve"> документов, подтверждающих расходы на оплату государственной пошлины</w:t>
      </w:r>
      <w:r w:rsidR="00216879" w:rsidRPr="00364E7D">
        <w:rPr>
          <w:rFonts w:ascii="Arial" w:eastAsia="Times New Roman" w:hAnsi="Arial" w:cs="Arial"/>
          <w:color w:val="3B3B3B"/>
          <w:sz w:val="20"/>
          <w:szCs w:val="20"/>
          <w:lang w:eastAsia="ru-RU"/>
        </w:rPr>
        <w:t xml:space="preserve"> </w:t>
      </w:r>
      <w:r w:rsidRPr="00364E7D">
        <w:rPr>
          <w:rFonts w:ascii="Arial" w:eastAsia="Times New Roman" w:hAnsi="Arial" w:cs="Arial"/>
          <w:color w:val="3B3B3B"/>
          <w:sz w:val="20"/>
          <w:szCs w:val="20"/>
          <w:lang w:eastAsia="ru-RU"/>
        </w:rPr>
        <w:t>(при наличии);</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перечисление единовременной финансовой помощи получателю государственной услуги на лицевой счет, открытый в кредитной организации;</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представление документов, подтверждающих целевое расходование единовременной финансовой помощи, в течение 90 дней с момента перечисления денежных средств на лицевой счет;</w:t>
      </w:r>
    </w:p>
    <w:p w:rsidR="006670BD" w:rsidRPr="00364E7D" w:rsidRDefault="006670BD" w:rsidP="00C77725">
      <w:pPr>
        <w:numPr>
          <w:ilvl w:val="0"/>
          <w:numId w:val="2"/>
        </w:numPr>
        <w:spacing w:before="105" w:after="105" w:line="300" w:lineRule="atLeast"/>
        <w:ind w:left="225"/>
        <w:jc w:val="both"/>
        <w:rPr>
          <w:rFonts w:ascii="Arial" w:eastAsia="Times New Roman" w:hAnsi="Arial" w:cs="Arial"/>
          <w:color w:val="3B3B3B"/>
          <w:sz w:val="20"/>
          <w:szCs w:val="20"/>
          <w:lang w:eastAsia="ru-RU"/>
        </w:rPr>
      </w:pPr>
      <w:r w:rsidRPr="00364E7D">
        <w:rPr>
          <w:rFonts w:ascii="Arial" w:eastAsia="Times New Roman" w:hAnsi="Arial" w:cs="Arial"/>
          <w:color w:val="3B3B3B"/>
          <w:sz w:val="20"/>
          <w:szCs w:val="20"/>
          <w:lang w:eastAsia="ru-RU"/>
        </w:rPr>
        <w:t>посещение</w:t>
      </w:r>
      <w:r w:rsidR="00A622D6" w:rsidRPr="00364E7D">
        <w:rPr>
          <w:rFonts w:ascii="Arial" w:eastAsia="Times New Roman" w:hAnsi="Arial" w:cs="Arial"/>
          <w:color w:val="3B3B3B"/>
          <w:sz w:val="20"/>
          <w:szCs w:val="20"/>
          <w:lang w:eastAsia="ru-RU"/>
        </w:rPr>
        <w:t xml:space="preserve"> </w:t>
      </w:r>
      <w:r w:rsidR="00A622D6" w:rsidRPr="00364E7D">
        <w:rPr>
          <w:rFonts w:ascii="Arial" w:hAnsi="Arial" w:cs="Arial"/>
          <w:sz w:val="20"/>
          <w:szCs w:val="20"/>
        </w:rPr>
        <w:t xml:space="preserve">места осуществления деятельности </w:t>
      </w:r>
      <w:r w:rsidRPr="00364E7D">
        <w:rPr>
          <w:rFonts w:ascii="Arial" w:eastAsia="Times New Roman" w:hAnsi="Arial" w:cs="Arial"/>
          <w:color w:val="3B3B3B"/>
          <w:sz w:val="20"/>
          <w:szCs w:val="20"/>
          <w:lang w:eastAsia="ru-RU"/>
        </w:rPr>
        <w:t>предпринимателя</w:t>
      </w:r>
      <w:r w:rsidR="00A622D6" w:rsidRPr="00364E7D">
        <w:rPr>
          <w:rFonts w:ascii="Arial" w:eastAsia="Times New Roman" w:hAnsi="Arial" w:cs="Arial"/>
          <w:color w:val="3B3B3B"/>
          <w:sz w:val="20"/>
          <w:szCs w:val="20"/>
          <w:lang w:eastAsia="ru-RU"/>
        </w:rPr>
        <w:t xml:space="preserve"> </w:t>
      </w:r>
      <w:r w:rsidRPr="00364E7D">
        <w:rPr>
          <w:rFonts w:ascii="Arial" w:eastAsia="Times New Roman" w:hAnsi="Arial" w:cs="Arial"/>
          <w:color w:val="3B3B3B"/>
          <w:sz w:val="20"/>
          <w:szCs w:val="20"/>
          <w:lang w:eastAsia="ru-RU"/>
        </w:rPr>
        <w:t>представителями центра занятости и других надзорных органов</w:t>
      </w:r>
      <w:r w:rsidR="00AC7D4C" w:rsidRPr="00364E7D">
        <w:rPr>
          <w:rFonts w:ascii="Arial" w:hAnsi="Arial" w:cs="Arial"/>
          <w:sz w:val="20"/>
          <w:szCs w:val="20"/>
        </w:rPr>
        <w:t xml:space="preserve"> </w:t>
      </w:r>
      <w:r w:rsidR="00A622D6" w:rsidRPr="00364E7D">
        <w:rPr>
          <w:rFonts w:ascii="Arial" w:hAnsi="Arial" w:cs="Arial"/>
          <w:sz w:val="20"/>
          <w:szCs w:val="20"/>
        </w:rPr>
        <w:t>не менее 2 раз</w:t>
      </w:r>
      <w:r w:rsidR="00AC7D4C" w:rsidRPr="00364E7D">
        <w:rPr>
          <w:rFonts w:ascii="Arial" w:hAnsi="Arial" w:cs="Arial"/>
          <w:sz w:val="20"/>
          <w:szCs w:val="20"/>
        </w:rPr>
        <w:t xml:space="preserve"> в течение 12 месяцев</w:t>
      </w:r>
      <w:r w:rsidRPr="00364E7D">
        <w:rPr>
          <w:rFonts w:ascii="Arial" w:eastAsia="Times New Roman" w:hAnsi="Arial" w:cs="Arial"/>
          <w:color w:val="3B3B3B"/>
          <w:sz w:val="20"/>
          <w:szCs w:val="20"/>
          <w:lang w:eastAsia="ru-RU"/>
        </w:rPr>
        <w:t xml:space="preserve"> с целью </w:t>
      </w:r>
      <w:r w:rsidR="006D08E4" w:rsidRPr="00364E7D">
        <w:rPr>
          <w:rFonts w:ascii="Arial" w:eastAsia="Times New Roman" w:hAnsi="Arial" w:cs="Arial"/>
          <w:color w:val="3B3B3B"/>
          <w:sz w:val="20"/>
          <w:szCs w:val="20"/>
          <w:lang w:eastAsia="ru-RU"/>
        </w:rPr>
        <w:t>проверки</w:t>
      </w:r>
      <w:r w:rsidRPr="00364E7D">
        <w:rPr>
          <w:rFonts w:ascii="Arial" w:eastAsia="Times New Roman" w:hAnsi="Arial" w:cs="Arial"/>
          <w:color w:val="3B3B3B"/>
          <w:sz w:val="20"/>
          <w:szCs w:val="20"/>
          <w:lang w:eastAsia="ru-RU"/>
        </w:rPr>
        <w:t xml:space="preserve"> </w:t>
      </w:r>
      <w:r w:rsidR="006D08E4" w:rsidRPr="00364E7D">
        <w:rPr>
          <w:rFonts w:ascii="Arial" w:eastAsia="Times New Roman" w:hAnsi="Arial" w:cs="Arial"/>
          <w:color w:val="3B3B3B"/>
          <w:sz w:val="20"/>
          <w:szCs w:val="20"/>
          <w:lang w:eastAsia="ru-RU"/>
        </w:rPr>
        <w:t>на соответствие осуществляемой предпринимательской деятельности, наличи</w:t>
      </w:r>
      <w:r w:rsidR="00AC7D4C" w:rsidRPr="00364E7D">
        <w:rPr>
          <w:rFonts w:ascii="Arial" w:eastAsia="Times New Roman" w:hAnsi="Arial" w:cs="Arial"/>
          <w:color w:val="3B3B3B"/>
          <w:sz w:val="20"/>
          <w:szCs w:val="20"/>
          <w:lang w:eastAsia="ru-RU"/>
        </w:rPr>
        <w:t>я</w:t>
      </w:r>
      <w:r w:rsidR="006D08E4" w:rsidRPr="00364E7D">
        <w:rPr>
          <w:rFonts w:ascii="Arial" w:eastAsia="Times New Roman" w:hAnsi="Arial" w:cs="Arial"/>
          <w:color w:val="3B3B3B"/>
          <w:sz w:val="20"/>
          <w:szCs w:val="20"/>
          <w:lang w:eastAsia="ru-RU"/>
        </w:rPr>
        <w:t xml:space="preserve"> товаров, приобретенных на средства единовременной финансовой помощи</w:t>
      </w:r>
      <w:r w:rsidRPr="00364E7D">
        <w:rPr>
          <w:rFonts w:ascii="Arial" w:eastAsia="Times New Roman" w:hAnsi="Arial" w:cs="Arial"/>
          <w:color w:val="3B3B3B"/>
          <w:sz w:val="20"/>
          <w:szCs w:val="20"/>
          <w:lang w:eastAsia="ru-RU"/>
        </w:rPr>
        <w:t>;</w:t>
      </w:r>
    </w:p>
    <w:p w:rsidR="006670BD" w:rsidRPr="006670BD" w:rsidRDefault="006670BD" w:rsidP="006670BD">
      <w:pPr>
        <w:numPr>
          <w:ilvl w:val="0"/>
          <w:numId w:val="2"/>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составление акта о выполнении условий договора о предоставлении единовременной финансовой помощи.</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b/>
          <w:bCs/>
          <w:color w:val="3B3B3B"/>
          <w:sz w:val="20"/>
          <w:lang w:eastAsia="ru-RU"/>
        </w:rPr>
        <w:t>За счет средств единовременной финансовой помощи оплачиваются следующие виды расходов:</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аренда нежилых помещений, используемых для осуществления предпринимательской деятельности;</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модернизация, реконструкция, капитальный ремонт зданий, помещений, сооружений, используемых для осуществления предпринимательской деятельности и находящихся в собственности получателя, в том числе приобретение строительных и отделочных материалов в указанных целях;</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текущий ремонт зданий, помещений, сооружений, используемых для осуществления предпринимательской деятельности и находящихся в собственности получателя или предоставленных ему в аренду (если обязанности по текущему ремонту возложены на получателя условиями договора аренды), в том числе приобретение строительных и отделочных материалов в указанных целях;</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приобретение (строительство) зданий, помещений, сооружений, земельных участков;</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proofErr w:type="gramStart"/>
      <w:r w:rsidRPr="006670BD">
        <w:rPr>
          <w:rFonts w:ascii="Arial" w:eastAsia="Times New Roman" w:hAnsi="Arial" w:cs="Arial"/>
          <w:color w:val="3B3B3B"/>
          <w:sz w:val="20"/>
          <w:szCs w:val="20"/>
          <w:lang w:eastAsia="ru-RU"/>
        </w:rPr>
        <w:t>приобретение основных средств (мебели, электронно-вычислительной техники, транспортных средств) и сырья, расходных материалов, топлива, запасных частей;</w:t>
      </w:r>
      <w:proofErr w:type="gramEnd"/>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транспортные расходы, связанные с доставкой приобретенных основных средств, сырья, материалов, топлива, запасных частей, товаров, животных и продукции растениеводства;</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лицензирование отдельных видов деятельности и сертификация продукции и услуг, получение технических условий на товары;</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организация доступа к телефонной связи (установку телефонов), Интернету;</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lastRenderedPageBreak/>
        <w:t xml:space="preserve">подключение к инженерным сетям, включая </w:t>
      </w:r>
      <w:proofErr w:type="spellStart"/>
      <w:r w:rsidRPr="006670BD">
        <w:rPr>
          <w:rFonts w:ascii="Arial" w:eastAsia="Times New Roman" w:hAnsi="Arial" w:cs="Arial"/>
          <w:color w:val="3B3B3B"/>
          <w:sz w:val="20"/>
          <w:szCs w:val="20"/>
          <w:lang w:eastAsia="ru-RU"/>
        </w:rPr>
        <w:t>электр</w:t>
      </w:r>
      <w:proofErr w:type="gramStart"/>
      <w:r w:rsidRPr="006670BD">
        <w:rPr>
          <w:rFonts w:ascii="Arial" w:eastAsia="Times New Roman" w:hAnsi="Arial" w:cs="Arial"/>
          <w:color w:val="3B3B3B"/>
          <w:sz w:val="20"/>
          <w:szCs w:val="20"/>
          <w:lang w:eastAsia="ru-RU"/>
        </w:rPr>
        <w:t>о</w:t>
      </w:r>
      <w:proofErr w:type="spellEnd"/>
      <w:r w:rsidRPr="006670BD">
        <w:rPr>
          <w:rFonts w:ascii="Arial" w:eastAsia="Times New Roman" w:hAnsi="Arial" w:cs="Arial"/>
          <w:color w:val="3B3B3B"/>
          <w:sz w:val="20"/>
          <w:szCs w:val="20"/>
          <w:lang w:eastAsia="ru-RU"/>
        </w:rPr>
        <w:t>-</w:t>
      </w:r>
      <w:proofErr w:type="gramEnd"/>
      <w:r w:rsidRPr="006670BD">
        <w:rPr>
          <w:rFonts w:ascii="Arial" w:eastAsia="Times New Roman" w:hAnsi="Arial" w:cs="Arial"/>
          <w:color w:val="3B3B3B"/>
          <w:sz w:val="20"/>
          <w:szCs w:val="20"/>
          <w:lang w:eastAsia="ru-RU"/>
        </w:rPr>
        <w:t xml:space="preserve">, </w:t>
      </w:r>
      <w:proofErr w:type="spellStart"/>
      <w:r w:rsidRPr="006670BD">
        <w:rPr>
          <w:rFonts w:ascii="Arial" w:eastAsia="Times New Roman" w:hAnsi="Arial" w:cs="Arial"/>
          <w:color w:val="3B3B3B"/>
          <w:sz w:val="20"/>
          <w:szCs w:val="20"/>
          <w:lang w:eastAsia="ru-RU"/>
        </w:rPr>
        <w:t>водо</w:t>
      </w:r>
      <w:proofErr w:type="spellEnd"/>
      <w:r w:rsidRPr="006670BD">
        <w:rPr>
          <w:rFonts w:ascii="Arial" w:eastAsia="Times New Roman" w:hAnsi="Arial" w:cs="Arial"/>
          <w:color w:val="3B3B3B"/>
          <w:sz w:val="20"/>
          <w:szCs w:val="20"/>
          <w:lang w:eastAsia="ru-RU"/>
        </w:rPr>
        <w:t>- и теплоснабжение, водоотведение;</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приобретение программного обеспечения, усиленной квалифицированной электронной подписи, квалифицированного сертификата ключа проверки электронной подписи;</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приобретение товаров (при виде экономической деятельности «оптовая и розничная торговля»); приобретение животных и продукции растениеводства (при виде экономической деятельности «сельское хозяйство»);</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приобретение справочной и методической литературы;</w:t>
      </w:r>
    </w:p>
    <w:p w:rsidR="006670BD" w:rsidRPr="006670BD" w:rsidRDefault="006670BD" w:rsidP="006670BD">
      <w:pPr>
        <w:numPr>
          <w:ilvl w:val="0"/>
          <w:numId w:val="3"/>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изготовление и размещение рекламных материалов.</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b/>
          <w:bCs/>
          <w:color w:val="3B3B3B"/>
          <w:sz w:val="20"/>
          <w:lang w:eastAsia="ru-RU"/>
        </w:rPr>
        <w:t>Ответственность получателя единовременной финансовой помощи.</w:t>
      </w:r>
      <w:r w:rsidRPr="006670BD">
        <w:rPr>
          <w:rFonts w:ascii="Arial" w:eastAsia="Times New Roman" w:hAnsi="Arial" w:cs="Arial"/>
          <w:color w:val="3B3B3B"/>
          <w:sz w:val="20"/>
          <w:szCs w:val="20"/>
          <w:lang w:eastAsia="ru-RU"/>
        </w:rPr>
        <w:br/>
        <w:t>Единовременная финансовая помощь является безвозмездной и не подлежит возврату в случае выполнения всех обязательств по договору.</w:t>
      </w:r>
    </w:p>
    <w:p w:rsidR="006670BD" w:rsidRPr="006670BD" w:rsidRDefault="006670BD" w:rsidP="006670BD">
      <w:pPr>
        <w:shd w:val="clear" w:color="auto" w:fill="FFFFFF"/>
        <w:spacing w:before="150" w:after="150" w:line="300" w:lineRule="atLeast"/>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Гражданин обязуется возвратить сумму единовременной финансовой помощи в краевой бюджет в следующих случаях:</w:t>
      </w:r>
    </w:p>
    <w:p w:rsidR="006670BD" w:rsidRPr="006670BD" w:rsidRDefault="006670BD" w:rsidP="006670BD">
      <w:pPr>
        <w:numPr>
          <w:ilvl w:val="0"/>
          <w:numId w:val="4"/>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представление недостоверных сведений, содержащихся в документах, представленных на получение единовременной финансовой помощи;</w:t>
      </w:r>
    </w:p>
    <w:p w:rsidR="006670BD" w:rsidRPr="006670BD" w:rsidRDefault="006670BD" w:rsidP="006670BD">
      <w:pPr>
        <w:numPr>
          <w:ilvl w:val="0"/>
          <w:numId w:val="4"/>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невыполнение обязанности по представлению документов, подтверждающих целевое использование единовременной финансовой помощи;</w:t>
      </w:r>
    </w:p>
    <w:p w:rsidR="006670BD" w:rsidRPr="006670BD" w:rsidRDefault="006670BD" w:rsidP="006670BD">
      <w:pPr>
        <w:numPr>
          <w:ilvl w:val="0"/>
          <w:numId w:val="4"/>
        </w:numPr>
        <w:spacing w:before="105" w:after="105" w:line="300" w:lineRule="atLeast"/>
        <w:ind w:left="225"/>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предоставление документов, подтверждающих целевое использование единовременной финансовой помощи на сумму менее суммы единовременной финансовой помощи, выплаченной получателю (размер единовременной финансовой помощи, подлежащий возврату, равен сумме, на которую не представлены документы, подтверждающие целевое использование);</w:t>
      </w:r>
    </w:p>
    <w:p w:rsidR="006670BD" w:rsidRPr="006670BD" w:rsidRDefault="006670BD" w:rsidP="006670BD">
      <w:pPr>
        <w:numPr>
          <w:ilvl w:val="0"/>
          <w:numId w:val="4"/>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несоответствие фактически осуществляемой предпринимательской деятельности виду деятельности, указанному в договоре на предоставление единовременной финансовой помощи;</w:t>
      </w:r>
    </w:p>
    <w:p w:rsidR="006670BD" w:rsidRPr="006670BD" w:rsidRDefault="006670BD" w:rsidP="006670BD">
      <w:pPr>
        <w:numPr>
          <w:ilvl w:val="0"/>
          <w:numId w:val="4"/>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прекращение получателем деятельности в качестве юридического лица, индивидуального предпринимателя либо крестьянского (фермерского) хозяйства - ранее истечения 12 месяцев с момента регистрации предпринимательской деятельности;</w:t>
      </w:r>
    </w:p>
    <w:p w:rsidR="006670BD" w:rsidRPr="006670BD" w:rsidRDefault="006670BD" w:rsidP="006670BD">
      <w:pPr>
        <w:numPr>
          <w:ilvl w:val="0"/>
          <w:numId w:val="4"/>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фактическое неосуществление предпринимательской деятельности без прекращения гражданином деятельности в качестве юридического лица, индивидуального предпринимателя либо крестьянского (фермерского) хозяйства.</w:t>
      </w:r>
    </w:p>
    <w:p w:rsidR="006670BD" w:rsidRPr="006670BD" w:rsidRDefault="006670BD" w:rsidP="006670BD">
      <w:pPr>
        <w:shd w:val="clear" w:color="auto" w:fill="FFFFFF"/>
        <w:spacing w:before="150" w:after="150" w:line="300" w:lineRule="atLeast"/>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Единовременная финансовая помощь не подлежит возврату в краевой бюджет в следующих случаях:</w:t>
      </w:r>
    </w:p>
    <w:p w:rsidR="006670BD" w:rsidRPr="006670BD" w:rsidRDefault="006670BD" w:rsidP="006670BD">
      <w:pPr>
        <w:numPr>
          <w:ilvl w:val="0"/>
          <w:numId w:val="5"/>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смерти гражданина – при представлении наследником гражданина копии свидетельства о смерти;</w:t>
      </w:r>
    </w:p>
    <w:p w:rsidR="006670BD" w:rsidRPr="006670BD" w:rsidRDefault="006670BD" w:rsidP="006670BD">
      <w:pPr>
        <w:numPr>
          <w:ilvl w:val="0"/>
          <w:numId w:val="5"/>
        </w:numPr>
        <w:spacing w:before="105" w:after="105" w:line="300" w:lineRule="atLeast"/>
        <w:ind w:left="225"/>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неспособности к любой трудовой деятельности или невозможности (противопоказанности) любой трудовой деятельности – при предоставлении гражданином индивидуальной программы реабилитации инвалида, в которой указана третья степень ограничения способности к трудовой деятельности.</w:t>
      </w:r>
    </w:p>
    <w:p w:rsidR="006670BD" w:rsidRPr="006670BD" w:rsidRDefault="006670BD" w:rsidP="006670BD">
      <w:pPr>
        <w:shd w:val="clear" w:color="auto" w:fill="FFFFFF"/>
        <w:spacing w:after="0" w:line="300" w:lineRule="atLeast"/>
        <w:jc w:val="both"/>
        <w:rPr>
          <w:rFonts w:ascii="Arial" w:eastAsia="Times New Roman" w:hAnsi="Arial" w:cs="Arial"/>
          <w:color w:val="3B3B3B"/>
          <w:sz w:val="20"/>
          <w:szCs w:val="20"/>
          <w:lang w:eastAsia="ru-RU"/>
        </w:rPr>
      </w:pPr>
      <w:r w:rsidRPr="006670BD">
        <w:rPr>
          <w:rFonts w:ascii="Arial" w:eastAsia="Times New Roman" w:hAnsi="Arial" w:cs="Arial"/>
          <w:color w:val="3B3B3B"/>
          <w:sz w:val="20"/>
          <w:szCs w:val="20"/>
          <w:lang w:eastAsia="ru-RU"/>
        </w:rPr>
        <w:t>Дополнительную информацию о государственной услуге можно получить в отделе взаимодействия с работодателями и содействия в трудоустройстве по телефону </w:t>
      </w:r>
      <w:r w:rsidRPr="006670BD">
        <w:rPr>
          <w:rFonts w:ascii="Arial" w:eastAsia="Times New Roman" w:hAnsi="Arial" w:cs="Arial"/>
          <w:b/>
          <w:bCs/>
          <w:color w:val="009900"/>
          <w:sz w:val="20"/>
          <w:lang w:eastAsia="ru-RU"/>
        </w:rPr>
        <w:t>265-48-29</w:t>
      </w:r>
      <w:r w:rsidRPr="006670BD">
        <w:rPr>
          <w:rFonts w:ascii="Arial" w:eastAsia="Times New Roman" w:hAnsi="Arial" w:cs="Arial"/>
          <w:color w:val="3B3B3B"/>
          <w:sz w:val="20"/>
          <w:szCs w:val="20"/>
          <w:lang w:eastAsia="ru-RU"/>
        </w:rPr>
        <w:t>.</w:t>
      </w:r>
    </w:p>
    <w:p w:rsidR="00D67574" w:rsidRDefault="00D67574"/>
    <w:sectPr w:rsidR="00D67574" w:rsidSect="00D67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B7E"/>
    <w:multiLevelType w:val="multilevel"/>
    <w:tmpl w:val="9404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51A68"/>
    <w:multiLevelType w:val="multilevel"/>
    <w:tmpl w:val="6BD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D57B6"/>
    <w:multiLevelType w:val="multilevel"/>
    <w:tmpl w:val="27D4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A522DF"/>
    <w:multiLevelType w:val="multilevel"/>
    <w:tmpl w:val="0B7A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054E08"/>
    <w:multiLevelType w:val="multilevel"/>
    <w:tmpl w:val="902E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70BD"/>
    <w:rsid w:val="00061C2D"/>
    <w:rsid w:val="001925F3"/>
    <w:rsid w:val="001A02D0"/>
    <w:rsid w:val="001E2483"/>
    <w:rsid w:val="00216879"/>
    <w:rsid w:val="002D3B1F"/>
    <w:rsid w:val="003172A3"/>
    <w:rsid w:val="00364E7D"/>
    <w:rsid w:val="004767AA"/>
    <w:rsid w:val="00480276"/>
    <w:rsid w:val="00481750"/>
    <w:rsid w:val="00596354"/>
    <w:rsid w:val="006670BD"/>
    <w:rsid w:val="006D08E4"/>
    <w:rsid w:val="006F13F8"/>
    <w:rsid w:val="009568F8"/>
    <w:rsid w:val="00962FEF"/>
    <w:rsid w:val="0097215D"/>
    <w:rsid w:val="00995629"/>
    <w:rsid w:val="009F4CD2"/>
    <w:rsid w:val="00A622D6"/>
    <w:rsid w:val="00AC7D4C"/>
    <w:rsid w:val="00BA2D98"/>
    <w:rsid w:val="00C54542"/>
    <w:rsid w:val="00C77725"/>
    <w:rsid w:val="00D1123D"/>
    <w:rsid w:val="00D6456E"/>
    <w:rsid w:val="00D67574"/>
    <w:rsid w:val="00F31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574"/>
  </w:style>
  <w:style w:type="paragraph" w:styleId="1">
    <w:name w:val="heading 1"/>
    <w:basedOn w:val="a"/>
    <w:link w:val="10"/>
    <w:uiPriority w:val="9"/>
    <w:qFormat/>
    <w:rsid w:val="006670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0B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67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70BD"/>
    <w:rPr>
      <w:b/>
      <w:bCs/>
    </w:rPr>
  </w:style>
</w:styles>
</file>

<file path=word/webSettings.xml><?xml version="1.0" encoding="utf-8"?>
<w:webSettings xmlns:r="http://schemas.openxmlformats.org/officeDocument/2006/relationships" xmlns:w="http://schemas.openxmlformats.org/wordprocessingml/2006/main">
  <w:divs>
    <w:div w:id="17969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С. Талдаева</dc:creator>
  <cp:lastModifiedBy>dgrobova</cp:lastModifiedBy>
  <cp:revision>2</cp:revision>
  <cp:lastPrinted>2020-04-30T03:01:00Z</cp:lastPrinted>
  <dcterms:created xsi:type="dcterms:W3CDTF">2020-04-30T03:12:00Z</dcterms:created>
  <dcterms:modified xsi:type="dcterms:W3CDTF">2020-04-30T03:12:00Z</dcterms:modified>
</cp:coreProperties>
</file>