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0" w:rsidRPr="00A653D0" w:rsidRDefault="00A653D0" w:rsidP="001148B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</w:pPr>
      <w:bookmarkStart w:id="0" w:name="_GoBack"/>
      <w:r w:rsidRPr="00A653D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  <w:t>ПРОДОЛЖИТЕЛЬНОСТЬ</w:t>
      </w:r>
    </w:p>
    <w:p w:rsidR="00A653D0" w:rsidRPr="00A653D0" w:rsidRDefault="00A653D0" w:rsidP="001148BA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A653D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ТЕХНИЧЕСКОГО ДИАГНОСТИРОВАНИЯ </w:t>
      </w:r>
      <w:bookmarkEnd w:id="0"/>
      <w:r w:rsidRPr="00A653D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  <w:t>ТРАНСПОРТНЫХ СРЕДСТВ</w:t>
      </w:r>
    </w:p>
    <w:p w:rsidR="00A653D0" w:rsidRPr="00A653D0" w:rsidRDefault="00A653D0" w:rsidP="001148BA">
      <w:pPr>
        <w:shd w:val="clear" w:color="auto" w:fill="FFFFFF"/>
        <w:spacing w:before="21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A653D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ru-RU"/>
        </w:rPr>
        <w:t>ОТДЕЛЬНЫХ КАТЕГОРИЙ</w:t>
      </w:r>
    </w:p>
    <w:tbl>
      <w:tblPr>
        <w:tblW w:w="10411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"/>
        <w:gridCol w:w="3884"/>
        <w:gridCol w:w="3170"/>
        <w:gridCol w:w="2937"/>
      </w:tblGrid>
      <w:tr w:rsidR="00A653D0" w:rsidRPr="00A653D0" w:rsidTr="00953752">
        <w:trPr>
          <w:trHeight w:val="96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DF3FAB" w:rsidRDefault="001148BA" w:rsidP="001148BA">
            <w:pPr>
              <w:jc w:val="center"/>
              <w:rPr>
                <w:b/>
                <w:sz w:val="28"/>
                <w:szCs w:val="28"/>
              </w:rPr>
            </w:pPr>
            <w:r w:rsidRPr="00DF3FAB">
              <w:rPr>
                <w:b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DF3FAB" w:rsidRDefault="001148BA" w:rsidP="001148BA">
            <w:pPr>
              <w:jc w:val="center"/>
              <w:rPr>
                <w:b/>
                <w:sz w:val="28"/>
                <w:szCs w:val="28"/>
              </w:rPr>
            </w:pPr>
            <w:r w:rsidRPr="00DF3FAB">
              <w:rPr>
                <w:b/>
                <w:color w:val="000000"/>
                <w:sz w:val="28"/>
                <w:szCs w:val="28"/>
                <w:shd w:val="clear" w:color="auto" w:fill="FFFFFF"/>
              </w:rPr>
              <w:t>Категория транспортных средств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DF3FAB" w:rsidRDefault="001148BA" w:rsidP="001148BA">
            <w:pPr>
              <w:jc w:val="center"/>
              <w:rPr>
                <w:b/>
                <w:sz w:val="28"/>
                <w:szCs w:val="28"/>
              </w:rPr>
            </w:pPr>
            <w:r w:rsidRPr="00DF3FAB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Продолжительность технического диагностирования </w:t>
            </w:r>
          </w:p>
        </w:tc>
      </w:tr>
      <w:tr w:rsidR="00A653D0" w:rsidRPr="00A653D0" w:rsidTr="00744D82">
        <w:trPr>
          <w:trHeight w:val="605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744D8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1148B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1148BA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1148BA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653D0" w:rsidRPr="00A653D0" w:rsidTr="00744D82">
        <w:trPr>
          <w:trHeight w:val="15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744D8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D87F59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не превышает 5 тонн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653D0" w:rsidRPr="00A653D0" w:rsidTr="00744D8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744D8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превышает 5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653D0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653D0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653D0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A653D0" w:rsidRPr="00A653D0" w:rsidTr="00953752">
        <w:trPr>
          <w:trHeight w:val="95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Прицепы, технически допустимая максимальная </w:t>
            </w:r>
            <w:proofErr w:type="gram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653D0" w:rsidRPr="00A653D0" w:rsidTr="00953752">
        <w:trPr>
          <w:trHeight w:val="104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Прицепы, технически допустимая максимальная </w:t>
            </w:r>
            <w:proofErr w:type="gram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</w:t>
            </w:r>
            <w:proofErr w:type="gram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653D0" w:rsidRPr="00A653D0" w:rsidTr="00953752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653D0" w:rsidRPr="00DF3FAB" w:rsidRDefault="00D87F59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A653D0" w:rsidRPr="00DF3FAB" w:rsidRDefault="00D87F59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D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A653D0" w:rsidRPr="00DF3FAB" w:rsidRDefault="00D87F59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A653D0" w:rsidRPr="00DF3FAB" w:rsidRDefault="00D87F59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53D0" w:rsidRPr="00A653D0" w:rsidTr="00953752">
        <w:trPr>
          <w:trHeight w:val="1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A653D0" w:rsidRPr="00A653D0" w:rsidTr="00953752">
        <w:trPr>
          <w:trHeight w:val="41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DF3FAB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1148BA" w:rsidRPr="00A653D0" w:rsidTr="00953752"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87F59" w:rsidRPr="00A653D0" w:rsidTr="00744D82">
        <w:trPr>
          <w:trHeight w:val="9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D87F59" w:rsidP="00744D8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D87F59" w:rsidP="001148BA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D87F59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D87F59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15FE6" w:rsidRPr="00A653D0" w:rsidTr="00953752">
        <w:trPr>
          <w:trHeight w:val="132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415FE6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служб, </w:t>
            </w:r>
            <w:proofErr w:type="spell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87F59" w:rsidRPr="00A653D0" w:rsidTr="00953752">
        <w:trPr>
          <w:trHeight w:val="9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служб, </w:t>
            </w:r>
            <w:proofErr w:type="spell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87F59" w:rsidRPr="00A653D0" w:rsidTr="00953752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53752" w:rsidRPr="00A653D0" w:rsidTr="00953752">
        <w:trPr>
          <w:trHeight w:val="797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53752" w:rsidRPr="00A653D0" w:rsidRDefault="00953752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953752" w:rsidRPr="00A653D0" w:rsidRDefault="00953752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транспортные средства оперативных служб, </w:t>
            </w:r>
            <w:proofErr w:type="spellStart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автоэвакуаторы</w:t>
            </w:r>
            <w:proofErr w:type="spellEnd"/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  <w:p w:rsidR="00953752" w:rsidRPr="00A653D0" w:rsidRDefault="00953752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52" w:rsidRPr="00A653D0" w:rsidRDefault="00953752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953752" w:rsidRPr="00A653D0" w:rsidRDefault="00953752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148BA" w:rsidRPr="00A653D0" w:rsidTr="00953752">
        <w:trPr>
          <w:trHeight w:val="3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оперативных служб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415FE6" w:rsidRPr="00A653D0" w:rsidTr="00953752">
        <w:trPr>
          <w:trHeight w:val="9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415FE6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средства, 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148BA" w:rsidRPr="00A653D0" w:rsidTr="00953752">
        <w:trPr>
          <w:trHeight w:val="55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87F59" w:rsidRPr="00A653D0" w:rsidTr="00953752">
        <w:trPr>
          <w:trHeight w:val="5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15FE6" w:rsidRPr="00A653D0" w:rsidTr="00953752">
        <w:trPr>
          <w:trHeight w:val="67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415FE6" w:rsidRPr="00DF3FAB" w:rsidRDefault="00415FE6" w:rsidP="00DF3FAB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415FE6" w:rsidRPr="00DF3FAB" w:rsidRDefault="00415FE6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транспортные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415FE6" w:rsidRPr="00DF3FAB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</w:tcPr>
          <w:p w:rsidR="00415FE6" w:rsidRPr="00DF3FAB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15FE6" w:rsidRPr="00A653D0" w:rsidTr="00953752">
        <w:trPr>
          <w:trHeight w:val="1240"/>
        </w:trPr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415FE6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left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415FE6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953752" w:rsidP="00A653D0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653D0"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148BA" w:rsidRPr="00A653D0" w:rsidTr="00953752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148BA" w:rsidRPr="00A653D0" w:rsidTr="00953752">
        <w:trPr>
          <w:trHeight w:val="12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F3FAB" w:rsidRPr="00A653D0" w:rsidTr="00953752">
        <w:tc>
          <w:tcPr>
            <w:tcW w:w="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A653D0" w:rsidRPr="00A653D0" w:rsidRDefault="00A653D0" w:rsidP="00A653D0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для перевозки опасных грузов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O</w:t>
            </w: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:rsidR="00A653D0" w:rsidRPr="00A653D0" w:rsidRDefault="00A653D0" w:rsidP="00953752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A653D0" w:rsidRPr="00A653D0" w:rsidRDefault="00A653D0" w:rsidP="0095375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транспортных средств соответствуют классификации, установленной в </w:t>
      </w:r>
      <w:hyperlink r:id="rId4" w:anchor="dst100598" w:history="1">
        <w:r w:rsidRPr="00A653D0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приложении N 1</w:t>
        </w:r>
      </w:hyperlink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техническому регламенту Таможенного союза "О безопасности колесных транспортных средств" (</w:t>
      </w:r>
      <w:proofErr w:type="gramStart"/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018/2011).</w:t>
      </w:r>
    </w:p>
    <w:p w:rsidR="00A653D0" w:rsidRPr="00A653D0" w:rsidRDefault="00A653D0" w:rsidP="00953752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</w:t>
      </w:r>
      <w:proofErr w:type="gramEnd"/>
      <w:r w:rsidRPr="00A6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одновременно).</w:t>
      </w:r>
    </w:p>
    <w:p w:rsidR="0016594E" w:rsidRPr="00DF3FAB" w:rsidRDefault="0016594E">
      <w:pPr>
        <w:rPr>
          <w:sz w:val="24"/>
          <w:szCs w:val="24"/>
        </w:rPr>
      </w:pPr>
    </w:p>
    <w:sectPr w:rsidR="0016594E" w:rsidRPr="00DF3FAB" w:rsidSect="00B14E8E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53D0"/>
    <w:rsid w:val="001148BA"/>
    <w:rsid w:val="0016594E"/>
    <w:rsid w:val="00415FE6"/>
    <w:rsid w:val="00483257"/>
    <w:rsid w:val="00744D82"/>
    <w:rsid w:val="00953752"/>
    <w:rsid w:val="00A16233"/>
    <w:rsid w:val="00A653D0"/>
    <w:rsid w:val="00B14E8E"/>
    <w:rsid w:val="00D87F59"/>
    <w:rsid w:val="00D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8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6328/46e3905db55103dc4880818d5904f3998944e2e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Zver</cp:lastModifiedBy>
  <cp:revision>2</cp:revision>
  <cp:lastPrinted>2022-10-06T03:26:00Z</cp:lastPrinted>
  <dcterms:created xsi:type="dcterms:W3CDTF">2022-10-06T03:32:00Z</dcterms:created>
  <dcterms:modified xsi:type="dcterms:W3CDTF">2022-10-06T03:32:00Z</dcterms:modified>
</cp:coreProperties>
</file>