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57" w:rsidRDefault="00836657" w:rsidP="00836657">
      <w:pPr>
        <w:shd w:val="clear" w:color="auto" w:fill="FFFFFF"/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Сопровождение игровой </w:t>
      </w: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детей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актуализации этнической </w:t>
      </w: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идентичности росс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ийских </w:t>
      </w: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немцев</w:t>
      </w:r>
    </w:p>
    <w:p w:rsidR="00836657" w:rsidRDefault="00836657" w:rsidP="00836657">
      <w:pPr>
        <w:shd w:val="clear" w:color="auto" w:fill="FFFFFF"/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</w:t>
      </w:r>
    </w:p>
    <w:p w:rsidR="00836657" w:rsidRPr="00836657" w:rsidRDefault="00836657" w:rsidP="0083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Сопровождение игровой деятельности детей по актуализации этнической идентичности российских немцев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2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>Игра – ведущий вид деятельности дошкольников, который направлен на усвоение культурно-исторического опыта человечества. Игровая деятельность детей дошкольного возраста представляет собой значимое социальное явление, в котором заметное отражение находят развитие и культура общества в целом . Игра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3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>В процессе игры ребенок воспроизводит модели взрослой жизни, труда и отношений, а также реализует свои познавательные, эстетические и нравственные потребности. Именно игра позволяет ребенку с течением времени минимизировать существующие противоречия между своими стремлениями быть полноценным участником взрослого мира и имеющимися реальными возможностями. Роль игры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4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>Условно выделяют три вида игр: 1) игры по инициативе ребенка (творческие ); 2) игры по инициативе взрослого с готовыми правилами (дидактические, подвижные игры ); 3) народные игры ( созданные народом). Виды игр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5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>Э то игра, которая создаётся самими детьми. В них игровой сюжет определяется самими играющими, нет заданной программы поведения детей, а действия ребёнка в воображаемой ситуации и осмысление её выступают на первый план. Творческая игра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6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>Это такая деятельность , смысл и цель которой дать детям определенные знания и навыки, развитие умственных способностей. Дидактические игры – это игры, предназначенные для обучения. Дидактическая игра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7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>Э то эмоциональная деятельность детей, которая связана с выполнением основных движений. Игра развивает физически, умственно, воспитывает нравственно, развивает все психические процессы (мышление, воображение, память, внимание), воспитывает эстетику, трудовые навыки, большое оздоровительное значение. Подвижная игра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8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>Э то игры, которые происходят с древности, они построены с учетом этнических особенностей (хороводы, забавы, игры с народной игрушкой и т.д.). Они - неотъемлемая составляющая жизни ребенка в современном дошкольном учреждении, важный источник усвоения общечеловеческих ценностей. Народные игры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9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>Развивающий потенциал этих игр обеспечивается не только наличием соответствующих игрушек, но и особой творческой аурой, которую должен создавать взрослый. В народных играх отражается жизнь людей, их быт, национальные традиции, они способствуют воспитанию чести, смелости, мужества и т.п. Народные игры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10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Индивидуальные ; Коллективные ; Сюжетные ; Бытовые ; Т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еатрализованные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игры; П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одвижные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игры-забавы. Виды народных игр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11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Важное требование - развивающий характер и соответствие таким принципам, как реализация ребенком права на игру (свободный выбор игрушки, темы, сюжета игры, места и времени ее проведения ); универсальность предметно-игровой среды, чтобы дети могли вместе с воспитателями готовить и изменять его, трансформировать согласно замыслу игры, и содержания, перспектив развития; системность , то есть оптимальное соотношение отдельных элементов игры между собой и другими предметами и т.д. П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редметно-игровая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среда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12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ольшая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игровая площадка; И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гровое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; Игрушки ; Р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азнообразная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игровая атрибутика ; И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гровые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материалы. Все эти игровые средства находятся в игровой комнате, спортивном зале, на площадке. В интерьере не должно быть ничего лишнего, все игровые средства должны быть безопасными для детей. Состав предметно-игровой среды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13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>Это игра, когда берешь хрящики из копыт, чертишь круг, складываешь их внутри и нужно вышибить их за пределы круга с довольно большого расстояния. “козе-шпильке”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14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лапта (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Ziehball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); гусиный вор (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Ganzendin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); «гуси» (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Ganse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). Русская игровая фраза: «Гуси, гуси, га-га-га, есть хотите? Да, да, да», была переведена на немецкий как «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Ganse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Ganse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ga-ga-ga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wollen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?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» . третий лишний («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Treda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lichka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»). Немецкие игры похожие на русские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15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Играли обычно так: в земле выкапывали три ямки. Тот из детей, кто закатывал мяч в третью лунку, используя наименьшее число попыток, выигрывал. Мяч был очень тяжелым, поэтому требовались значительные физические усилия для выполнения условий игры. Игры в мяч (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Poler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shpile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16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Имели не меньшее значение для развития ребенка. Р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азыгрывались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сценки, воспроизводящие эпизоды из жизни окружающего детей мира. Девочки часто сами для таких игр шили кукол из ткани, а затем набивали опилками. Иногда кукол делали из картошки и ткани. Такая кукла называлась –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Pophe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. (Девочки шили кукол из лоскутков, оставшихся после того, как мама сошьет какую-нибудь вещь. Для изготовления волос использовали кукурузу. Иногда кукол вязали из шерсти спицами или крючком. Такие куклы называли –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Fletja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popa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.) Драматизированные игры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17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Трудовые игры позволяют освоить весь комплекс хозяйственных работ. Дети в немецких семьях имитировали прядение, уборку, побелку, уборку урожая и т.д. Карточные игры (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Schwarze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) Настольные игры (домино , шашки, лото, «Не серчай, печенка лопнет» (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Mensch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argere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dich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6657"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 w:rsidRPr="00836657">
        <w:rPr>
          <w:rFonts w:ascii="Times New Roman" w:eastAsia="Times New Roman" w:hAnsi="Times New Roman" w:cs="Times New Roman"/>
          <w:sz w:val="24"/>
          <w:szCs w:val="24"/>
        </w:rPr>
        <w:t xml:space="preserve"> ). И другие игры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18</w:t>
      </w:r>
    </w:p>
    <w:p w:rsidR="00836657" w:rsidRPr="00836657" w:rsidRDefault="00836657" w:rsidP="00836657">
      <w:pPr>
        <w:shd w:val="clear" w:color="auto" w:fill="FFFFFF"/>
        <w:spacing w:before="82" w:after="8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657">
        <w:rPr>
          <w:rFonts w:ascii="Times New Roman" w:eastAsia="Times New Roman" w:hAnsi="Times New Roman" w:cs="Times New Roman"/>
          <w:sz w:val="24"/>
          <w:szCs w:val="24"/>
        </w:rPr>
        <w:t>Подводя итог, нужно отметить, что игры были разнообразны и призваны развить ребенка как физически, так и психологически. Большую роль в досуге немецкого ребенка занимали и трудовые игры. В детском немецком фольклоре много заимствований, в основном от русского населения, но при этом сохраняются и национальные элементы.</w:t>
      </w:r>
    </w:p>
    <w:p w:rsidR="00991E2B" w:rsidRPr="00836657" w:rsidRDefault="00991E2B" w:rsidP="008366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1E2B" w:rsidRPr="00836657" w:rsidSect="0083665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36657"/>
    <w:rsid w:val="00836657"/>
    <w:rsid w:val="0099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83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3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4607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2022-09-28T15:44:00Z</dcterms:created>
  <dcterms:modified xsi:type="dcterms:W3CDTF">2022-09-28T15:46:00Z</dcterms:modified>
</cp:coreProperties>
</file>