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180" w:rsidRPr="00513FAB" w:rsidRDefault="00070BFD" w:rsidP="00AB7180">
      <w:pPr>
        <w:spacing w:before="100" w:beforeAutospacing="1" w:after="100" w:afterAutospacing="1"/>
        <w:jc w:val="center"/>
        <w:outlineLvl w:val="1"/>
        <w:rPr>
          <w:b/>
          <w:bCs/>
          <w:color w:val="0D0D0D" w:themeColor="text1" w:themeTint="F2"/>
          <w:sz w:val="36"/>
          <w:szCs w:val="36"/>
        </w:rPr>
      </w:pPr>
      <w:r>
        <w:rPr>
          <w:b/>
          <w:bCs/>
          <w:color w:val="0D0D0D" w:themeColor="text1" w:themeTint="F2"/>
          <w:sz w:val="36"/>
          <w:szCs w:val="36"/>
        </w:rPr>
        <w:t>Формальная</w:t>
      </w:r>
      <w:r w:rsidR="00AB7180" w:rsidRPr="00513FAB">
        <w:rPr>
          <w:b/>
          <w:bCs/>
          <w:color w:val="0D0D0D" w:themeColor="text1" w:themeTint="F2"/>
          <w:sz w:val="36"/>
          <w:szCs w:val="36"/>
        </w:rPr>
        <w:t xml:space="preserve"> </w:t>
      </w:r>
      <w:r>
        <w:rPr>
          <w:b/>
          <w:bCs/>
          <w:color w:val="0D0D0D" w:themeColor="text1" w:themeTint="F2"/>
          <w:sz w:val="36"/>
          <w:szCs w:val="36"/>
        </w:rPr>
        <w:t>ЛОГИКА.</w:t>
      </w:r>
    </w:p>
    <w:p w:rsidR="00AB7180" w:rsidRPr="00AB7180" w:rsidRDefault="00872ECD" w:rsidP="00AB7180">
      <w:pPr>
        <w:spacing w:before="0"/>
      </w:pPr>
      <w:r>
        <w:pict>
          <v:rect id="_x0000_i1025" style="width:0;height:1.5pt" o:hralign="center" o:hrstd="t" o:hr="t" fillcolor="gray" stroked="f"/>
        </w:pict>
      </w:r>
    </w:p>
    <w:p w:rsidR="00AB7180" w:rsidRPr="00AB7180" w:rsidRDefault="00AB7180" w:rsidP="00AB7180">
      <w:pPr>
        <w:spacing w:before="100" w:beforeAutospacing="1" w:after="100" w:afterAutospacing="1"/>
      </w:pPr>
      <w:r w:rsidRPr="00AB7180">
        <w:rPr>
          <w:i/>
          <w:iCs/>
          <w:szCs w:val="22"/>
        </w:rPr>
        <w:t xml:space="preserve">        Логика </w:t>
      </w:r>
      <w:r w:rsidRPr="00AB7180">
        <w:rPr>
          <w:szCs w:val="22"/>
        </w:rPr>
        <w:t xml:space="preserve">— наука,  изучающая законы и формы мышления; учение о способах рассуждений и доказательств. </w:t>
      </w:r>
    </w:p>
    <w:p w:rsidR="00AB7180" w:rsidRPr="00AB7180" w:rsidRDefault="00AB7180" w:rsidP="00070BFD">
      <w:pPr>
        <w:spacing w:before="100" w:beforeAutospacing="1" w:after="100" w:afterAutospacing="1"/>
      </w:pPr>
      <w:r w:rsidRPr="00AB7180">
        <w:rPr>
          <w:szCs w:val="22"/>
        </w:rPr>
        <w:t xml:space="preserve">        Законы мира, сущность предметов, общее в них мы познаем посредством абстрактного мышления. Основными формами абстрактного мышления являются  </w:t>
      </w:r>
    </w:p>
    <w:p w:rsidR="004E5060" w:rsidRPr="00513FAB" w:rsidRDefault="00AB7180" w:rsidP="004E5060">
      <w:pPr>
        <w:spacing w:before="100" w:beforeAutospacing="1" w:after="100" w:afterAutospacing="1"/>
        <w:jc w:val="center"/>
        <w:outlineLvl w:val="1"/>
        <w:rPr>
          <w:b/>
          <w:bCs/>
          <w:color w:val="0D0D0D" w:themeColor="text1" w:themeTint="F2"/>
          <w:sz w:val="36"/>
          <w:szCs w:val="36"/>
        </w:rPr>
      </w:pPr>
      <w:r w:rsidRPr="00513FAB">
        <w:rPr>
          <w:color w:val="0D0D0D" w:themeColor="text1" w:themeTint="F2"/>
          <w:szCs w:val="22"/>
        </w:rPr>
        <w:t> </w:t>
      </w:r>
      <w:r w:rsidR="004E5060" w:rsidRPr="00513FAB">
        <w:rPr>
          <w:b/>
          <w:bCs/>
          <w:color w:val="0D0D0D" w:themeColor="text1" w:themeTint="F2"/>
          <w:sz w:val="36"/>
          <w:szCs w:val="36"/>
        </w:rPr>
        <w:t>Алгебра высказываний</w:t>
      </w:r>
    </w:p>
    <w:p w:rsidR="004E5060" w:rsidRPr="000508EB" w:rsidRDefault="00872ECD" w:rsidP="004E5060">
      <w:pPr>
        <w:spacing w:before="0"/>
      </w:pPr>
      <w:r>
        <w:pict>
          <v:rect id="_x0000_i1026" style="width:0;height:1.5pt" o:hralign="center" o:hrstd="t" o:hr="t" fillcolor="gray" stroked="f"/>
        </w:pict>
      </w:r>
    </w:p>
    <w:p w:rsidR="004E5060" w:rsidRPr="000508EB" w:rsidRDefault="004E5060" w:rsidP="004E5060">
      <w:pPr>
        <w:spacing w:before="100" w:beforeAutospacing="1" w:after="100" w:afterAutospacing="1"/>
      </w:pPr>
      <w:r w:rsidRPr="000508EB">
        <w:rPr>
          <w:i/>
          <w:iCs/>
          <w:szCs w:val="22"/>
        </w:rPr>
        <w:t xml:space="preserve">        Алгебра </w:t>
      </w:r>
      <w:r w:rsidRPr="000508EB">
        <w:rPr>
          <w:szCs w:val="22"/>
        </w:rPr>
        <w:t xml:space="preserve">в широком смысле этого слова  наука об общих операциях, аналогичных сложению и умножению, которые могут выполняться не только над числами, но и над другими математическими объектами. </w:t>
      </w:r>
    </w:p>
    <w:p w:rsidR="004E5060" w:rsidRPr="000508EB" w:rsidRDefault="004E5060" w:rsidP="004E5060">
      <w:pPr>
        <w:spacing w:before="100" w:beforeAutospacing="1" w:after="100" w:afterAutospacing="1"/>
      </w:pPr>
      <w:r w:rsidRPr="000508EB">
        <w:rPr>
          <w:szCs w:val="22"/>
        </w:rPr>
        <w:t xml:space="preserve">        Примеры алгебр: алгебра натуральных чисел, алгебра рациональных чисел, алгебра многочленов, алгебра векторов, алгебра матриц, алгебра множеств и т.д. Объектами алгебры логики или булевой алгебры являются высказывания. </w:t>
      </w:r>
    </w:p>
    <w:p w:rsidR="004E5060" w:rsidRPr="000508EB" w:rsidRDefault="004E5060" w:rsidP="004E5060">
      <w:pPr>
        <w:spacing w:before="100" w:beforeAutospacing="1" w:after="100" w:afterAutospacing="1"/>
      </w:pPr>
      <w:r w:rsidRPr="000508EB">
        <w:rPr>
          <w:i/>
          <w:iCs/>
          <w:szCs w:val="22"/>
        </w:rPr>
        <w:t>        Высказывание</w:t>
      </w:r>
      <w:r w:rsidRPr="000508EB">
        <w:rPr>
          <w:szCs w:val="22"/>
        </w:rPr>
        <w:t xml:space="preserve"> — это любое </w:t>
      </w:r>
      <w:r>
        <w:rPr>
          <w:szCs w:val="22"/>
        </w:rPr>
        <w:t xml:space="preserve">простое повествовательное </w:t>
      </w:r>
      <w:r w:rsidRPr="000508EB">
        <w:rPr>
          <w:szCs w:val="22"/>
        </w:rPr>
        <w:t xml:space="preserve">предложение какого-либо языка (утверждение), содержание которого можно </w:t>
      </w:r>
      <w:r>
        <w:rPr>
          <w:szCs w:val="22"/>
        </w:rPr>
        <w:t xml:space="preserve">однозначно </w:t>
      </w:r>
      <w:r w:rsidRPr="000508EB">
        <w:rPr>
          <w:szCs w:val="22"/>
        </w:rPr>
        <w:t xml:space="preserve">определить как истинное или ложное. </w:t>
      </w:r>
    </w:p>
    <w:p w:rsidR="004E5060" w:rsidRPr="000508EB" w:rsidRDefault="004E5060" w:rsidP="004E5060">
      <w:pPr>
        <w:spacing w:before="100" w:beforeAutospacing="1" w:after="100" w:afterAutospacing="1"/>
      </w:pPr>
      <w:r w:rsidRPr="000508EB">
        <w:rPr>
          <w:szCs w:val="22"/>
        </w:rPr>
        <w:t xml:space="preserve">        Всякое высказывание или истинно, или ложно; быть одновременно и тем и другим оно не может. </w:t>
      </w:r>
    </w:p>
    <w:p w:rsidR="004E5060" w:rsidRPr="000508EB" w:rsidRDefault="004E5060" w:rsidP="004E5060">
      <w:pPr>
        <w:spacing w:before="100" w:beforeAutospacing="1" w:after="100" w:afterAutospacing="1"/>
        <w:jc w:val="both"/>
      </w:pPr>
      <w:r w:rsidRPr="000508EB">
        <w:rPr>
          <w:szCs w:val="22"/>
        </w:rPr>
        <w:t>        В естественном языке высказывания  выражаются  повествовательным</w:t>
      </w:r>
      <w:r>
        <w:rPr>
          <w:szCs w:val="22"/>
        </w:rPr>
        <w:t>и предложениями. </w:t>
      </w:r>
      <w:r w:rsidRPr="000508EB">
        <w:rPr>
          <w:szCs w:val="22"/>
        </w:rPr>
        <w:t xml:space="preserve">Восклицательные и вопросительные предложения высказываниями не являются. </w:t>
      </w:r>
    </w:p>
    <w:p w:rsidR="004E5060" w:rsidRPr="000508EB" w:rsidRDefault="004E5060" w:rsidP="004E5060">
      <w:pPr>
        <w:spacing w:before="100" w:beforeAutospacing="1" w:after="100" w:afterAutospacing="1"/>
        <w:jc w:val="both"/>
      </w:pPr>
      <w:r w:rsidRPr="000508EB">
        <w:rPr>
          <w:szCs w:val="22"/>
        </w:rPr>
        <w:t xml:space="preserve">        Высказывания могут выражаться с помощью математических,  физических, химических и прочих знаков. Из двух числовых выражений можно составить высказывания, соединив их знаками равенства или неравенства. </w:t>
      </w:r>
    </w:p>
    <w:p w:rsidR="004E5060" w:rsidRPr="000508EB" w:rsidRDefault="004E5060" w:rsidP="004E5060">
      <w:pPr>
        <w:spacing w:before="100" w:beforeAutospacing="1" w:after="100" w:afterAutospacing="1"/>
      </w:pPr>
      <w:r w:rsidRPr="000508EB">
        <w:rPr>
          <w:szCs w:val="22"/>
        </w:rPr>
        <w:t xml:space="preserve">        Высказывание называется </w:t>
      </w:r>
      <w:r w:rsidRPr="000508EB">
        <w:rPr>
          <w:i/>
          <w:iCs/>
          <w:szCs w:val="22"/>
        </w:rPr>
        <w:t>простым</w:t>
      </w:r>
      <w:r w:rsidRPr="000508EB">
        <w:rPr>
          <w:szCs w:val="22"/>
        </w:rPr>
        <w:t xml:space="preserve"> (элементарным), если никакая его часть сама не является высказыванием. </w:t>
      </w:r>
    </w:p>
    <w:p w:rsidR="004E5060" w:rsidRPr="000508EB" w:rsidRDefault="004E5060" w:rsidP="004E5060">
      <w:pPr>
        <w:spacing w:before="100" w:beforeAutospacing="1" w:after="100" w:afterAutospacing="1"/>
      </w:pPr>
      <w:r w:rsidRPr="000508EB">
        <w:rPr>
          <w:szCs w:val="22"/>
        </w:rPr>
        <w:t xml:space="preserve">        Высказывание, состоящее из простых высказываний, называются </w:t>
      </w:r>
      <w:r w:rsidRPr="000508EB">
        <w:rPr>
          <w:i/>
          <w:iCs/>
          <w:szCs w:val="22"/>
        </w:rPr>
        <w:t>составным</w:t>
      </w:r>
      <w:r w:rsidRPr="000508EB">
        <w:rPr>
          <w:szCs w:val="22"/>
        </w:rPr>
        <w:t xml:space="preserve"> (сложным).</w:t>
      </w:r>
      <w:r w:rsidRPr="000508EB">
        <w:rPr>
          <w:i/>
          <w:iCs/>
          <w:szCs w:val="22"/>
        </w:rPr>
        <w:t xml:space="preserve"> </w:t>
      </w:r>
    </w:p>
    <w:p w:rsidR="004E5060" w:rsidRPr="000508EB" w:rsidRDefault="004E5060" w:rsidP="004E5060">
      <w:pPr>
        <w:spacing w:before="0"/>
      </w:pPr>
      <w:r w:rsidRPr="000508EB">
        <w:t xml:space="preserve">        Простые высказывания  в алгебре логики обозначаются  заглавными  латинскими буквами: </w:t>
      </w:r>
    </w:p>
    <w:p w:rsidR="004E5060" w:rsidRPr="000508EB" w:rsidRDefault="004E5060" w:rsidP="004E5060">
      <w:pPr>
        <w:spacing w:before="100" w:beforeAutospacing="1" w:after="100" w:afterAutospacing="1"/>
      </w:pPr>
      <w:r w:rsidRPr="000508EB">
        <w:rPr>
          <w:i/>
          <w:iCs/>
          <w:szCs w:val="22"/>
        </w:rPr>
        <w:t xml:space="preserve">А </w:t>
      </w:r>
      <w:r w:rsidRPr="000508EB">
        <w:rPr>
          <w:szCs w:val="22"/>
        </w:rPr>
        <w:t xml:space="preserve">= {Аристотель - основоположник логики} </w:t>
      </w:r>
    </w:p>
    <w:p w:rsidR="004E5060" w:rsidRPr="000508EB" w:rsidRDefault="004E5060" w:rsidP="004E5060">
      <w:pPr>
        <w:spacing w:before="100" w:beforeAutospacing="1" w:after="100" w:afterAutospacing="1"/>
      </w:pPr>
      <w:proofErr w:type="gramStart"/>
      <w:r w:rsidRPr="000508EB">
        <w:rPr>
          <w:i/>
          <w:iCs/>
          <w:szCs w:val="22"/>
        </w:rPr>
        <w:t>В</w:t>
      </w:r>
      <w:proofErr w:type="gramEnd"/>
      <w:r w:rsidRPr="000508EB">
        <w:rPr>
          <w:szCs w:val="22"/>
        </w:rPr>
        <w:t xml:space="preserve"> = {</w:t>
      </w:r>
      <w:proofErr w:type="gramStart"/>
      <w:r w:rsidRPr="000508EB">
        <w:rPr>
          <w:szCs w:val="22"/>
        </w:rPr>
        <w:t>На</w:t>
      </w:r>
      <w:proofErr w:type="gramEnd"/>
      <w:r w:rsidRPr="000508EB">
        <w:rPr>
          <w:szCs w:val="22"/>
        </w:rPr>
        <w:t xml:space="preserve"> яблонях растут бананы}. </w:t>
      </w:r>
    </w:p>
    <w:p w:rsidR="004E5060" w:rsidRPr="000508EB" w:rsidRDefault="004E5060" w:rsidP="004E5060">
      <w:pPr>
        <w:spacing w:before="100" w:beforeAutospacing="1" w:after="100" w:afterAutospacing="1"/>
        <w:jc w:val="both"/>
      </w:pPr>
      <w:r w:rsidRPr="000508EB">
        <w:rPr>
          <w:szCs w:val="22"/>
        </w:rPr>
        <w:t xml:space="preserve">        Обоснование истинности или ложности простых высказываний решается вне алгебры  логики.  Например,  истинность  или  ложность  высказывания: "Сумма углов </w:t>
      </w:r>
      <w:r w:rsidRPr="000508EB">
        <w:rPr>
          <w:szCs w:val="22"/>
        </w:rPr>
        <w:lastRenderedPageBreak/>
        <w:t xml:space="preserve">треугольника равна 180 градусов" устанавливается геометрией, причем — в геометрии Евклида это высказывание является истинным, а в геометрии Лобачевского — ложным. </w:t>
      </w:r>
    </w:p>
    <w:p w:rsidR="004E5060" w:rsidRPr="000508EB" w:rsidRDefault="004E5060" w:rsidP="004E5060">
      <w:pPr>
        <w:spacing w:before="100" w:beforeAutospacing="1" w:after="100" w:afterAutospacing="1"/>
      </w:pPr>
      <w:r w:rsidRPr="000508EB">
        <w:rPr>
          <w:szCs w:val="22"/>
        </w:rPr>
        <w:t xml:space="preserve">        Истинному высказыванию ставится в соответствие 1, ложному — 0. Таким образом, </w:t>
      </w:r>
      <w:r w:rsidRPr="000508EB">
        <w:rPr>
          <w:i/>
          <w:iCs/>
          <w:szCs w:val="22"/>
        </w:rPr>
        <w:t>А</w:t>
      </w:r>
      <w:r w:rsidRPr="000508EB">
        <w:rPr>
          <w:szCs w:val="22"/>
        </w:rPr>
        <w:t xml:space="preserve"> = 1, </w:t>
      </w:r>
      <w:r w:rsidRPr="000508EB">
        <w:rPr>
          <w:i/>
          <w:iCs/>
          <w:szCs w:val="22"/>
        </w:rPr>
        <w:t>В</w:t>
      </w:r>
      <w:r w:rsidRPr="000508EB">
        <w:rPr>
          <w:szCs w:val="22"/>
        </w:rPr>
        <w:t xml:space="preserve"> = 0. </w:t>
      </w:r>
    </w:p>
    <w:p w:rsidR="004E5060" w:rsidRPr="000508EB" w:rsidRDefault="004E5060" w:rsidP="004E5060">
      <w:pPr>
        <w:spacing w:before="100" w:beforeAutospacing="1" w:after="100" w:afterAutospacing="1"/>
        <w:jc w:val="both"/>
      </w:pPr>
      <w:r w:rsidRPr="000508EB">
        <w:rPr>
          <w:szCs w:val="22"/>
        </w:rPr>
        <w:t xml:space="preserve">        Алгебра логики отвлекается от смысловой содержательности высказываний.  Ее интересует только один факт — истинно или ложно данное высказывание, что дает возможность определять истинность или ложность составных высказываний алгебраическими методами. </w:t>
      </w:r>
    </w:p>
    <w:p w:rsidR="004E5060" w:rsidRPr="000508EB" w:rsidRDefault="004E5060" w:rsidP="004E5060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0508EB">
        <w:rPr>
          <w:b/>
          <w:bCs/>
          <w:sz w:val="27"/>
          <w:szCs w:val="27"/>
        </w:rPr>
        <w:t>Задания для самостоятельного выполнения</w:t>
      </w:r>
      <w:r>
        <w:rPr>
          <w:b/>
          <w:bCs/>
          <w:sz w:val="27"/>
          <w:szCs w:val="27"/>
        </w:rPr>
        <w:t>.</w:t>
      </w:r>
    </w:p>
    <w:p w:rsidR="004E5060" w:rsidRPr="000508EB" w:rsidRDefault="004E5060" w:rsidP="004E5060">
      <w:pPr>
        <w:tabs>
          <w:tab w:val="num" w:pos="360"/>
        </w:tabs>
        <w:spacing w:before="0"/>
        <w:ind w:left="360" w:hanging="360"/>
      </w:pPr>
      <w:r>
        <w:rPr>
          <w:szCs w:val="22"/>
        </w:rPr>
        <w:t xml:space="preserve">1. </w:t>
      </w:r>
      <w:r w:rsidRPr="000508EB">
        <w:rPr>
          <w:sz w:val="14"/>
          <w:szCs w:val="14"/>
        </w:rPr>
        <w:t xml:space="preserve"> </w:t>
      </w:r>
      <w:r w:rsidRPr="000508EB">
        <w:rPr>
          <w:szCs w:val="22"/>
        </w:rPr>
        <w:t xml:space="preserve">Объясните, почему следующие предложения не являются высказываниями: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1)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Какого цвета этот дом?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2)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Число Х не превосходит единицы.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3)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4Х+3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4)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Посмотрите в окно.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5)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Пейте томатный сок!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6)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Вы были в театре?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7)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Сумма числа 5 и Х равна 10. </w:t>
      </w:r>
    </w:p>
    <w:p w:rsidR="004E5060" w:rsidRPr="000508EB" w:rsidRDefault="004E5060" w:rsidP="004E5060">
      <w:pPr>
        <w:tabs>
          <w:tab w:val="num" w:pos="360"/>
        </w:tabs>
        <w:spacing w:before="0"/>
        <w:ind w:left="360" w:hanging="360"/>
      </w:pPr>
      <w:r>
        <w:rPr>
          <w:szCs w:val="22"/>
        </w:rPr>
        <w:t xml:space="preserve">2. </w:t>
      </w:r>
      <w:r w:rsidRPr="000508EB">
        <w:rPr>
          <w:sz w:val="14"/>
          <w:szCs w:val="14"/>
        </w:rPr>
        <w:t xml:space="preserve"> </w:t>
      </w:r>
      <w:r w:rsidRPr="000508EB">
        <w:rPr>
          <w:szCs w:val="22"/>
        </w:rPr>
        <w:t xml:space="preserve">Какие из следующих предложений являются истинными, а какие ложными высказываниями? </w:t>
      </w:r>
    </w:p>
    <w:p w:rsidR="004E5060" w:rsidRPr="000508EB" w:rsidRDefault="004E5060" w:rsidP="004E5060">
      <w:pPr>
        <w:tabs>
          <w:tab w:val="left" w:pos="927"/>
        </w:tabs>
        <w:spacing w:before="0"/>
        <w:ind w:left="567"/>
      </w:pPr>
      <w:r w:rsidRPr="000508EB">
        <w:rPr>
          <w:szCs w:val="22"/>
        </w:rPr>
        <w:t>1)</w:t>
      </w:r>
      <w:r w:rsidRPr="000508EB">
        <w:rPr>
          <w:szCs w:val="22"/>
        </w:rPr>
        <w:tab/>
        <w:t xml:space="preserve">Город Париж — столица Франции. </w:t>
      </w:r>
    </w:p>
    <w:p w:rsidR="004E5060" w:rsidRPr="000508EB" w:rsidRDefault="004E5060" w:rsidP="004E5060">
      <w:pPr>
        <w:tabs>
          <w:tab w:val="left" w:pos="927"/>
        </w:tabs>
        <w:spacing w:before="0"/>
        <w:ind w:left="567"/>
      </w:pPr>
      <w:r w:rsidRPr="000508EB">
        <w:rPr>
          <w:szCs w:val="22"/>
        </w:rPr>
        <w:t>2)</w:t>
      </w:r>
      <w:r w:rsidRPr="000508EB">
        <w:rPr>
          <w:szCs w:val="22"/>
        </w:rPr>
        <w:tab/>
        <w:t xml:space="preserve">Число 2 является делителем числа 7. </w:t>
      </w:r>
    </w:p>
    <w:p w:rsidR="004E5060" w:rsidRPr="000508EB" w:rsidRDefault="004E5060" w:rsidP="004E5060">
      <w:pPr>
        <w:tabs>
          <w:tab w:val="left" w:pos="927"/>
        </w:tabs>
        <w:spacing w:before="0"/>
        <w:ind w:left="567"/>
      </w:pPr>
      <w:r w:rsidRPr="000508EB">
        <w:rPr>
          <w:szCs w:val="22"/>
        </w:rPr>
        <w:t>3)</w:t>
      </w:r>
      <w:r w:rsidRPr="000508EB">
        <w:rPr>
          <w:szCs w:val="22"/>
        </w:rPr>
        <w:tab/>
        <w:t xml:space="preserve">3 + 5 = 2 </w:t>
      </w:r>
      <w:r w:rsidRPr="000508EB">
        <w:rPr>
          <w:rFonts w:ascii="Symbol" w:hAnsi="Symbol"/>
          <w:szCs w:val="22"/>
        </w:rPr>
        <w:t></w:t>
      </w:r>
      <w:r w:rsidRPr="000508EB">
        <w:t xml:space="preserve"> </w:t>
      </w:r>
      <w:r w:rsidRPr="000508EB">
        <w:rPr>
          <w:szCs w:val="22"/>
        </w:rPr>
        <w:t xml:space="preserve">4. </w:t>
      </w:r>
    </w:p>
    <w:p w:rsidR="004E5060" w:rsidRPr="000508EB" w:rsidRDefault="004E5060" w:rsidP="004E5060">
      <w:pPr>
        <w:tabs>
          <w:tab w:val="left" w:pos="927"/>
        </w:tabs>
        <w:spacing w:before="0"/>
        <w:ind w:left="567"/>
      </w:pPr>
      <w:r w:rsidRPr="000508EB">
        <w:rPr>
          <w:szCs w:val="22"/>
        </w:rPr>
        <w:t>4)</w:t>
      </w:r>
      <w:r w:rsidRPr="000508EB">
        <w:rPr>
          <w:szCs w:val="22"/>
        </w:rPr>
        <w:tab/>
        <w:t xml:space="preserve">2 + 6 &gt; 10. </w:t>
      </w:r>
    </w:p>
    <w:p w:rsidR="004E5060" w:rsidRPr="000508EB" w:rsidRDefault="004E5060" w:rsidP="004E5060">
      <w:pPr>
        <w:tabs>
          <w:tab w:val="left" w:pos="927"/>
        </w:tabs>
        <w:spacing w:before="0"/>
        <w:ind w:left="567"/>
      </w:pPr>
      <w:r w:rsidRPr="000508EB">
        <w:rPr>
          <w:szCs w:val="22"/>
        </w:rPr>
        <w:t>5)</w:t>
      </w:r>
      <w:r w:rsidRPr="000508EB">
        <w:rPr>
          <w:szCs w:val="22"/>
        </w:rPr>
        <w:tab/>
        <w:t xml:space="preserve">Сканер — это устройство, которое может напечатать на бумаге то, что изображено на экране компьютера. </w:t>
      </w:r>
    </w:p>
    <w:p w:rsidR="004E5060" w:rsidRPr="000508EB" w:rsidRDefault="004E5060" w:rsidP="004E5060">
      <w:pPr>
        <w:tabs>
          <w:tab w:val="left" w:pos="927"/>
        </w:tabs>
        <w:spacing w:before="0"/>
        <w:ind w:left="567"/>
      </w:pPr>
      <w:r w:rsidRPr="000508EB">
        <w:rPr>
          <w:szCs w:val="22"/>
        </w:rPr>
        <w:t>6)</w:t>
      </w:r>
      <w:r w:rsidRPr="000508EB">
        <w:rPr>
          <w:szCs w:val="22"/>
        </w:rPr>
        <w:tab/>
      </w:r>
      <w:r w:rsidRPr="000508EB">
        <w:rPr>
          <w:szCs w:val="22"/>
          <w:lang w:val="en-US"/>
        </w:rPr>
        <w:t>II</w:t>
      </w:r>
      <w:r w:rsidRPr="000508EB">
        <w:rPr>
          <w:szCs w:val="22"/>
        </w:rPr>
        <w:t xml:space="preserve"> + </w:t>
      </w:r>
      <w:r w:rsidRPr="000508EB">
        <w:rPr>
          <w:szCs w:val="22"/>
          <w:lang w:val="en-US"/>
        </w:rPr>
        <w:t>VI</w:t>
      </w:r>
      <w:r w:rsidRPr="000508EB">
        <w:rPr>
          <w:szCs w:val="22"/>
        </w:rPr>
        <w:t xml:space="preserve"> &gt; </w:t>
      </w:r>
      <w:r w:rsidRPr="000508EB">
        <w:rPr>
          <w:szCs w:val="22"/>
          <w:lang w:val="en-US"/>
        </w:rPr>
        <w:t>VIII</w:t>
      </w:r>
      <w:r w:rsidRPr="000508EB">
        <w:rPr>
          <w:szCs w:val="22"/>
        </w:rPr>
        <w:t xml:space="preserve">. </w:t>
      </w:r>
    </w:p>
    <w:p w:rsidR="004E5060" w:rsidRPr="000508EB" w:rsidRDefault="004E5060" w:rsidP="004E5060">
      <w:pPr>
        <w:tabs>
          <w:tab w:val="left" w:pos="927"/>
        </w:tabs>
        <w:spacing w:before="0"/>
        <w:ind w:left="567"/>
      </w:pPr>
      <w:r w:rsidRPr="000508EB">
        <w:rPr>
          <w:szCs w:val="22"/>
        </w:rPr>
        <w:t>7)</w:t>
      </w:r>
      <w:r w:rsidRPr="000508EB">
        <w:rPr>
          <w:szCs w:val="22"/>
        </w:rPr>
        <w:tab/>
        <w:t xml:space="preserve">Сумма чисел 2 и 6 больше числа 8. </w:t>
      </w:r>
    </w:p>
    <w:p w:rsidR="004E5060" w:rsidRPr="000508EB" w:rsidRDefault="004E5060" w:rsidP="004E5060">
      <w:pPr>
        <w:tabs>
          <w:tab w:val="left" w:pos="927"/>
        </w:tabs>
        <w:spacing w:before="0"/>
        <w:ind w:left="567"/>
      </w:pPr>
      <w:r w:rsidRPr="000508EB">
        <w:rPr>
          <w:szCs w:val="22"/>
        </w:rPr>
        <w:t>8)</w:t>
      </w:r>
      <w:r w:rsidRPr="000508EB">
        <w:rPr>
          <w:szCs w:val="22"/>
        </w:rPr>
        <w:tab/>
        <w:t>Мышка —  устройство ввода информации.</w:t>
      </w:r>
    </w:p>
    <w:p w:rsidR="004E5060" w:rsidRPr="000508EB" w:rsidRDefault="004E5060" w:rsidP="004E5060">
      <w:pPr>
        <w:tabs>
          <w:tab w:val="num" w:pos="360"/>
        </w:tabs>
        <w:spacing w:before="0"/>
        <w:ind w:left="360" w:hanging="360"/>
      </w:pPr>
      <w:r>
        <w:rPr>
          <w:szCs w:val="22"/>
        </w:rPr>
        <w:t xml:space="preserve">3. </w:t>
      </w:r>
      <w:r w:rsidRPr="000508EB">
        <w:rPr>
          <w:sz w:val="14"/>
          <w:szCs w:val="14"/>
        </w:rPr>
        <w:t xml:space="preserve"> </w:t>
      </w:r>
      <w:r w:rsidRPr="000508EB">
        <w:rPr>
          <w:szCs w:val="22"/>
        </w:rPr>
        <w:t xml:space="preserve">Приведите по два примера истинных и ложных высказываний </w:t>
      </w:r>
      <w:proofErr w:type="gramStart"/>
      <w:r w:rsidRPr="000508EB">
        <w:rPr>
          <w:szCs w:val="22"/>
        </w:rPr>
        <w:t>из</w:t>
      </w:r>
      <w:proofErr w:type="gramEnd"/>
      <w:r w:rsidRPr="000508EB">
        <w:rPr>
          <w:szCs w:val="22"/>
        </w:rPr>
        <w:t xml:space="preserve">: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1)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биологии;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2)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географии;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3)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информатики;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4)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истории;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5)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литературы;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6)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математики; </w:t>
      </w:r>
    </w:p>
    <w:p w:rsidR="004E5060" w:rsidRPr="000508EB" w:rsidRDefault="004E5060" w:rsidP="004E5060">
      <w:pPr>
        <w:tabs>
          <w:tab w:val="left" w:pos="927"/>
          <w:tab w:val="num" w:pos="2061"/>
        </w:tabs>
        <w:spacing w:before="0"/>
        <w:ind w:left="1701"/>
      </w:pPr>
      <w:r w:rsidRPr="000508EB">
        <w:rPr>
          <w:szCs w:val="22"/>
        </w:rPr>
        <w:t>7)</w:t>
      </w:r>
      <w:r w:rsidRPr="000508EB">
        <w:rPr>
          <w:sz w:val="14"/>
          <w:szCs w:val="14"/>
        </w:rPr>
        <w:t xml:space="preserve">      </w:t>
      </w:r>
      <w:r w:rsidRPr="000508EB">
        <w:rPr>
          <w:szCs w:val="22"/>
        </w:rPr>
        <w:t xml:space="preserve">русского языка. </w:t>
      </w:r>
    </w:p>
    <w:p w:rsidR="004E5060" w:rsidRDefault="004E5060" w:rsidP="004E5060"/>
    <w:p w:rsidR="00AB7180" w:rsidRPr="00AB7180" w:rsidRDefault="00AB7180" w:rsidP="00AB7180">
      <w:pPr>
        <w:spacing w:before="100" w:beforeAutospacing="1" w:after="100" w:afterAutospacing="1"/>
      </w:pPr>
    </w:p>
    <w:p w:rsidR="00C4373E" w:rsidRDefault="00C4373E"/>
    <w:sectPr w:rsidR="00C4373E" w:rsidSect="00513FAB">
      <w:footerReference w:type="default" r:id="rId7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3AC" w:rsidRDefault="003E23AC" w:rsidP="00513FAB">
      <w:pPr>
        <w:spacing w:before="0"/>
      </w:pPr>
      <w:r>
        <w:separator/>
      </w:r>
    </w:p>
  </w:endnote>
  <w:endnote w:type="continuationSeparator" w:id="0">
    <w:p w:rsidR="003E23AC" w:rsidRDefault="003E23AC" w:rsidP="00513FAB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03719"/>
      <w:docPartObj>
        <w:docPartGallery w:val="Page Numbers (Bottom of Page)"/>
        <w:docPartUnique/>
      </w:docPartObj>
    </w:sdtPr>
    <w:sdtContent>
      <w:p w:rsidR="00513FAB" w:rsidRDefault="00872ECD">
        <w:pPr>
          <w:pStyle w:val="a7"/>
          <w:jc w:val="center"/>
        </w:pPr>
        <w:fldSimple w:instr=" PAGE   \* MERGEFORMAT ">
          <w:r w:rsidR="00070BFD">
            <w:rPr>
              <w:noProof/>
            </w:rPr>
            <w:t>1</w:t>
          </w:r>
        </w:fldSimple>
      </w:p>
    </w:sdtContent>
  </w:sdt>
  <w:p w:rsidR="00513FAB" w:rsidRDefault="00513FA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3AC" w:rsidRDefault="003E23AC" w:rsidP="00513FAB">
      <w:pPr>
        <w:spacing w:before="0"/>
      </w:pPr>
      <w:r>
        <w:separator/>
      </w:r>
    </w:p>
  </w:footnote>
  <w:footnote w:type="continuationSeparator" w:id="0">
    <w:p w:rsidR="003E23AC" w:rsidRDefault="003E23AC" w:rsidP="00513FAB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6666"/>
    <w:multiLevelType w:val="hybridMultilevel"/>
    <w:tmpl w:val="6C462542"/>
    <w:lvl w:ilvl="0" w:tplc="0419000F">
      <w:start w:val="1"/>
      <w:numFmt w:val="decimal"/>
      <w:lvlText w:val="%1."/>
      <w:lvlJc w:val="left"/>
      <w:pPr>
        <w:ind w:left="2045" w:hanging="360"/>
      </w:pPr>
    </w:lvl>
    <w:lvl w:ilvl="1" w:tplc="04190019" w:tentative="1">
      <w:start w:val="1"/>
      <w:numFmt w:val="lowerLetter"/>
      <w:lvlText w:val="%2."/>
      <w:lvlJc w:val="left"/>
      <w:pPr>
        <w:ind w:left="2765" w:hanging="360"/>
      </w:pPr>
    </w:lvl>
    <w:lvl w:ilvl="2" w:tplc="0419001B" w:tentative="1">
      <w:start w:val="1"/>
      <w:numFmt w:val="lowerRoman"/>
      <w:lvlText w:val="%3."/>
      <w:lvlJc w:val="right"/>
      <w:pPr>
        <w:ind w:left="3485" w:hanging="180"/>
      </w:pPr>
    </w:lvl>
    <w:lvl w:ilvl="3" w:tplc="0419000F" w:tentative="1">
      <w:start w:val="1"/>
      <w:numFmt w:val="decimal"/>
      <w:lvlText w:val="%4."/>
      <w:lvlJc w:val="left"/>
      <w:pPr>
        <w:ind w:left="4205" w:hanging="360"/>
      </w:pPr>
    </w:lvl>
    <w:lvl w:ilvl="4" w:tplc="04190019" w:tentative="1">
      <w:start w:val="1"/>
      <w:numFmt w:val="lowerLetter"/>
      <w:lvlText w:val="%5."/>
      <w:lvlJc w:val="left"/>
      <w:pPr>
        <w:ind w:left="4925" w:hanging="360"/>
      </w:pPr>
    </w:lvl>
    <w:lvl w:ilvl="5" w:tplc="0419001B" w:tentative="1">
      <w:start w:val="1"/>
      <w:numFmt w:val="lowerRoman"/>
      <w:lvlText w:val="%6."/>
      <w:lvlJc w:val="right"/>
      <w:pPr>
        <w:ind w:left="5645" w:hanging="180"/>
      </w:pPr>
    </w:lvl>
    <w:lvl w:ilvl="6" w:tplc="0419000F" w:tentative="1">
      <w:start w:val="1"/>
      <w:numFmt w:val="decimal"/>
      <w:lvlText w:val="%7."/>
      <w:lvlJc w:val="left"/>
      <w:pPr>
        <w:ind w:left="6365" w:hanging="360"/>
      </w:pPr>
    </w:lvl>
    <w:lvl w:ilvl="7" w:tplc="04190019" w:tentative="1">
      <w:start w:val="1"/>
      <w:numFmt w:val="lowerLetter"/>
      <w:lvlText w:val="%8."/>
      <w:lvlJc w:val="left"/>
      <w:pPr>
        <w:ind w:left="7085" w:hanging="360"/>
      </w:pPr>
    </w:lvl>
    <w:lvl w:ilvl="8" w:tplc="0419001B" w:tentative="1">
      <w:start w:val="1"/>
      <w:numFmt w:val="lowerRoman"/>
      <w:lvlText w:val="%9."/>
      <w:lvlJc w:val="right"/>
      <w:pPr>
        <w:ind w:left="7805" w:hanging="180"/>
      </w:pPr>
    </w:lvl>
  </w:abstractNum>
  <w:abstractNum w:abstractNumId="1">
    <w:nsid w:val="1E431DB1"/>
    <w:multiLevelType w:val="hybridMultilevel"/>
    <w:tmpl w:val="1E8E716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AE41E41"/>
    <w:multiLevelType w:val="hybridMultilevel"/>
    <w:tmpl w:val="63F295D0"/>
    <w:lvl w:ilvl="0" w:tplc="6DD85D4A">
      <w:start w:val="3"/>
      <w:numFmt w:val="decimal"/>
      <w:lvlText w:val="%1."/>
      <w:lvlJc w:val="left"/>
      <w:pPr>
        <w:ind w:left="2405" w:hanging="360"/>
      </w:pPr>
      <w:rPr>
        <w:rFonts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3125" w:hanging="360"/>
      </w:pPr>
    </w:lvl>
    <w:lvl w:ilvl="2" w:tplc="0419001B" w:tentative="1">
      <w:start w:val="1"/>
      <w:numFmt w:val="lowerRoman"/>
      <w:lvlText w:val="%3."/>
      <w:lvlJc w:val="right"/>
      <w:pPr>
        <w:ind w:left="3845" w:hanging="180"/>
      </w:pPr>
    </w:lvl>
    <w:lvl w:ilvl="3" w:tplc="0419000F" w:tentative="1">
      <w:start w:val="1"/>
      <w:numFmt w:val="decimal"/>
      <w:lvlText w:val="%4."/>
      <w:lvlJc w:val="left"/>
      <w:pPr>
        <w:ind w:left="4565" w:hanging="360"/>
      </w:pPr>
    </w:lvl>
    <w:lvl w:ilvl="4" w:tplc="04190019" w:tentative="1">
      <w:start w:val="1"/>
      <w:numFmt w:val="lowerLetter"/>
      <w:lvlText w:val="%5."/>
      <w:lvlJc w:val="left"/>
      <w:pPr>
        <w:ind w:left="5285" w:hanging="360"/>
      </w:pPr>
    </w:lvl>
    <w:lvl w:ilvl="5" w:tplc="0419001B" w:tentative="1">
      <w:start w:val="1"/>
      <w:numFmt w:val="lowerRoman"/>
      <w:lvlText w:val="%6."/>
      <w:lvlJc w:val="right"/>
      <w:pPr>
        <w:ind w:left="6005" w:hanging="180"/>
      </w:pPr>
    </w:lvl>
    <w:lvl w:ilvl="6" w:tplc="0419000F" w:tentative="1">
      <w:start w:val="1"/>
      <w:numFmt w:val="decimal"/>
      <w:lvlText w:val="%7."/>
      <w:lvlJc w:val="left"/>
      <w:pPr>
        <w:ind w:left="6725" w:hanging="360"/>
      </w:pPr>
    </w:lvl>
    <w:lvl w:ilvl="7" w:tplc="04190019" w:tentative="1">
      <w:start w:val="1"/>
      <w:numFmt w:val="lowerLetter"/>
      <w:lvlText w:val="%8."/>
      <w:lvlJc w:val="left"/>
      <w:pPr>
        <w:ind w:left="7445" w:hanging="360"/>
      </w:pPr>
    </w:lvl>
    <w:lvl w:ilvl="8" w:tplc="0419001B" w:tentative="1">
      <w:start w:val="1"/>
      <w:numFmt w:val="lowerRoman"/>
      <w:lvlText w:val="%9."/>
      <w:lvlJc w:val="right"/>
      <w:pPr>
        <w:ind w:left="8165" w:hanging="180"/>
      </w:pPr>
    </w:lvl>
  </w:abstractNum>
  <w:abstractNum w:abstractNumId="3">
    <w:nsid w:val="383916C7"/>
    <w:multiLevelType w:val="hybridMultilevel"/>
    <w:tmpl w:val="E48EDCBA"/>
    <w:lvl w:ilvl="0" w:tplc="326A8C44">
      <w:start w:val="3"/>
      <w:numFmt w:val="decimal"/>
      <w:lvlText w:val="%1."/>
      <w:lvlJc w:val="left"/>
      <w:pPr>
        <w:ind w:left="20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C40C4"/>
    <w:multiLevelType w:val="hybridMultilevel"/>
    <w:tmpl w:val="CA6640BC"/>
    <w:lvl w:ilvl="0" w:tplc="04190001">
      <w:start w:val="1"/>
      <w:numFmt w:val="bullet"/>
      <w:lvlText w:val=""/>
      <w:lvlJc w:val="left"/>
      <w:pPr>
        <w:ind w:left="204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765" w:hanging="360"/>
      </w:pPr>
    </w:lvl>
    <w:lvl w:ilvl="2" w:tplc="0419001B" w:tentative="1">
      <w:start w:val="1"/>
      <w:numFmt w:val="lowerRoman"/>
      <w:lvlText w:val="%3."/>
      <w:lvlJc w:val="right"/>
      <w:pPr>
        <w:ind w:left="3485" w:hanging="180"/>
      </w:pPr>
    </w:lvl>
    <w:lvl w:ilvl="3" w:tplc="0419000F" w:tentative="1">
      <w:start w:val="1"/>
      <w:numFmt w:val="decimal"/>
      <w:lvlText w:val="%4."/>
      <w:lvlJc w:val="left"/>
      <w:pPr>
        <w:ind w:left="4205" w:hanging="360"/>
      </w:pPr>
    </w:lvl>
    <w:lvl w:ilvl="4" w:tplc="04190019" w:tentative="1">
      <w:start w:val="1"/>
      <w:numFmt w:val="lowerLetter"/>
      <w:lvlText w:val="%5."/>
      <w:lvlJc w:val="left"/>
      <w:pPr>
        <w:ind w:left="4925" w:hanging="360"/>
      </w:pPr>
    </w:lvl>
    <w:lvl w:ilvl="5" w:tplc="0419001B" w:tentative="1">
      <w:start w:val="1"/>
      <w:numFmt w:val="lowerRoman"/>
      <w:lvlText w:val="%6."/>
      <w:lvlJc w:val="right"/>
      <w:pPr>
        <w:ind w:left="5645" w:hanging="180"/>
      </w:pPr>
    </w:lvl>
    <w:lvl w:ilvl="6" w:tplc="0419000F" w:tentative="1">
      <w:start w:val="1"/>
      <w:numFmt w:val="decimal"/>
      <w:lvlText w:val="%7."/>
      <w:lvlJc w:val="left"/>
      <w:pPr>
        <w:ind w:left="6365" w:hanging="360"/>
      </w:pPr>
    </w:lvl>
    <w:lvl w:ilvl="7" w:tplc="04190019" w:tentative="1">
      <w:start w:val="1"/>
      <w:numFmt w:val="lowerLetter"/>
      <w:lvlText w:val="%8."/>
      <w:lvlJc w:val="left"/>
      <w:pPr>
        <w:ind w:left="7085" w:hanging="360"/>
      </w:pPr>
    </w:lvl>
    <w:lvl w:ilvl="8" w:tplc="0419001B" w:tentative="1">
      <w:start w:val="1"/>
      <w:numFmt w:val="lowerRoman"/>
      <w:lvlText w:val="%9."/>
      <w:lvlJc w:val="right"/>
      <w:pPr>
        <w:ind w:left="7805" w:hanging="180"/>
      </w:pPr>
    </w:lvl>
  </w:abstractNum>
  <w:abstractNum w:abstractNumId="5">
    <w:nsid w:val="4B2872AA"/>
    <w:multiLevelType w:val="hybridMultilevel"/>
    <w:tmpl w:val="72C0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320283"/>
    <w:multiLevelType w:val="hybridMultilevel"/>
    <w:tmpl w:val="F064EFA0"/>
    <w:lvl w:ilvl="0" w:tplc="D068AEBA">
      <w:start w:val="1"/>
      <w:numFmt w:val="decimal"/>
      <w:lvlText w:val="%1."/>
      <w:lvlJc w:val="left"/>
      <w:pPr>
        <w:ind w:left="20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7177FC"/>
    <w:multiLevelType w:val="hybridMultilevel"/>
    <w:tmpl w:val="1D58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D6A688C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9B547E"/>
    <w:multiLevelType w:val="hybridMultilevel"/>
    <w:tmpl w:val="6D62AD9A"/>
    <w:lvl w:ilvl="0" w:tplc="326A8C44">
      <w:start w:val="3"/>
      <w:numFmt w:val="decimal"/>
      <w:lvlText w:val="%1."/>
      <w:lvlJc w:val="left"/>
      <w:pPr>
        <w:ind w:left="20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EC04BC"/>
    <w:multiLevelType w:val="hybridMultilevel"/>
    <w:tmpl w:val="DC80CDFC"/>
    <w:lvl w:ilvl="0" w:tplc="D4C4DC4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741E6E4C"/>
    <w:multiLevelType w:val="hybridMultilevel"/>
    <w:tmpl w:val="32F438B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9"/>
  </w:num>
  <w:num w:numId="7">
    <w:abstractNumId w:val="10"/>
  </w:num>
  <w:num w:numId="8">
    <w:abstractNumId w:val="2"/>
  </w:num>
  <w:num w:numId="9">
    <w:abstractNumId w:val="6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7180"/>
    <w:rsid w:val="00070BFD"/>
    <w:rsid w:val="0031533C"/>
    <w:rsid w:val="003E23AC"/>
    <w:rsid w:val="004E5060"/>
    <w:rsid w:val="00513FAB"/>
    <w:rsid w:val="00687834"/>
    <w:rsid w:val="00872ECD"/>
    <w:rsid w:val="00874D56"/>
    <w:rsid w:val="00A91402"/>
    <w:rsid w:val="00AB7180"/>
    <w:rsid w:val="00AD26C0"/>
    <w:rsid w:val="00C4373E"/>
    <w:rsid w:val="00C651E4"/>
    <w:rsid w:val="00D078D6"/>
    <w:rsid w:val="00FD7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before="120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533C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AB718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B718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6">
    <w:name w:val="heading 6"/>
    <w:basedOn w:val="a"/>
    <w:link w:val="60"/>
    <w:uiPriority w:val="9"/>
    <w:qFormat/>
    <w:rsid w:val="00AB7180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7180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B7180"/>
    <w:rPr>
      <w:b/>
      <w:bCs/>
      <w:sz w:val="27"/>
      <w:szCs w:val="27"/>
    </w:rPr>
  </w:style>
  <w:style w:type="character" w:customStyle="1" w:styleId="60">
    <w:name w:val="Заголовок 6 Знак"/>
    <w:basedOn w:val="a0"/>
    <w:link w:val="6"/>
    <w:uiPriority w:val="9"/>
    <w:rsid w:val="00AB7180"/>
    <w:rPr>
      <w:b/>
      <w:bCs/>
      <w:sz w:val="15"/>
      <w:szCs w:val="15"/>
    </w:rPr>
  </w:style>
  <w:style w:type="character" w:styleId="a3">
    <w:name w:val="Hyperlink"/>
    <w:basedOn w:val="a0"/>
    <w:uiPriority w:val="99"/>
    <w:unhideWhenUsed/>
    <w:rsid w:val="00AB7180"/>
    <w:rPr>
      <w:color w:val="0000FF"/>
      <w:u w:val="single"/>
    </w:rPr>
  </w:style>
  <w:style w:type="paragraph" w:customStyle="1" w:styleId="a10">
    <w:name w:val="a1"/>
    <w:basedOn w:val="a"/>
    <w:rsid w:val="00AB718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B7180"/>
    <w:pPr>
      <w:ind w:left="720"/>
      <w:contextualSpacing/>
    </w:pPr>
  </w:style>
  <w:style w:type="paragraph" w:styleId="a5">
    <w:name w:val="header"/>
    <w:basedOn w:val="a"/>
    <w:link w:val="a6"/>
    <w:rsid w:val="00513FAB"/>
    <w:pPr>
      <w:tabs>
        <w:tab w:val="center" w:pos="4677"/>
        <w:tab w:val="right" w:pos="9355"/>
      </w:tabs>
      <w:spacing w:before="0"/>
    </w:pPr>
  </w:style>
  <w:style w:type="character" w:customStyle="1" w:styleId="a6">
    <w:name w:val="Верхний колонтитул Знак"/>
    <w:basedOn w:val="a0"/>
    <w:link w:val="a5"/>
    <w:rsid w:val="00513FAB"/>
    <w:rPr>
      <w:sz w:val="24"/>
      <w:szCs w:val="24"/>
    </w:rPr>
  </w:style>
  <w:style w:type="paragraph" w:styleId="a7">
    <w:name w:val="footer"/>
    <w:basedOn w:val="a"/>
    <w:link w:val="a8"/>
    <w:uiPriority w:val="99"/>
    <w:rsid w:val="00513FAB"/>
    <w:pPr>
      <w:tabs>
        <w:tab w:val="center" w:pos="4677"/>
        <w:tab w:val="right" w:pos="9355"/>
      </w:tabs>
      <w:spacing w:before="0"/>
    </w:pPr>
  </w:style>
  <w:style w:type="character" w:customStyle="1" w:styleId="a8">
    <w:name w:val="Нижний колонтитул Знак"/>
    <w:basedOn w:val="a0"/>
    <w:link w:val="a7"/>
    <w:uiPriority w:val="99"/>
    <w:rsid w:val="00513FA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422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№1568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</dc:creator>
  <cp:lastModifiedBy>sony</cp:lastModifiedBy>
  <cp:revision>2</cp:revision>
  <dcterms:created xsi:type="dcterms:W3CDTF">2016-12-18T10:17:00Z</dcterms:created>
  <dcterms:modified xsi:type="dcterms:W3CDTF">2016-12-18T10:17:00Z</dcterms:modified>
</cp:coreProperties>
</file>