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F9279A">
      <w:pPr>
        <w:tabs>
          <w:tab w:val="left" w:pos="1920"/>
        </w:tabs>
        <w:spacing w:before="30" w:after="3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проведение методического эксперимента </w:t>
      </w:r>
    </w:p>
    <w:p w:rsidR="00F9279A" w:rsidRDefault="00F9279A" w:rsidP="00F9279A">
      <w:pPr>
        <w:tabs>
          <w:tab w:val="left" w:pos="1920"/>
        </w:tabs>
        <w:spacing w:before="30" w:after="3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внедрению техники формирующего оценивания</w:t>
      </w:r>
    </w:p>
    <w:p w:rsidR="00F9279A" w:rsidRDefault="00F9279A" w:rsidP="00F9279A">
      <w:pPr>
        <w:tabs>
          <w:tab w:val="left" w:pos="1920"/>
        </w:tabs>
        <w:spacing w:before="30" w:after="3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мини-обзор и конструктор заданий </w:t>
      </w:r>
    </w:p>
    <w:p w:rsidR="00F9279A" w:rsidRDefault="00F9279A" w:rsidP="00F9279A">
      <w:pPr>
        <w:tabs>
          <w:tab w:val="left" w:pos="1920"/>
        </w:tabs>
        <w:spacing w:before="30" w:after="3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8А классе учителем 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Берсенёвой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9279A" w:rsidRDefault="00F9279A" w:rsidP="00F9279A">
      <w:pPr>
        <w:tabs>
          <w:tab w:val="left" w:pos="1920"/>
        </w:tabs>
        <w:spacing w:before="30" w:after="3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школа 471 Выборгского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F9279A" w:rsidRDefault="00F9279A" w:rsidP="00B835DF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B20CE8" w:rsidRDefault="00B20CE8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эксперимента был взят 8а класс. Количество учащихся 33 человека, класс считается самым сильным</w:t>
      </w:r>
      <w:r w:rsidR="005F0529" w:rsidRPr="00B2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паралле</w:t>
      </w:r>
      <w:r w:rsidR="00D87377">
        <w:rPr>
          <w:rFonts w:ascii="Times New Roman" w:hAnsi="Times New Roman" w:cs="Times New Roman"/>
          <w:sz w:val="28"/>
          <w:szCs w:val="28"/>
        </w:rPr>
        <w:t>ли. По физике</w:t>
      </w:r>
      <w:r>
        <w:rPr>
          <w:rFonts w:ascii="Times New Roman" w:hAnsi="Times New Roman" w:cs="Times New Roman"/>
          <w:sz w:val="28"/>
          <w:szCs w:val="28"/>
        </w:rPr>
        <w:t xml:space="preserve"> при написании проверочных, контрольных у данного класса самый </w:t>
      </w:r>
    </w:p>
    <w:p w:rsidR="008C6A87" w:rsidRDefault="00B20CE8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процент качества</w:t>
      </w:r>
      <w:r w:rsidR="009C0F4E">
        <w:rPr>
          <w:rFonts w:ascii="Times New Roman" w:hAnsi="Times New Roman" w:cs="Times New Roman"/>
          <w:sz w:val="28"/>
          <w:szCs w:val="28"/>
        </w:rPr>
        <w:t xml:space="preserve"> 60-65</w:t>
      </w:r>
      <w:r w:rsidR="006058BF">
        <w:rPr>
          <w:rFonts w:ascii="Times New Roman" w:hAnsi="Times New Roman" w:cs="Times New Roman"/>
          <w:sz w:val="28"/>
          <w:szCs w:val="28"/>
        </w:rPr>
        <w:t>%</w:t>
      </w:r>
      <w:r w:rsidR="00F9279A">
        <w:rPr>
          <w:rFonts w:ascii="Times New Roman" w:hAnsi="Times New Roman" w:cs="Times New Roman"/>
          <w:sz w:val="28"/>
          <w:szCs w:val="28"/>
        </w:rPr>
        <w:t>.</w:t>
      </w:r>
    </w:p>
    <w:p w:rsidR="00B20CE8" w:rsidRDefault="00E5126F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совпал с</w:t>
      </w:r>
      <w:r w:rsidR="00B20CE8">
        <w:rPr>
          <w:rFonts w:ascii="Times New Roman" w:hAnsi="Times New Roman" w:cs="Times New Roman"/>
          <w:sz w:val="28"/>
          <w:szCs w:val="28"/>
        </w:rPr>
        <w:t xml:space="preserve"> изучения главы «Электрические явления»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26F" w:rsidRDefault="00E5126F" w:rsidP="00B20CE8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Техники обра</w:t>
      </w:r>
      <w:r w:rsidR="006058BF">
        <w:rPr>
          <w:rFonts w:ascii="Times New Roman" w:hAnsi="Times New Roman" w:cs="Times New Roman"/>
          <w:sz w:val="28"/>
          <w:szCs w:val="28"/>
        </w:rPr>
        <w:t>тной связи был</w:t>
      </w:r>
      <w:bookmarkStart w:id="0" w:name="_GoBack"/>
      <w:bookmarkEnd w:id="0"/>
      <w:r w:rsidR="006058BF">
        <w:rPr>
          <w:rFonts w:ascii="Times New Roman" w:hAnsi="Times New Roman" w:cs="Times New Roman"/>
          <w:sz w:val="28"/>
          <w:szCs w:val="28"/>
        </w:rPr>
        <w:t>и применены 3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6058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26F" w:rsidRDefault="00FB2640" w:rsidP="00E5126F">
      <w:pPr>
        <w:pStyle w:val="a3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Урок. </w:t>
      </w:r>
      <w:r w:rsidR="00E5126F">
        <w:rPr>
          <w:rFonts w:ascii="Times New Roman" w:hAnsi="Times New Roman" w:cs="Times New Roman"/>
          <w:sz w:val="28"/>
          <w:szCs w:val="28"/>
        </w:rPr>
        <w:t>Тема урока «Решение задач. Последовательное и параллельное соединение</w:t>
      </w:r>
      <w:r>
        <w:rPr>
          <w:rFonts w:ascii="Times New Roman" w:hAnsi="Times New Roman" w:cs="Times New Roman"/>
          <w:sz w:val="28"/>
          <w:szCs w:val="28"/>
        </w:rPr>
        <w:t xml:space="preserve"> проводников</w:t>
      </w:r>
      <w:r w:rsidR="00E5126F">
        <w:rPr>
          <w:rFonts w:ascii="Times New Roman" w:hAnsi="Times New Roman" w:cs="Times New Roman"/>
          <w:sz w:val="28"/>
          <w:szCs w:val="28"/>
        </w:rPr>
        <w:t>.» Применена техника обратной связи мини-обзор.</w:t>
      </w:r>
      <w:r w:rsidR="001A454D">
        <w:rPr>
          <w:rFonts w:ascii="Times New Roman" w:hAnsi="Times New Roman" w:cs="Times New Roman"/>
          <w:sz w:val="28"/>
          <w:szCs w:val="28"/>
        </w:rPr>
        <w:t xml:space="preserve"> (принимали участие 26 из 30)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7018"/>
      </w:tblGrid>
      <w:tr w:rsidR="00E5126F" w:rsidRPr="002A1F4F" w:rsidTr="00F9279A">
        <w:trPr>
          <w:trHeight w:val="18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Мини-обзор</w:t>
            </w:r>
          </w:p>
        </w:tc>
      </w:tr>
      <w:tr w:rsidR="00E5126F" w:rsidRPr="002A1F4F" w:rsidTr="00F9279A">
        <w:trPr>
          <w:trHeight w:val="5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Определение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способ организации рефлексии учащихся после изучения нового материала (в одно предложение записать «важный момент» и «неясный момент»)</w:t>
            </w:r>
          </w:p>
        </w:tc>
      </w:tr>
      <w:tr w:rsidR="00E5126F" w:rsidRPr="002A1F4F" w:rsidTr="00F9279A">
        <w:trPr>
          <w:trHeight w:val="35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Цели обучения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 xml:space="preserve">выделение ключевых </w:t>
            </w:r>
            <w:proofErr w:type="gramStart"/>
            <w:r w:rsidRPr="002A1F4F">
              <w:rPr>
                <w:rFonts w:ascii="Arial" w:eastAsia="Calibri" w:hAnsi="Arial" w:cs="Arial"/>
                <w:sz w:val="24"/>
                <w:szCs w:val="24"/>
              </w:rPr>
              <w:t>понятий  темы</w:t>
            </w:r>
            <w:proofErr w:type="gramEnd"/>
          </w:p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формулирование мысли в краткой форме</w:t>
            </w:r>
          </w:p>
        </w:tc>
      </w:tr>
      <w:tr w:rsidR="00E5126F" w:rsidRPr="002A1F4F" w:rsidTr="00F9279A">
        <w:trPr>
          <w:trHeight w:val="21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Цели оценивания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Выяснить, как ученики поняли то, что изучали в классе</w:t>
            </w:r>
          </w:p>
        </w:tc>
      </w:tr>
      <w:tr w:rsidR="00E5126F" w:rsidRPr="002A1F4F" w:rsidTr="00F9279A">
        <w:trPr>
          <w:trHeight w:val="55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Анализ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просмотреть ответы и отметить наиболее полезные</w:t>
            </w:r>
          </w:p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комментарии. На следующем уроке</w:t>
            </w:r>
          </w:p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акцентировать на них внимание</w:t>
            </w:r>
          </w:p>
        </w:tc>
      </w:tr>
      <w:tr w:rsidR="00E5126F" w:rsidRPr="002A1F4F" w:rsidTr="00F9279A">
        <w:trPr>
          <w:trHeight w:val="43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Возможные причины трудностей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путаница в новых терминах</w:t>
            </w:r>
          </w:p>
        </w:tc>
      </w:tr>
      <w:tr w:rsidR="00E5126F" w:rsidRPr="002A1F4F" w:rsidTr="00F9279A">
        <w:trPr>
          <w:trHeight w:val="51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Варианты применения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на разных этапах урока</w:t>
            </w:r>
          </w:p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 xml:space="preserve">при разных формах работы (решение задач, </w:t>
            </w:r>
            <w:proofErr w:type="spellStart"/>
            <w:r w:rsidRPr="002A1F4F">
              <w:rPr>
                <w:rFonts w:ascii="Arial" w:eastAsia="Calibri" w:hAnsi="Arial" w:cs="Arial"/>
                <w:sz w:val="24"/>
                <w:szCs w:val="24"/>
              </w:rPr>
              <w:t>дем-ый</w:t>
            </w:r>
            <w:proofErr w:type="spellEnd"/>
            <w:r w:rsidRPr="002A1F4F">
              <w:rPr>
                <w:rFonts w:ascii="Arial" w:eastAsia="Calibri" w:hAnsi="Arial" w:cs="Arial"/>
                <w:sz w:val="24"/>
                <w:szCs w:val="24"/>
              </w:rPr>
              <w:t xml:space="preserve"> эксперимент и т.д.)</w:t>
            </w:r>
          </w:p>
        </w:tc>
      </w:tr>
      <w:tr w:rsidR="00E5126F" w:rsidRPr="002A1F4F" w:rsidTr="00F9279A">
        <w:trPr>
          <w:trHeight w:val="29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Временные затраты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26F" w:rsidRPr="002A1F4F" w:rsidRDefault="00E5126F" w:rsidP="0022069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A1F4F">
              <w:rPr>
                <w:rFonts w:ascii="Arial" w:eastAsia="Calibri" w:hAnsi="Arial" w:cs="Arial"/>
                <w:sz w:val="24"/>
                <w:szCs w:val="24"/>
              </w:rPr>
              <w:t>учитель – средние</w:t>
            </w:r>
            <w:r w:rsidR="00F9279A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2A1F4F">
              <w:rPr>
                <w:rFonts w:ascii="Arial" w:eastAsia="Calibri" w:hAnsi="Arial" w:cs="Arial"/>
                <w:sz w:val="24"/>
                <w:szCs w:val="24"/>
              </w:rPr>
              <w:t>ученик - небольшие</w:t>
            </w:r>
          </w:p>
        </w:tc>
      </w:tr>
    </w:tbl>
    <w:p w:rsidR="00A458AD" w:rsidRDefault="006058BF" w:rsidP="00E5126F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показал: 6</w:t>
      </w:r>
      <w:r w:rsidR="00A458AD">
        <w:rPr>
          <w:rFonts w:ascii="Times New Roman" w:hAnsi="Times New Roman" w:cs="Times New Roman"/>
          <w:sz w:val="28"/>
          <w:szCs w:val="28"/>
        </w:rPr>
        <w:t>2</w:t>
      </w:r>
      <w:r w:rsidR="00E5126F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A458AD">
        <w:rPr>
          <w:rFonts w:ascii="Times New Roman" w:hAnsi="Times New Roman" w:cs="Times New Roman"/>
          <w:sz w:val="28"/>
          <w:szCs w:val="28"/>
        </w:rPr>
        <w:t>усвои</w:t>
      </w:r>
      <w:r>
        <w:rPr>
          <w:rFonts w:ascii="Times New Roman" w:hAnsi="Times New Roman" w:cs="Times New Roman"/>
          <w:sz w:val="28"/>
          <w:szCs w:val="28"/>
        </w:rPr>
        <w:t>ли материал в полном объеме, у 2</w:t>
      </w:r>
      <w:r w:rsidR="00A458AD">
        <w:rPr>
          <w:rFonts w:ascii="Times New Roman" w:hAnsi="Times New Roman" w:cs="Times New Roman"/>
          <w:sz w:val="28"/>
          <w:szCs w:val="28"/>
        </w:rPr>
        <w:t xml:space="preserve">1% возникли затруднения с решением задач на смешанные </w:t>
      </w:r>
    </w:p>
    <w:p w:rsidR="00D87377" w:rsidRPr="00D87377" w:rsidRDefault="00D87377" w:rsidP="00D87377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58AD">
        <w:rPr>
          <w:rFonts w:ascii="Times New Roman" w:hAnsi="Times New Roman" w:cs="Times New Roman"/>
          <w:sz w:val="28"/>
          <w:szCs w:val="28"/>
        </w:rPr>
        <w:t>оединения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58AD">
        <w:rPr>
          <w:rFonts w:ascii="Times New Roman" w:hAnsi="Times New Roman" w:cs="Times New Roman"/>
          <w:sz w:val="28"/>
          <w:szCs w:val="28"/>
        </w:rPr>
        <w:t xml:space="preserve"> </w:t>
      </w:r>
      <w:r w:rsidR="006058BF">
        <w:rPr>
          <w:rFonts w:ascii="Times New Roman" w:hAnsi="Times New Roman" w:cs="Times New Roman"/>
          <w:sz w:val="28"/>
          <w:szCs w:val="28"/>
        </w:rPr>
        <w:t>10% усвоили частично, 7</w:t>
      </w:r>
      <w:r w:rsidR="00A458AD">
        <w:rPr>
          <w:rFonts w:ascii="Times New Roman" w:hAnsi="Times New Roman" w:cs="Times New Roman"/>
          <w:sz w:val="28"/>
          <w:szCs w:val="28"/>
        </w:rPr>
        <w:t>% «отсутствовали на уроке».</w:t>
      </w:r>
    </w:p>
    <w:p w:rsidR="00FB2640" w:rsidRPr="006058BF" w:rsidRDefault="00FB2640" w:rsidP="006058BF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B2640" w:rsidRPr="00F9279A" w:rsidRDefault="00A458AD" w:rsidP="00F9279A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анализа, план следующего урока был скорректирован</w:t>
      </w:r>
      <w:r w:rsidR="00B856CC"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</w:p>
    <w:p w:rsidR="00FB2640" w:rsidRDefault="00FB2640" w:rsidP="00FB2640">
      <w:pPr>
        <w:pStyle w:val="a3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Урок. </w:t>
      </w:r>
      <w:r>
        <w:rPr>
          <w:rFonts w:ascii="Times New Roman" w:hAnsi="Times New Roman" w:cs="Times New Roman"/>
          <w:sz w:val="28"/>
          <w:szCs w:val="28"/>
        </w:rPr>
        <w:t>Тема урока «</w:t>
      </w:r>
      <w:r>
        <w:rPr>
          <w:rFonts w:ascii="Times New Roman" w:hAnsi="Times New Roman" w:cs="Times New Roman"/>
          <w:sz w:val="28"/>
          <w:szCs w:val="28"/>
        </w:rPr>
        <w:t>Самостоятельная работа по решению задач на последовательное и параллельное соединение проводников.</w:t>
      </w:r>
      <w:r>
        <w:rPr>
          <w:rFonts w:ascii="Times New Roman" w:hAnsi="Times New Roman" w:cs="Times New Roman"/>
          <w:sz w:val="28"/>
          <w:szCs w:val="28"/>
        </w:rPr>
        <w:t>» Применена техника обратной связи мини-обзор.</w:t>
      </w:r>
    </w:p>
    <w:p w:rsidR="00FB2640" w:rsidRDefault="00FB2640" w:rsidP="00E5126F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9279A" w:rsidRDefault="006058BF" w:rsidP="00F9279A">
      <w:pPr>
        <w:pStyle w:val="a3"/>
        <w:numPr>
          <w:ilvl w:val="0"/>
          <w:numId w:val="7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урока дана была обратная связь по результатам </w:t>
      </w:r>
    </w:p>
    <w:p w:rsidR="006058BF" w:rsidRPr="00F9279A" w:rsidRDefault="006058BF" w:rsidP="00F9279A">
      <w:pPr>
        <w:spacing w:before="30" w:after="30"/>
        <w:ind w:left="720"/>
        <w:rPr>
          <w:rFonts w:ascii="Times New Roman" w:hAnsi="Times New Roman" w:cs="Times New Roman"/>
          <w:sz w:val="28"/>
          <w:szCs w:val="28"/>
        </w:rPr>
      </w:pPr>
      <w:r w:rsidRPr="00F9279A">
        <w:rPr>
          <w:rFonts w:ascii="Times New Roman" w:hAnsi="Times New Roman" w:cs="Times New Roman"/>
          <w:sz w:val="28"/>
          <w:szCs w:val="28"/>
        </w:rPr>
        <w:t>мини-обзора.</w:t>
      </w:r>
    </w:p>
    <w:p w:rsidR="006058BF" w:rsidRDefault="006058BF" w:rsidP="006058BF">
      <w:pPr>
        <w:pStyle w:val="a3"/>
        <w:numPr>
          <w:ilvl w:val="0"/>
          <w:numId w:val="7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раз на примере поэтапно были разобраны решения задач на все виды соединений, ученики более активно, чем обычно задавали </w:t>
      </w:r>
    </w:p>
    <w:p w:rsidR="006058BF" w:rsidRDefault="00FB2640" w:rsidP="006058BF">
      <w:pPr>
        <w:spacing w:before="30" w:after="3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58BF" w:rsidRPr="006058BF">
        <w:rPr>
          <w:rFonts w:ascii="Times New Roman" w:hAnsi="Times New Roman" w:cs="Times New Roman"/>
          <w:sz w:val="28"/>
          <w:szCs w:val="28"/>
        </w:rPr>
        <w:t>опросы</w:t>
      </w:r>
      <w:r>
        <w:rPr>
          <w:rFonts w:ascii="Times New Roman" w:hAnsi="Times New Roman" w:cs="Times New Roman"/>
          <w:sz w:val="28"/>
          <w:szCs w:val="28"/>
        </w:rPr>
        <w:t xml:space="preserve"> в те моменты, когда что-то было не ясно. </w:t>
      </w:r>
    </w:p>
    <w:p w:rsidR="00FB2640" w:rsidRDefault="00FB2640" w:rsidP="00FB2640">
      <w:pPr>
        <w:pStyle w:val="a3"/>
        <w:numPr>
          <w:ilvl w:val="0"/>
          <w:numId w:val="7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самостоятельного решения на дом были даны, подобные </w:t>
      </w:r>
    </w:p>
    <w:p w:rsidR="00FB2640" w:rsidRDefault="00FB2640" w:rsidP="00FB2640">
      <w:pPr>
        <w:spacing w:before="30" w:after="3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2640">
        <w:rPr>
          <w:rFonts w:ascii="Times New Roman" w:hAnsi="Times New Roman" w:cs="Times New Roman"/>
          <w:sz w:val="28"/>
          <w:szCs w:val="28"/>
        </w:rPr>
        <w:t>азобранным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FB2640" w:rsidRDefault="00FB2640" w:rsidP="00FB2640">
      <w:pPr>
        <w:pStyle w:val="a3"/>
        <w:numPr>
          <w:ilvl w:val="0"/>
          <w:numId w:val="7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была проведена самостоятельная работа по теме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Последовательное и параллельное соединение проводников». С назначением экспертов учеников, которые первыми успешно справлялись с заданиями.</w:t>
      </w:r>
    </w:p>
    <w:p w:rsidR="00FB2640" w:rsidRDefault="00FB2640" w:rsidP="00FB2640">
      <w:pPr>
        <w:pStyle w:val="a3"/>
        <w:numPr>
          <w:ilvl w:val="0"/>
          <w:numId w:val="7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мини-обзор</w:t>
      </w:r>
      <w:r w:rsidR="001A454D">
        <w:rPr>
          <w:rFonts w:ascii="Times New Roman" w:hAnsi="Times New Roman" w:cs="Times New Roman"/>
          <w:sz w:val="28"/>
          <w:szCs w:val="28"/>
        </w:rPr>
        <w:t xml:space="preserve"> (принимали участие 29 из 33)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640" w:rsidRDefault="00FB2640" w:rsidP="00FB2640">
      <w:pPr>
        <w:pStyle w:val="a3"/>
        <w:spacing w:before="30" w:after="3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40%</w:t>
      </w:r>
      <w:r w:rsidR="001A454D">
        <w:rPr>
          <w:rFonts w:ascii="Times New Roman" w:hAnsi="Times New Roman" w:cs="Times New Roman"/>
          <w:sz w:val="28"/>
          <w:szCs w:val="28"/>
        </w:rPr>
        <w:t xml:space="preserve"> учащихся успешно усвоили необходимый материал, в котором ранее были непонятные моменты. Для 50% было важно закрепление ранее понятого им материала. 70% указали на то, что им важна та обратная связь от учителя, которая была </w:t>
      </w:r>
      <w:r w:rsidR="004452CE">
        <w:rPr>
          <w:rFonts w:ascii="Times New Roman" w:hAnsi="Times New Roman" w:cs="Times New Roman"/>
          <w:sz w:val="28"/>
          <w:szCs w:val="28"/>
        </w:rPr>
        <w:t>в начале урок, осталось 2% тех, у кого остались вопросы по смешанным соединениям.</w:t>
      </w:r>
    </w:p>
    <w:p w:rsidR="00F304E9" w:rsidRDefault="00F304E9" w:rsidP="00FB2640">
      <w:pPr>
        <w:pStyle w:val="a3"/>
        <w:spacing w:before="30" w:after="3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Повторный мини-обзор показал, что удалось достичь повышения процента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учеников по данной конкретной теме, </w:t>
      </w:r>
    </w:p>
    <w:p w:rsidR="001A454D" w:rsidRPr="001A454D" w:rsidRDefault="00F304E9" w:rsidP="00F9279A">
      <w:pPr>
        <w:pStyle w:val="a3"/>
        <w:spacing w:before="30" w:after="3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заинтересовать и дать почувствовать значимость </w:t>
      </w:r>
      <w:r w:rsidR="004452CE">
        <w:rPr>
          <w:rFonts w:ascii="Times New Roman" w:hAnsi="Times New Roman" w:cs="Times New Roman"/>
          <w:sz w:val="28"/>
          <w:szCs w:val="28"/>
        </w:rPr>
        <w:t>самих учеников как личностей. Для 2-х процентов было предложено взять дополнительные задания начиная от самых легких, все были приглашены в случае необходимости на дополнительную консультацию после уроков.</w:t>
      </w:r>
      <w:r w:rsidR="00375B34">
        <w:rPr>
          <w:rFonts w:ascii="Times New Roman" w:hAnsi="Times New Roman" w:cs="Times New Roman"/>
          <w:sz w:val="28"/>
          <w:szCs w:val="28"/>
        </w:rPr>
        <w:t xml:space="preserve"> Итоги самост</w:t>
      </w:r>
      <w:r w:rsidR="009C0F4E">
        <w:rPr>
          <w:rFonts w:ascii="Times New Roman" w:hAnsi="Times New Roman" w:cs="Times New Roman"/>
          <w:sz w:val="28"/>
          <w:szCs w:val="28"/>
        </w:rPr>
        <w:t>оятельной работы оказались на 10</w:t>
      </w:r>
      <w:r w:rsidR="00375B34">
        <w:rPr>
          <w:rFonts w:ascii="Times New Roman" w:hAnsi="Times New Roman" w:cs="Times New Roman"/>
          <w:sz w:val="28"/>
          <w:szCs w:val="28"/>
        </w:rPr>
        <w:t xml:space="preserve">% лучше, чем </w:t>
      </w:r>
      <w:r w:rsidR="009C0F4E">
        <w:rPr>
          <w:rFonts w:ascii="Times New Roman" w:hAnsi="Times New Roman" w:cs="Times New Roman"/>
          <w:sz w:val="28"/>
          <w:szCs w:val="28"/>
        </w:rPr>
        <w:t>самый лучший показатель по этому классу.</w:t>
      </w:r>
    </w:p>
    <w:p w:rsidR="001A454D" w:rsidRDefault="001A454D" w:rsidP="001A454D">
      <w:pPr>
        <w:pStyle w:val="a3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Урок. Тема урока «</w:t>
      </w:r>
      <w:r>
        <w:rPr>
          <w:rFonts w:ascii="Times New Roman" w:hAnsi="Times New Roman" w:cs="Times New Roman"/>
          <w:sz w:val="28"/>
          <w:szCs w:val="28"/>
        </w:rPr>
        <w:t>Работа электрического тока</w:t>
      </w:r>
      <w:r>
        <w:rPr>
          <w:rFonts w:ascii="Times New Roman" w:hAnsi="Times New Roman" w:cs="Times New Roman"/>
          <w:sz w:val="28"/>
          <w:szCs w:val="28"/>
        </w:rPr>
        <w:t>» Применена т</w:t>
      </w:r>
      <w:r>
        <w:rPr>
          <w:rFonts w:ascii="Times New Roman" w:hAnsi="Times New Roman" w:cs="Times New Roman"/>
          <w:sz w:val="28"/>
          <w:szCs w:val="28"/>
        </w:rPr>
        <w:t>ехника обратной связи конструктор заданий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2012">
        <w:rPr>
          <w:rFonts w:ascii="Times New Roman" w:hAnsi="Times New Roman" w:cs="Times New Roman"/>
          <w:sz w:val="28"/>
          <w:szCs w:val="28"/>
        </w:rPr>
        <w:t xml:space="preserve"> (принимали участие 28 из 33).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894"/>
      </w:tblGrid>
      <w:tr w:rsidR="00322012" w:rsidRPr="00322012" w:rsidTr="00F9279A">
        <w:trPr>
          <w:trHeight w:val="27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Конструктор заданий</w:t>
            </w:r>
          </w:p>
        </w:tc>
      </w:tr>
      <w:tr w:rsidR="00322012" w:rsidRPr="00322012" w:rsidTr="00F9279A">
        <w:trPr>
          <w:trHeight w:val="101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>Определение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 xml:space="preserve">Способ организации работы учащихся с неадаптированным </w:t>
            </w:r>
            <w:proofErr w:type="gramStart"/>
            <w:r w:rsidRPr="00322012">
              <w:rPr>
                <w:rFonts w:ascii="Arial" w:eastAsia="Calibri" w:hAnsi="Arial" w:cs="Arial"/>
                <w:sz w:val="24"/>
                <w:szCs w:val="24"/>
              </w:rPr>
              <w:t>текстом  с</w:t>
            </w:r>
            <w:proofErr w:type="gramEnd"/>
            <w:r w:rsidRPr="00322012">
              <w:rPr>
                <w:rFonts w:ascii="Arial" w:eastAsia="Calibri" w:hAnsi="Arial" w:cs="Arial"/>
                <w:sz w:val="24"/>
                <w:szCs w:val="24"/>
              </w:rPr>
              <w:t xml:space="preserve"> помощью таблицы, содержащей </w:t>
            </w:r>
            <w:proofErr w:type="spellStart"/>
            <w:r w:rsidRPr="00322012">
              <w:rPr>
                <w:rFonts w:ascii="Arial" w:eastAsia="Calibri" w:hAnsi="Arial" w:cs="Arial"/>
                <w:sz w:val="24"/>
                <w:szCs w:val="24"/>
              </w:rPr>
              <w:t>разноуровневые</w:t>
            </w:r>
            <w:proofErr w:type="spellEnd"/>
            <w:r w:rsidRPr="00322012">
              <w:rPr>
                <w:rFonts w:ascii="Arial" w:eastAsia="Calibri" w:hAnsi="Arial" w:cs="Arial"/>
                <w:sz w:val="24"/>
                <w:szCs w:val="24"/>
              </w:rPr>
              <w:t xml:space="preserve"> задания к конкретному тексту   </w:t>
            </w:r>
          </w:p>
        </w:tc>
      </w:tr>
      <w:tr w:rsidR="00322012" w:rsidRPr="00322012" w:rsidTr="00F9279A">
        <w:trPr>
          <w:trHeight w:val="51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>Цели обучения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 xml:space="preserve"> Развитие логических мыслительных операций </w:t>
            </w:r>
            <w:proofErr w:type="gramStart"/>
            <w:r w:rsidRPr="00322012">
              <w:rPr>
                <w:rFonts w:ascii="Arial" w:eastAsia="Calibri" w:hAnsi="Arial" w:cs="Arial"/>
                <w:sz w:val="24"/>
                <w:szCs w:val="24"/>
              </w:rPr>
              <w:t>при  смысловом</w:t>
            </w:r>
            <w:proofErr w:type="gramEnd"/>
            <w:r w:rsidRPr="00322012">
              <w:rPr>
                <w:rFonts w:ascii="Arial" w:eastAsia="Calibri" w:hAnsi="Arial" w:cs="Arial"/>
                <w:sz w:val="24"/>
                <w:szCs w:val="24"/>
              </w:rPr>
              <w:t xml:space="preserve"> чтении   текста физического содержания</w:t>
            </w:r>
          </w:p>
        </w:tc>
      </w:tr>
      <w:tr w:rsidR="00322012" w:rsidRPr="00322012" w:rsidTr="00F9279A">
        <w:trPr>
          <w:trHeight w:val="87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>Цели оценивания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>Выяснить, уровень знаний и умений класса в целом</w:t>
            </w:r>
          </w:p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>Определить продвижение учеников</w:t>
            </w:r>
          </w:p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 xml:space="preserve">Провести </w:t>
            </w:r>
            <w:proofErr w:type="gramStart"/>
            <w:r w:rsidRPr="00322012">
              <w:rPr>
                <w:rFonts w:ascii="Arial" w:eastAsia="Calibri" w:hAnsi="Arial" w:cs="Arial"/>
                <w:sz w:val="24"/>
                <w:szCs w:val="24"/>
              </w:rPr>
              <w:t>коррекцию  учебного</w:t>
            </w:r>
            <w:proofErr w:type="gramEnd"/>
            <w:r w:rsidRPr="00322012">
              <w:rPr>
                <w:rFonts w:ascii="Arial" w:eastAsia="Calibri" w:hAnsi="Arial" w:cs="Arial"/>
                <w:sz w:val="24"/>
                <w:szCs w:val="24"/>
              </w:rPr>
              <w:t xml:space="preserve"> процесса</w:t>
            </w:r>
          </w:p>
        </w:tc>
      </w:tr>
      <w:tr w:rsidR="00322012" w:rsidRPr="00322012" w:rsidTr="00F9279A">
        <w:trPr>
          <w:trHeight w:val="79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>Анализ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 xml:space="preserve"> Просмотр и классификация работ по уровням сложности выполненных заданий.</w:t>
            </w:r>
          </w:p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>Выявление смысловых ошибок в каждом уровне</w:t>
            </w:r>
          </w:p>
        </w:tc>
      </w:tr>
      <w:tr w:rsidR="00322012" w:rsidRPr="00322012" w:rsidTr="00F9279A">
        <w:trPr>
          <w:trHeight w:val="62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lastRenderedPageBreak/>
              <w:t>Возможные причины трудностей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 xml:space="preserve"> Медленно читают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322012">
              <w:rPr>
                <w:rFonts w:ascii="Arial" w:eastAsia="Calibri" w:hAnsi="Arial" w:cs="Arial"/>
                <w:sz w:val="24"/>
                <w:szCs w:val="24"/>
              </w:rPr>
              <w:t>Текст не содержит знакомых понятий</w:t>
            </w:r>
          </w:p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>Нет навыка анализа текста</w:t>
            </w:r>
          </w:p>
        </w:tc>
      </w:tr>
      <w:tr w:rsidR="00322012" w:rsidRPr="00322012" w:rsidTr="00F9279A">
        <w:trPr>
          <w:trHeight w:val="50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>Варианты применения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 xml:space="preserve"> Индивидуальная, фронтальная, групповая форма</w:t>
            </w:r>
          </w:p>
        </w:tc>
      </w:tr>
      <w:tr w:rsidR="00322012" w:rsidRPr="00322012" w:rsidTr="00F9279A">
        <w:trPr>
          <w:trHeight w:val="48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>Временные затраты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012" w:rsidRPr="00322012" w:rsidRDefault="00322012" w:rsidP="003220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22012">
              <w:rPr>
                <w:rFonts w:ascii="Arial" w:eastAsia="Calibri" w:hAnsi="Arial" w:cs="Arial"/>
                <w:sz w:val="24"/>
                <w:szCs w:val="24"/>
              </w:rPr>
              <w:t xml:space="preserve">учитель – </w:t>
            </w:r>
            <w:proofErr w:type="gramStart"/>
            <w:r w:rsidRPr="00322012">
              <w:rPr>
                <w:rFonts w:ascii="Arial" w:eastAsia="Calibri" w:hAnsi="Arial" w:cs="Arial"/>
                <w:sz w:val="24"/>
                <w:szCs w:val="24"/>
              </w:rPr>
              <w:t>средние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22012">
              <w:rPr>
                <w:rFonts w:ascii="Arial" w:eastAsia="Calibri" w:hAnsi="Arial" w:cs="Arial"/>
                <w:sz w:val="24"/>
                <w:szCs w:val="24"/>
              </w:rPr>
              <w:t>ученик - средние</w:t>
            </w:r>
          </w:p>
        </w:tc>
      </w:tr>
    </w:tbl>
    <w:p w:rsidR="00D87377" w:rsidRDefault="00D87377" w:rsidP="00322012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показ: 20% учащихся взялись за задания на синтез и оценку – успешно </w:t>
      </w:r>
      <w:r w:rsidR="00F304E9">
        <w:rPr>
          <w:rFonts w:ascii="Times New Roman" w:hAnsi="Times New Roman" w:cs="Times New Roman"/>
          <w:sz w:val="28"/>
          <w:szCs w:val="28"/>
        </w:rPr>
        <w:t>справились 25</w:t>
      </w:r>
      <w:r>
        <w:rPr>
          <w:rFonts w:ascii="Times New Roman" w:hAnsi="Times New Roman" w:cs="Times New Roman"/>
          <w:sz w:val="28"/>
          <w:szCs w:val="28"/>
        </w:rPr>
        <w:t xml:space="preserve">%, на анализ и применение – 20%, успешно </w:t>
      </w:r>
    </w:p>
    <w:p w:rsidR="00322012" w:rsidRDefault="00D87377" w:rsidP="00322012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="00F304E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%, на ознакомление и понимание – 60%, успешно справились </w:t>
      </w:r>
      <w:r w:rsidR="00F304E9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%</w:t>
      </w:r>
      <w:r w:rsidR="00F304E9">
        <w:rPr>
          <w:rFonts w:ascii="Times New Roman" w:hAnsi="Times New Roman" w:cs="Times New Roman"/>
          <w:sz w:val="28"/>
          <w:szCs w:val="28"/>
        </w:rPr>
        <w:t>.</w:t>
      </w:r>
    </w:p>
    <w:p w:rsidR="004452CE" w:rsidRDefault="00F304E9" w:rsidP="00322012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F304E9" w:rsidRDefault="004452CE" w:rsidP="00375B34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класса работа с новым текстом оказалась достаточно сложной.</w:t>
      </w:r>
      <w:r w:rsidR="00375B34">
        <w:rPr>
          <w:rFonts w:ascii="Times New Roman" w:hAnsi="Times New Roman" w:cs="Times New Roman"/>
          <w:sz w:val="28"/>
          <w:szCs w:val="28"/>
        </w:rPr>
        <w:t xml:space="preserve"> Хотя не работающих не было, все были увлечены, именно увлечены выполнением заданий. </w:t>
      </w:r>
      <w:r>
        <w:rPr>
          <w:rFonts w:ascii="Times New Roman" w:hAnsi="Times New Roman" w:cs="Times New Roman"/>
          <w:sz w:val="28"/>
          <w:szCs w:val="28"/>
        </w:rPr>
        <w:t xml:space="preserve"> Для выявления причин </w:t>
      </w:r>
      <w:r w:rsidR="00375B34">
        <w:rPr>
          <w:rFonts w:ascii="Times New Roman" w:hAnsi="Times New Roman" w:cs="Times New Roman"/>
          <w:sz w:val="28"/>
          <w:szCs w:val="28"/>
        </w:rPr>
        <w:t xml:space="preserve">возникшей сложности </w:t>
      </w:r>
      <w:r>
        <w:rPr>
          <w:rFonts w:ascii="Times New Roman" w:hAnsi="Times New Roman" w:cs="Times New Roman"/>
          <w:sz w:val="28"/>
          <w:szCs w:val="28"/>
        </w:rPr>
        <w:t>будет проведена дальнейшая работа с применением техник обратной связи. Внесены коррективы в план следующего урока:</w:t>
      </w:r>
    </w:p>
    <w:p w:rsidR="00F304E9" w:rsidRDefault="004452CE" w:rsidP="004452CE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по результатам конструктора заданий.</w:t>
      </w:r>
    </w:p>
    <w:p w:rsidR="004452CE" w:rsidRDefault="004452CE" w:rsidP="004452CE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основных ошибок при выполнении заданий.</w:t>
      </w:r>
    </w:p>
    <w:p w:rsidR="004452CE" w:rsidRDefault="004452CE" w:rsidP="004452CE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 каждого задания, при</w:t>
      </w:r>
      <w:r w:rsidR="00375B34">
        <w:rPr>
          <w:rFonts w:ascii="Times New Roman" w:hAnsi="Times New Roman" w:cs="Times New Roman"/>
          <w:sz w:val="28"/>
          <w:szCs w:val="28"/>
        </w:rPr>
        <w:t xml:space="preserve"> выяснении необходимости в этом в устной беседе с учениками.</w:t>
      </w:r>
    </w:p>
    <w:p w:rsidR="00375B34" w:rsidRDefault="00375B34" w:rsidP="004452CE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выполнение заданий.</w:t>
      </w:r>
    </w:p>
    <w:p w:rsidR="00375B34" w:rsidRDefault="00375B34" w:rsidP="004452CE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мини-обзора в конце урока.</w:t>
      </w:r>
    </w:p>
    <w:p w:rsidR="00375B34" w:rsidRDefault="00375B34" w:rsidP="00375B34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375B34" w:rsidRDefault="00375B34" w:rsidP="00375B34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FB2640" w:rsidRPr="00FB2640" w:rsidRDefault="00375B34" w:rsidP="00FB264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вид оценивания бы</w:t>
      </w:r>
      <w:r w:rsidR="00E26FA8">
        <w:rPr>
          <w:rFonts w:ascii="Times New Roman" w:hAnsi="Times New Roman" w:cs="Times New Roman"/>
          <w:sz w:val="28"/>
          <w:szCs w:val="28"/>
        </w:rPr>
        <w:t>л принят учениками положительно, с пожеланиями дальнейшего продолжения.</w:t>
      </w:r>
      <w:r>
        <w:rPr>
          <w:rFonts w:ascii="Times New Roman" w:hAnsi="Times New Roman" w:cs="Times New Roman"/>
          <w:sz w:val="28"/>
          <w:szCs w:val="28"/>
        </w:rPr>
        <w:t xml:space="preserve"> Для меня это находка. Применение техник обратной связи позволили мне в моей работе, охватить всех учеников и возникающие у них вопросы в ходе обучения, что было мне не доступно при традиционном обучении, так как наполняемость классов 30 и более человек. Корректировку плана обучения можно делать в процессе, а не по факту получения отметок по проверочным и контрольным, которые все равно не дают такой точной картины, где есть пробелы по      данному конкретному классу, по данной конкретной теме.</w:t>
      </w:r>
      <w:r w:rsidR="009C0F4E">
        <w:rPr>
          <w:rFonts w:ascii="Times New Roman" w:hAnsi="Times New Roman" w:cs="Times New Roman"/>
          <w:sz w:val="28"/>
          <w:szCs w:val="28"/>
        </w:rPr>
        <w:t xml:space="preserve"> Применять или нет для меня ответ очевиден, применять, что касается учеников то они стали проявлять больший интерес к предмету, задавать больше вопросов, если они возникают, а не отмалчиваться.</w:t>
      </w:r>
      <w:r w:rsidR="00E26F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2640" w:rsidRPr="00FB2640" w:rsidSect="00E2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31E0"/>
    <w:multiLevelType w:val="hybridMultilevel"/>
    <w:tmpl w:val="3880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1E27"/>
    <w:multiLevelType w:val="hybridMultilevel"/>
    <w:tmpl w:val="417C8816"/>
    <w:lvl w:ilvl="0" w:tplc="8BB2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D69DB"/>
    <w:multiLevelType w:val="hybridMultilevel"/>
    <w:tmpl w:val="5AE46182"/>
    <w:lvl w:ilvl="0" w:tplc="0CAEF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DB637A"/>
    <w:multiLevelType w:val="hybridMultilevel"/>
    <w:tmpl w:val="35EE711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542D01CD"/>
    <w:multiLevelType w:val="hybridMultilevel"/>
    <w:tmpl w:val="15E8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40A4"/>
    <w:multiLevelType w:val="hybridMultilevel"/>
    <w:tmpl w:val="40BC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061AE"/>
    <w:multiLevelType w:val="hybridMultilevel"/>
    <w:tmpl w:val="019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B37EF"/>
    <w:multiLevelType w:val="hybridMultilevel"/>
    <w:tmpl w:val="1EAC0E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92445D"/>
    <w:multiLevelType w:val="hybridMultilevel"/>
    <w:tmpl w:val="84B8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1"/>
    <w:rsid w:val="000964DA"/>
    <w:rsid w:val="000C0865"/>
    <w:rsid w:val="001A454D"/>
    <w:rsid w:val="00295DE9"/>
    <w:rsid w:val="002C60E9"/>
    <w:rsid w:val="00322012"/>
    <w:rsid w:val="00375B34"/>
    <w:rsid w:val="004452CE"/>
    <w:rsid w:val="005F0529"/>
    <w:rsid w:val="006007A5"/>
    <w:rsid w:val="006058BF"/>
    <w:rsid w:val="006456FA"/>
    <w:rsid w:val="006A5E52"/>
    <w:rsid w:val="00873B64"/>
    <w:rsid w:val="008C6A87"/>
    <w:rsid w:val="00935960"/>
    <w:rsid w:val="009C0F4E"/>
    <w:rsid w:val="00A458AD"/>
    <w:rsid w:val="00A60561"/>
    <w:rsid w:val="00A90A71"/>
    <w:rsid w:val="00B20CE8"/>
    <w:rsid w:val="00B835DF"/>
    <w:rsid w:val="00B856CC"/>
    <w:rsid w:val="00D87377"/>
    <w:rsid w:val="00DC2887"/>
    <w:rsid w:val="00E26FA8"/>
    <w:rsid w:val="00E5126F"/>
    <w:rsid w:val="00F304E9"/>
    <w:rsid w:val="00F53B71"/>
    <w:rsid w:val="00F9279A"/>
    <w:rsid w:val="00FB2640"/>
    <w:rsid w:val="00FE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3EB08-5788-4880-8F7A-819CA97E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APPO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APPO-403-15</dc:creator>
  <cp:keywords/>
  <dc:description/>
  <cp:lastModifiedBy>Лилия</cp:lastModifiedBy>
  <cp:revision>7</cp:revision>
  <dcterms:created xsi:type="dcterms:W3CDTF">2015-03-22T02:45:00Z</dcterms:created>
  <dcterms:modified xsi:type="dcterms:W3CDTF">2015-03-22T14:02:00Z</dcterms:modified>
</cp:coreProperties>
</file>