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sz w:val="21"/>
          <w:szCs w:val="21"/>
          <w:lang w:eastAsia="ru-RU" w:val="ru-RU"/>
        </w:rPr>
        <w:t xml:space="preserve">Нормативно-правовая база в области технологического присоединения к централизованным системам  </w:t>
      </w:r>
      <w:r>
        <w:rPr>
          <w:b/>
          <w:bCs/>
          <w:sz w:val="21"/>
          <w:szCs w:val="21"/>
          <w:lang w:eastAsia="ru-RU" w:val="ru-RU"/>
        </w:rPr>
        <w:t xml:space="preserve">теплоснабжения </w:t>
      </w:r>
      <w:r>
        <w:rPr>
          <w:b/>
          <w:bCs/>
          <w:sz w:val="21"/>
          <w:szCs w:val="21"/>
          <w:lang w:val="ru-RU"/>
        </w:rPr>
        <w:tab/>
      </w:r>
    </w:p>
    <w:p>
      <w:pPr>
        <w:pStyle w:val="style0"/>
        <w:jc w:val="both"/>
      </w:pPr>
      <w:r>
        <w:rPr>
          <w:sz w:val="21"/>
          <w:szCs w:val="21"/>
          <w:lang w:val="ru-RU"/>
        </w:rPr>
        <w:t xml:space="preserve">· </w:t>
      </w:r>
      <w:r>
        <w:rPr>
          <w:sz w:val="21"/>
          <w:szCs w:val="21"/>
          <w:lang w:val="ru-RU"/>
        </w:rPr>
        <w:t>Федеральный закон от 27 июля 2010 г. N 190-ФЗ "О теплоснабжении" (с изменениями и дополнениями)</w:t>
      </w:r>
    </w:p>
    <w:p>
      <w:pPr>
        <w:pStyle w:val="style0"/>
        <w:jc w:val="both"/>
      </w:pPr>
      <w:r>
        <w:rPr>
          <w:sz w:val="21"/>
          <w:szCs w:val="21"/>
          <w:lang w:val="ru-RU"/>
        </w:rPr>
        <w:t>·</w:t>
      </w:r>
      <w:r>
        <w:rPr>
          <w:sz w:val="21"/>
          <w:szCs w:val="21"/>
          <w:lang w:val="ru-RU"/>
        </w:rPr>
        <w:t>Пр</w:t>
      </w:r>
      <w:r>
        <w:rPr>
          <w:sz w:val="21"/>
          <w:szCs w:val="21"/>
          <w:lang w:val="ru-RU"/>
        </w:rPr>
        <w:t>иказ Федеральной службы по тарифам от 13 июня 2013 г. N 760-э "Об утверждении Методических указаний по расчету регулируемых цен (тарифов) в сфере теплоснабжения"</w:t>
      </w:r>
    </w:p>
    <w:p>
      <w:pPr>
        <w:pStyle w:val="style0"/>
        <w:jc w:val="both"/>
      </w:pPr>
      <w:r>
        <w:rPr>
          <w:sz w:val="21"/>
          <w:szCs w:val="21"/>
          <w:lang w:val="ru-RU"/>
        </w:rPr>
        <w:t xml:space="preserve">·Постановление Правительства РФ от 16 апреля 2012 г. N 307 "О порядке подключения к системам теплоснабжения и о внесении изменений в некоторые акты Правительства Российской Федерации" </w:t>
      </w:r>
    </w:p>
    <w:p>
      <w:pPr>
        <w:pStyle w:val="style0"/>
        <w:jc w:val="both"/>
      </w:pPr>
      <w:r>
        <w:rPr>
          <w:sz w:val="21"/>
          <w:szCs w:val="21"/>
          <w:lang w:val="ru-RU"/>
        </w:rPr>
        <w:t>·</w:t>
      </w:r>
      <w:r>
        <w:rPr>
          <w:sz w:val="21"/>
          <w:szCs w:val="21"/>
          <w:lang w:val="ru-RU"/>
        </w:rPr>
        <w:t>При</w:t>
      </w:r>
      <w:r>
        <w:rPr>
          <w:sz w:val="21"/>
          <w:szCs w:val="21"/>
          <w:lang w:val="ru-RU"/>
        </w:rPr>
        <w:t>каз Федеральной службы по тарифам от 7 июня 2013 г. N 163 "Об утверждении Регламента открытия дел об установлении регулируемых цен (тарифов) и отмене регулирования тарифов в сфере теплоснабжения"</w:t>
      </w:r>
    </w:p>
    <w:p>
      <w:pPr>
        <w:pStyle w:val="style0"/>
        <w:jc w:val="both"/>
      </w:pPr>
      <w:r>
        <w:rPr>
          <w:sz w:val="21"/>
          <w:szCs w:val="21"/>
          <w:lang w:val="ru-RU"/>
        </w:rPr>
        <w:t>·Постановление Региональной энергетической комиссии Свердловской области от 18 декабря 2013 г. N 142-ПК "Об установлении платы за подключение (технологическое присоединение) к системам теплоснабжения теплоснабжающих (теплосетевых) организаций на территории Свердловской области"</w:t>
      </w:r>
    </w:p>
    <w:p>
      <w:pPr>
        <w:pStyle w:val="style0"/>
        <w:jc w:val="both"/>
      </w:pPr>
      <w:r>
        <w:rPr>
          <w:sz w:val="21"/>
          <w:szCs w:val="21"/>
          <w:lang w:val="ru-RU"/>
        </w:rPr>
        <w:t>·</w:t>
      </w:r>
      <w:r>
        <w:rPr>
          <w:sz w:val="21"/>
          <w:szCs w:val="21"/>
          <w:lang w:val="ru-RU"/>
        </w:rPr>
        <w:t>Постановление Региональной энергетической комиссии Свердловской области от 10 апреля 2013 г. N 28-ПК "Об установлении платы за подключение (технологическое присоединение) к системам теплоснабжения на территории Свердловской области"</w:t>
      </w:r>
    </w:p>
    <w:p>
      <w:pPr>
        <w:pStyle w:val="style0"/>
        <w:jc w:val="both"/>
      </w:pPr>
      <w:r>
        <w:rPr>
          <w:sz w:val="21"/>
          <w:szCs w:val="21"/>
          <w:lang w:val="ru-RU"/>
        </w:rPr>
        <w:t>·Постановление Правительства РФ от 22 октября 2012 г. N 1075 "О ценообразовании в сфере теплоснабжения" (</w:t>
      </w:r>
    </w:p>
    <w:p>
      <w:pPr>
        <w:pStyle w:val="style0"/>
        <w:jc w:val="both"/>
      </w:pPr>
      <w:r>
        <w:rPr>
          <w:sz w:val="21"/>
          <w:szCs w:val="21"/>
          <w:lang w:val="ru-RU"/>
        </w:rPr>
        <w:t>·</w:t>
      </w:r>
      <w:r>
        <w:rPr>
          <w:sz w:val="21"/>
          <w:szCs w:val="21"/>
          <w:lang w:val="ru-RU"/>
        </w:rPr>
        <w:t>Постановление Правительства РФ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</w:r>
    </w:p>
    <w:p>
      <w:pPr>
        <w:pStyle w:val="style0"/>
        <w:jc w:val="both"/>
      </w:pPr>
      <w:r>
        <w:rPr>
          <w:sz w:val="21"/>
          <w:szCs w:val="21"/>
          <w:lang w:val="ru-RU"/>
        </w:rPr>
        <w:t>·</w:t>
      </w:r>
      <w:r>
        <w:rPr>
          <w:sz w:val="21"/>
          <w:szCs w:val="21"/>
          <w:lang w:val="ru-RU"/>
        </w:rPr>
        <w:t>Приказ Федеральной службы по тарифам от 12 апреля 2013 г. N 91 "Об утверждении Единой системы классификации и раздельного учета затрат относительно видов деятельности теплоснабжающих организаций, теплосетевых организаций, а также Системы отчетности, представляемой в федеральный орган исполнительной власти в области государственного регулирования тарифов в сфере теплоснабжения, органы исполнительной власти субъектов Российской Федерации в области регулирования цен (тарифов), органы местного самоуправления поселений и городских округов"</w:t>
      </w:r>
    </w:p>
    <w:p>
      <w:pPr>
        <w:pStyle w:val="style0"/>
        <w:jc w:val="both"/>
      </w:pPr>
      <w:r>
        <w:rPr>
          <w:sz w:val="21"/>
          <w:szCs w:val="21"/>
          <w:lang w:val="ru-RU"/>
        </w:rPr>
        <w:t>·</w:t>
      </w:r>
      <w:r>
        <w:rPr>
          <w:sz w:val="21"/>
          <w:szCs w:val="21"/>
          <w:lang w:val="ru-RU"/>
        </w:rPr>
        <w:t>Приказ Министерства энергетики РФ от 12 марта 2013 г. N 103 "Об утверждении Правил оценки готовности к отопительному периоду"</w:t>
      </w:r>
    </w:p>
    <w:p>
      <w:pPr>
        <w:pStyle w:val="style0"/>
        <w:jc w:val="both"/>
      </w:pPr>
      <w:r>
        <w:rPr>
          <w:sz w:val="21"/>
          <w:szCs w:val="21"/>
          <w:lang w:val="ru-RU"/>
        </w:rPr>
        <w:t>·</w:t>
      </w:r>
      <w:r>
        <w:rPr>
          <w:sz w:val="21"/>
          <w:szCs w:val="21"/>
          <w:lang w:val="ru-RU"/>
        </w:rPr>
        <w:t>Приказ Министерства энергетики РФ от 30 декабря 2008 г. N 325 "Об утверждении порядка определения нормативов технологических потерь при передаче тепловой энергии, теплоносителя" (с изменениями и дополнениями)</w:t>
      </w:r>
    </w:p>
    <w:p>
      <w:pPr>
        <w:pStyle w:val="style0"/>
        <w:jc w:val="both"/>
      </w:pPr>
      <w:r>
        <w:rPr>
          <w:sz w:val="21"/>
          <w:szCs w:val="21"/>
          <w:lang w:val="ru-RU"/>
        </w:rPr>
        <w:t>·</w:t>
      </w:r>
      <w:r>
        <w:rPr>
          <w:sz w:val="21"/>
          <w:szCs w:val="21"/>
          <w:lang w:val="ru-RU"/>
        </w:rPr>
        <w:t>Приказ Минэнерго РФ от 24 марта 2003 г. N 115 "Об утверждении Правил технической эксплуатации тепловых энергоустановок"</w:t>
      </w:r>
    </w:p>
    <w:p>
      <w:pPr>
        <w:pStyle w:val="style0"/>
        <w:jc w:val="both"/>
      </w:pPr>
      <w:r>
        <w:rPr>
          <w:sz w:val="21"/>
          <w:szCs w:val="21"/>
          <w:lang w:val="ru-RU"/>
        </w:rPr>
        <w:t>·Постановление Правительства РФ от 18 ноября 2013 г. N 1034 "О коммерческом учете тепловой энергии, теплоносителя"</w:t>
      </w:r>
    </w:p>
    <w:p>
      <w:pPr>
        <w:pStyle w:val="style0"/>
        <w:jc w:val="both"/>
      </w:pPr>
      <w:r>
        <w:rPr>
          <w:sz w:val="21"/>
          <w:szCs w:val="21"/>
          <w:lang w:val="ru-RU"/>
        </w:rPr>
        <w:t>·</w:t>
      </w:r>
      <w:r>
        <w:rPr>
          <w:sz w:val="21"/>
          <w:szCs w:val="21"/>
          <w:lang w:val="ru-RU"/>
        </w:rPr>
        <w:t>Постановление Правительства РФ от 29 июля 2013 г. N 642 "Об утверждении Правил горячего водоснабжения и внесении изменения в постановление Правительства Российской Федерации от 13 февраля 2006 г. N 83"</w:t>
      </w:r>
    </w:p>
    <w:p>
      <w:pPr>
        <w:pStyle w:val="style0"/>
        <w:jc w:val="both"/>
      </w:pPr>
      <w:r>
        <w:rPr>
          <w:sz w:val="21"/>
          <w:szCs w:val="21"/>
          <w:lang w:val="ru-RU"/>
        </w:rPr>
        <w:t>·</w:t>
      </w:r>
      <w:r>
        <w:rPr>
          <w:sz w:val="21"/>
          <w:szCs w:val="21"/>
          <w:lang w:val="ru-RU"/>
        </w:rPr>
        <w:t>Постановление Правительства РФ от 5 июля 2013 г. N 570 "О стандартах раскрытия информации теплоснабжающими организациями, теплосетевыми организациями и органами регулирования"</w:t>
      </w:r>
    </w:p>
    <w:p>
      <w:pPr>
        <w:pStyle w:val="style0"/>
        <w:jc w:val="both"/>
      </w:pPr>
      <w:r>
        <w:rPr>
          <w:sz w:val="21"/>
          <w:szCs w:val="21"/>
          <w:lang w:val="ru-RU"/>
        </w:rPr>
        <w:t>·</w:t>
      </w:r>
      <w:r>
        <w:rPr>
          <w:sz w:val="21"/>
          <w:szCs w:val="21"/>
          <w:lang w:val="ru-RU"/>
        </w:rPr>
        <w:t>Постановление Правительства РФ от 22 февраля 2012 г. N 154 "О требованиях к схемам теплоснабжения, порядку их разработки и утверждения"</w:t>
      </w:r>
    </w:p>
    <w:p>
      <w:pPr>
        <w:pStyle w:val="style0"/>
        <w:jc w:val="both"/>
      </w:pPr>
      <w:r>
        <w:rPr>
          <w:sz w:val="21"/>
          <w:szCs w:val="21"/>
          <w:lang w:val="ru-RU"/>
        </w:rPr>
        <w:t>·Приказ Министерства регионального развития РФ от 28 декабря 2009 г. N 610 "Об утверждении Правил установления и изменения (пересмотра) тепловых нагрузок"</w:t>
      </w:r>
    </w:p>
    <w:p>
      <w:pPr>
        <w:pStyle w:val="style0"/>
        <w:jc w:val="both"/>
      </w:pPr>
      <w:r>
        <w:rPr>
          <w:sz w:val="21"/>
          <w:szCs w:val="21"/>
          <w:lang w:val="ru-RU"/>
        </w:rPr>
        <w:t>·Приказ Госстроя РФ от 21 апреля 2000 г. N 92 "Об утверждении Организационно-методических рекомендаций по пользованию системами коммунального теплоснабжения в городах и других населенных пунктах Российской Федерации. МДС 41-3.2000"</w:t>
      </w:r>
    </w:p>
    <w:p>
      <w:pPr>
        <w:pStyle w:val="style0"/>
        <w:jc w:val="both"/>
      </w:pPr>
      <w:r>
        <w:rPr>
          <w:sz w:val="21"/>
          <w:szCs w:val="21"/>
          <w:lang w:val="ru-RU"/>
        </w:rPr>
        <w:t xml:space="preserve"> </w:t>
      </w:r>
      <w:r>
        <w:rPr>
          <w:sz w:val="21"/>
          <w:szCs w:val="21"/>
          <w:lang w:val="ru-RU"/>
        </w:rPr>
        <w:t>применения статьи 252 Налогового кодекса Российской Федерации. - "Налоги и финансовое право",  Госкомархитектуры при Госстрое СССР от 27 октября 1987 г. N 328)</w:t>
      </w:r>
    </w:p>
    <w:p>
      <w:pPr>
        <w:pStyle w:val="style0"/>
        <w:jc w:val="both"/>
      </w:pPr>
      <w:r>
        <w:rPr>
          <w:sz w:val="21"/>
          <w:szCs w:val="21"/>
          <w:lang w:val="ru-RU"/>
        </w:rPr>
        <w:t>·Приказ Госстроя РФ от 13 декабря 2000 г. N 285 "Об утверждении Типовой инструкции по технической эксплуатации тепловых сетей систем коммунального теплоснабжения"</w:t>
      </w:r>
    </w:p>
    <w:p>
      <w:pPr>
        <w:pStyle w:val="style0"/>
        <w:jc w:val="both"/>
      </w:pPr>
      <w:r>
        <w:rPr>
          <w:sz w:val="21"/>
          <w:szCs w:val="21"/>
          <w:lang w:val="ru-RU"/>
        </w:rPr>
        <w:t>·</w:t>
      </w:r>
      <w:r>
        <w:rPr>
          <w:sz w:val="21"/>
          <w:szCs w:val="21"/>
          <w:lang w:val="ru-RU"/>
        </w:rPr>
        <w:t>Свод правил СП 60.13330.2012 "СНиП 41-01-2003. Отопление, вентиляция и кондиционирование воздуха" (утв. приказом Министерства регионального развития РФ от 30 июня 2012 г. N 279)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character">
    <w:name w:val="Интернет-ссылка"/>
    <w:next w:val="style15"/>
    <w:rPr>
      <w:color w:val="000080"/>
      <w:u w:val="single"/>
      <w:lang w:bidi="zxx-" w:eastAsia="zxx-" w:val="zxx-"/>
    </w:rPr>
  </w:style>
  <w:style w:styleId="style16" w:type="character">
    <w:name w:val="ListLabel 1"/>
    <w:next w:val="style16"/>
    <w:rPr>
      <w:sz w:val="20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Tahoma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173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2009-04-16T11:32:02.64Z</dcterms:created>
  <dcterms:modified xsi:type="dcterms:W3CDTF">2014-02-18T13:43:20.64Z</dcterms:modified>
  <cp:revision>5</cp:revision>
</cp:coreProperties>
</file>