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9D4" w:rsidRPr="001B080F" w:rsidRDefault="002049D4" w:rsidP="002049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05F5" w:rsidRPr="001B080F" w:rsidRDefault="00E805F5" w:rsidP="009A12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Мониторинг </w:t>
      </w:r>
      <w:r w:rsidRPr="001B080F">
        <w:rPr>
          <w:rFonts w:ascii="Times New Roman" w:hAnsi="Times New Roman" w:cs="Times New Roman"/>
          <w:b/>
          <w:sz w:val="24"/>
          <w:szCs w:val="24"/>
        </w:rPr>
        <w:t xml:space="preserve">наставничества МБОУ «Кыринская средняя общеобразовательная школа» </w:t>
      </w:r>
    </w:p>
    <w:p w:rsidR="00E805F5" w:rsidRDefault="00E805F5" w:rsidP="009A12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1B080F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1B080F">
        <w:rPr>
          <w:rFonts w:ascii="Times New Roman" w:hAnsi="Times New Roman" w:cs="Times New Roman"/>
          <w:b/>
          <w:sz w:val="24"/>
          <w:szCs w:val="24"/>
        </w:rPr>
        <w:t>- 20</w:t>
      </w:r>
      <w:r>
        <w:rPr>
          <w:rFonts w:ascii="Times New Roman" w:hAnsi="Times New Roman" w:cs="Times New Roman"/>
          <w:b/>
          <w:sz w:val="24"/>
          <w:szCs w:val="24"/>
        </w:rPr>
        <w:t>24г.г.)</w:t>
      </w:r>
    </w:p>
    <w:p w:rsidR="00E805F5" w:rsidRPr="00C86FBD" w:rsidRDefault="00E805F5" w:rsidP="00E80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C86FBD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>Целью мониторинга</w:t>
      </w:r>
      <w:r w:rsidRPr="00C86FBD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является получение регулярной достоверной информации о реализации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C86FBD">
        <w:rPr>
          <w:rFonts w:ascii="Times New Roman" w:eastAsia="Times New Roman" w:hAnsi="Times New Roman" w:cs="Times New Roman"/>
          <w:color w:val="1A1A1A"/>
          <w:sz w:val="24"/>
          <w:szCs w:val="24"/>
        </w:rPr>
        <w:t>программы наставничества и определения степени эффективности Целевой модели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C86FBD">
        <w:rPr>
          <w:rFonts w:ascii="Times New Roman" w:eastAsia="Times New Roman" w:hAnsi="Times New Roman" w:cs="Times New Roman"/>
          <w:color w:val="1A1A1A"/>
          <w:sz w:val="24"/>
          <w:szCs w:val="24"/>
        </w:rPr>
        <w:t>наставничества.</w:t>
      </w:r>
    </w:p>
    <w:tbl>
      <w:tblPr>
        <w:tblW w:w="15216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7"/>
        <w:gridCol w:w="2805"/>
        <w:gridCol w:w="3979"/>
        <w:gridCol w:w="1154"/>
        <w:gridCol w:w="1906"/>
        <w:gridCol w:w="3255"/>
      </w:tblGrid>
      <w:tr w:rsidR="00D815F1" w:rsidRPr="001B080F" w:rsidTr="00D815F1">
        <w:trPr>
          <w:trHeight w:val="555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F1" w:rsidRPr="002C7FE5" w:rsidRDefault="00D815F1" w:rsidP="002C7F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этапа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F1" w:rsidRPr="002C7FE5" w:rsidRDefault="00D815F1" w:rsidP="002C7F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F1" w:rsidRPr="002C7FE5" w:rsidRDefault="00D815F1" w:rsidP="002C7F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Содержания деятельности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F1" w:rsidRPr="002C7FE5" w:rsidRDefault="00D815F1" w:rsidP="002C7F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F1" w:rsidRPr="002C7FE5" w:rsidRDefault="00D815F1" w:rsidP="002C7F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3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815F1" w:rsidRPr="001B080F" w:rsidRDefault="00D815F1" w:rsidP="002C7F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Отметка о выполнении</w:t>
            </w:r>
          </w:p>
        </w:tc>
      </w:tr>
      <w:tr w:rsidR="00D815F1" w:rsidRPr="001B080F" w:rsidTr="00D815F1">
        <w:trPr>
          <w:trHeight w:val="2475"/>
        </w:trPr>
        <w:tc>
          <w:tcPr>
            <w:tcW w:w="2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F1" w:rsidRPr="001B080F" w:rsidRDefault="00D815F1" w:rsidP="004529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Подготовка условий для запуска программы наставничества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F1" w:rsidRPr="002C7FE5" w:rsidRDefault="00D815F1" w:rsidP="004529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1.Изучение и систематизация имеющихся материалов по внедрению программы наставничества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F1" w:rsidRPr="002C7FE5" w:rsidRDefault="00D815F1" w:rsidP="002C7FE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Распоряжения Министерства просвещения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</w:t>
            </w:r>
          </w:p>
          <w:p w:rsidR="00D815F1" w:rsidRPr="002C7FE5" w:rsidRDefault="00D815F1" w:rsidP="002C7FE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шаблонами документов для реализации целевой модели.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F1" w:rsidRPr="002C7FE5" w:rsidRDefault="00D815F1" w:rsidP="002C7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 2022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F1" w:rsidRPr="002C7FE5" w:rsidRDefault="00D815F1" w:rsidP="00880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 Уварова И.В., зам директора по УВР Маслова В.В.</w:t>
            </w:r>
          </w:p>
        </w:tc>
        <w:tc>
          <w:tcPr>
            <w:tcW w:w="3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815F1" w:rsidRPr="001B080F" w:rsidRDefault="00D815F1" w:rsidP="00880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Выполнено </w:t>
            </w:r>
          </w:p>
        </w:tc>
      </w:tr>
      <w:tr w:rsidR="00D815F1" w:rsidRPr="001B080F" w:rsidTr="00D815F1">
        <w:trPr>
          <w:trHeight w:val="4727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815F1" w:rsidRPr="002C7FE5" w:rsidRDefault="00D815F1" w:rsidP="002C7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F1" w:rsidRPr="002C7FE5" w:rsidRDefault="00D815F1" w:rsidP="004529EF">
            <w:pPr>
              <w:spacing w:before="100" w:beforeAutospacing="1" w:after="100" w:afterAutospacing="1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2.Подготовка нормативной базы и условий для реализации целевой модели наставничества в ОО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F1" w:rsidRPr="002C7FE5" w:rsidRDefault="00D815F1" w:rsidP="002C7FE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Издание приказа «Внедрение целевой модели наставничества в ОО».</w:t>
            </w:r>
          </w:p>
          <w:p w:rsidR="00D815F1" w:rsidRPr="002C7FE5" w:rsidRDefault="00D815F1" w:rsidP="002C7FE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утверждение Положения о наставничестве в ОО.</w:t>
            </w:r>
          </w:p>
          <w:p w:rsidR="00D815F1" w:rsidRPr="002C7FE5" w:rsidRDefault="00D815F1" w:rsidP="002C7FE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утверждение «Дорожной карты» внедрения целевой модели наставничества в ОО».</w:t>
            </w:r>
          </w:p>
          <w:p w:rsidR="00D815F1" w:rsidRPr="002C7FE5" w:rsidRDefault="00D815F1" w:rsidP="002C7FE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Назначение куратора и рабочей группы внедрения целевой модели наставничества ОО (издание приказа).</w:t>
            </w:r>
          </w:p>
          <w:p w:rsidR="00D815F1" w:rsidRPr="002C7FE5" w:rsidRDefault="00D815F1" w:rsidP="002C7FE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Предварительное информирование участников образовательных отношений о внедрении РЦМН.</w:t>
            </w:r>
          </w:p>
          <w:p w:rsidR="00D815F1" w:rsidRPr="002C7FE5" w:rsidRDefault="00D815F1" w:rsidP="002C7FE5">
            <w:pPr>
              <w:numPr>
                <w:ilvl w:val="0"/>
                <w:numId w:val="5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на официальном сайте ОО информационной странички о реализации ЦМН.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F1" w:rsidRPr="00CF7EA0" w:rsidRDefault="00D815F1" w:rsidP="0096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EA0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Февраль, март 2022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F1" w:rsidRPr="002C7FE5" w:rsidRDefault="00D815F1" w:rsidP="004529E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 Уварова И.В., зам директора по УВР Маслова В.В.</w:t>
            </w:r>
          </w:p>
        </w:tc>
        <w:tc>
          <w:tcPr>
            <w:tcW w:w="3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815F1" w:rsidRPr="001B080F" w:rsidRDefault="00D815F1" w:rsidP="004529E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Выполнено </w:t>
            </w:r>
          </w:p>
        </w:tc>
      </w:tr>
      <w:tr w:rsidR="00D815F1" w:rsidRPr="001B080F" w:rsidTr="00D815F1">
        <w:trPr>
          <w:trHeight w:val="2313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815F1" w:rsidRPr="002C7FE5" w:rsidRDefault="00D815F1" w:rsidP="002C7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F1" w:rsidRPr="002C7FE5" w:rsidRDefault="00D815F1" w:rsidP="00806B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3.Выбор форм и программ наставничества исходя из потребностей ОО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F1" w:rsidRPr="002C7FE5" w:rsidRDefault="00D815F1" w:rsidP="002C7FE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12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административного совещания по вопросам реализации целевой модели наставничества. Выбор форм и программ наставничества.</w:t>
            </w:r>
          </w:p>
          <w:p w:rsidR="00D815F1" w:rsidRPr="002C7FE5" w:rsidRDefault="00D815F1" w:rsidP="00BE683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12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Сформировать банк программ по формам наставничества «Ученик – ученик», «Учитель – учитель».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F1" w:rsidRPr="002C7FE5" w:rsidRDefault="00D815F1" w:rsidP="002C7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Февраль, март</w:t>
            </w:r>
            <w:r w:rsidRPr="00EB4EDD">
              <w:rPr>
                <w:sz w:val="24"/>
                <w:szCs w:val="24"/>
              </w:rPr>
              <w:t xml:space="preserve"> 2022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F1" w:rsidRPr="002C7FE5" w:rsidRDefault="00D815F1" w:rsidP="002C7F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школы, куратор программы</w:t>
            </w:r>
          </w:p>
        </w:tc>
        <w:tc>
          <w:tcPr>
            <w:tcW w:w="3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815F1" w:rsidRPr="001B080F" w:rsidRDefault="00D815F1" w:rsidP="002C7F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Выполнено </w:t>
            </w:r>
          </w:p>
        </w:tc>
      </w:tr>
      <w:tr w:rsidR="00D815F1" w:rsidRPr="001B080F" w:rsidTr="00D815F1">
        <w:trPr>
          <w:trHeight w:val="3346"/>
        </w:trPr>
        <w:tc>
          <w:tcPr>
            <w:tcW w:w="2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F1" w:rsidRPr="002C7FE5" w:rsidRDefault="00D815F1" w:rsidP="00806B89">
            <w:pPr>
              <w:spacing w:before="100" w:beforeAutospacing="1" w:after="100" w:afterAutospacing="1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2.Формирование базы наставляемых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F1" w:rsidRPr="002C7FE5" w:rsidRDefault="00D815F1" w:rsidP="00806B89">
            <w:pPr>
              <w:spacing w:before="100" w:beforeAutospacing="1" w:after="100" w:afterAutospacing="1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1.Информирование родителей, педагогов, обучающихся, выпускников, работодателей и др. о возможностях и целях целевой модели наставничества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F1" w:rsidRPr="002C7FE5" w:rsidRDefault="00D815F1" w:rsidP="00BE683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педагогического совета.</w:t>
            </w:r>
          </w:p>
          <w:p w:rsidR="00D815F1" w:rsidRPr="002C7FE5" w:rsidRDefault="00D815F1" w:rsidP="00BE683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родительских собраний.</w:t>
            </w:r>
          </w:p>
          <w:p w:rsidR="00D815F1" w:rsidRPr="002C7FE5" w:rsidRDefault="00D815F1" w:rsidP="00BE683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классных часов.</w:t>
            </w:r>
          </w:p>
          <w:p w:rsidR="00D815F1" w:rsidRPr="002C7FE5" w:rsidRDefault="00D815F1" w:rsidP="00BE683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на сайте ОО.</w:t>
            </w:r>
          </w:p>
          <w:p w:rsidR="00D815F1" w:rsidRPr="002C7FE5" w:rsidRDefault="00D815F1" w:rsidP="00BE6838">
            <w:pPr>
              <w:numPr>
                <w:ilvl w:val="0"/>
                <w:numId w:val="10"/>
              </w:numPr>
              <w:spacing w:before="100" w:beforeAutospacing="1" w:after="100" w:afterAutospacing="1" w:line="0" w:lineRule="atLeast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внешней среды (заинтересованные в наставничестве аудитории).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F1" w:rsidRPr="002C7FE5" w:rsidRDefault="00D815F1" w:rsidP="002C7F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B4EDD">
              <w:rPr>
                <w:sz w:val="24"/>
                <w:szCs w:val="24"/>
              </w:rPr>
              <w:t>2022</w:t>
            </w:r>
            <w:r>
              <w:rPr>
                <w:sz w:val="24"/>
                <w:szCs w:val="24"/>
              </w:rPr>
              <w:t xml:space="preserve"> -2027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F1" w:rsidRPr="002C7FE5" w:rsidRDefault="00D815F1" w:rsidP="002C7FE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школы, классные руководители</w:t>
            </w:r>
          </w:p>
        </w:tc>
        <w:tc>
          <w:tcPr>
            <w:tcW w:w="3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815F1" w:rsidRPr="001B080F" w:rsidRDefault="00D815F1" w:rsidP="002C7FE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Реализуется до 2027г.</w:t>
            </w:r>
          </w:p>
        </w:tc>
      </w:tr>
      <w:tr w:rsidR="00D815F1" w:rsidRPr="001B080F" w:rsidTr="00D815F1">
        <w:trPr>
          <w:trHeight w:val="3346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815F1" w:rsidRPr="002C7FE5" w:rsidRDefault="00D815F1" w:rsidP="002C7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F1" w:rsidRPr="002C7FE5" w:rsidRDefault="00D815F1" w:rsidP="00B67AB8">
            <w:pPr>
              <w:spacing w:before="100" w:beforeAutospacing="1" w:after="100" w:afterAutospacing="1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2.Сбор данных о наставляемых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F1" w:rsidRPr="002C7FE5" w:rsidRDefault="00D815F1" w:rsidP="002C7FE5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анкетирования среди обучающихся/педагогов, желающих принять участие в программе наставничества.</w:t>
            </w:r>
          </w:p>
          <w:p w:rsidR="00D815F1" w:rsidRPr="002C7FE5" w:rsidRDefault="00D815F1" w:rsidP="002C7FE5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согласий на обработку персональных данных.</w:t>
            </w:r>
          </w:p>
          <w:p w:rsidR="00D815F1" w:rsidRPr="002C7FE5" w:rsidRDefault="00D815F1" w:rsidP="002C7FE5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дополнительной информации о запросах наставляемых обучающихся от третьих лиц: классный руководитель, психолог, родители.</w:t>
            </w:r>
          </w:p>
          <w:p w:rsidR="00D815F1" w:rsidRPr="002C7FE5" w:rsidRDefault="00D815F1" w:rsidP="00880E2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форм наставничества в зависимости от запросов потенциальных наставляемых.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F1" w:rsidRPr="002C7FE5" w:rsidRDefault="00D815F1" w:rsidP="002C7F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EDD">
              <w:rPr>
                <w:sz w:val="24"/>
                <w:szCs w:val="24"/>
              </w:rPr>
              <w:t>2022</w:t>
            </w:r>
            <w:r>
              <w:rPr>
                <w:sz w:val="24"/>
                <w:szCs w:val="24"/>
              </w:rPr>
              <w:t xml:space="preserve"> -2027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F1" w:rsidRPr="001B080F" w:rsidRDefault="00D815F1" w:rsidP="00423A3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Рабочая группа, </w:t>
            </w:r>
          </w:p>
          <w:p w:rsidR="00D815F1" w:rsidRPr="001B080F" w:rsidRDefault="00D815F1" w:rsidP="00423A3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D815F1" w:rsidRPr="002C7FE5" w:rsidRDefault="00D815F1" w:rsidP="00423A3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815F1" w:rsidRPr="001B080F" w:rsidRDefault="00D815F1" w:rsidP="00423A3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Реализуется до 2027г.</w:t>
            </w:r>
          </w:p>
        </w:tc>
      </w:tr>
      <w:tr w:rsidR="00D815F1" w:rsidRPr="001B080F" w:rsidTr="00D815F1">
        <w:trPr>
          <w:trHeight w:val="1048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815F1" w:rsidRPr="002C7FE5" w:rsidRDefault="00D815F1" w:rsidP="002C7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F1" w:rsidRPr="002C7FE5" w:rsidRDefault="00D815F1" w:rsidP="000745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3.Формирование базы наставляемых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F1" w:rsidRPr="002C7FE5" w:rsidRDefault="00D815F1" w:rsidP="002C7FE5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базы данных наставляемых из числа педагогов.</w:t>
            </w:r>
          </w:p>
          <w:p w:rsidR="00D815F1" w:rsidRPr="002C7FE5" w:rsidRDefault="00D815F1" w:rsidP="002C7FE5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базы данных наставляемых из числа обучающихся.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F1" w:rsidRPr="002C7FE5" w:rsidRDefault="00D815F1" w:rsidP="002C7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EDD">
              <w:rPr>
                <w:sz w:val="24"/>
                <w:szCs w:val="24"/>
              </w:rPr>
              <w:t>2022</w:t>
            </w:r>
            <w:r>
              <w:rPr>
                <w:sz w:val="24"/>
                <w:szCs w:val="24"/>
              </w:rPr>
              <w:t xml:space="preserve"> -2027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F1" w:rsidRPr="002C7FE5" w:rsidRDefault="00D815F1" w:rsidP="002C7F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программы</w:t>
            </w:r>
          </w:p>
        </w:tc>
        <w:tc>
          <w:tcPr>
            <w:tcW w:w="3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815F1" w:rsidRPr="001B080F" w:rsidRDefault="00BF576B" w:rsidP="002C7F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 на 23-24 уч.г.</w:t>
            </w:r>
          </w:p>
        </w:tc>
      </w:tr>
      <w:tr w:rsidR="00D815F1" w:rsidRPr="001B080F" w:rsidTr="00D815F1">
        <w:trPr>
          <w:trHeight w:val="2791"/>
        </w:trPr>
        <w:tc>
          <w:tcPr>
            <w:tcW w:w="2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F1" w:rsidRPr="002C7FE5" w:rsidRDefault="00D815F1" w:rsidP="00915612">
            <w:pPr>
              <w:spacing w:before="100" w:beforeAutospacing="1" w:after="100" w:afterAutospacing="1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3.Формирование базы наставников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F1" w:rsidRPr="002C7FE5" w:rsidRDefault="00D815F1" w:rsidP="00BE6838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1.Сбор данных о потенциальных наставниках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F1" w:rsidRPr="002C7FE5" w:rsidRDefault="00D815F1" w:rsidP="002C7FE5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анкетирования среди потенциальных наставников, желающих принять участие в программе наставничества.</w:t>
            </w:r>
          </w:p>
          <w:p w:rsidR="00D815F1" w:rsidRPr="002C7FE5" w:rsidRDefault="00D815F1" w:rsidP="002C7FE5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согласий на сбор и обработку персональных данных.</w:t>
            </w:r>
          </w:p>
          <w:p w:rsidR="00D815F1" w:rsidRPr="002C7FE5" w:rsidRDefault="00D815F1" w:rsidP="002C7FE5">
            <w:pPr>
              <w:numPr>
                <w:ilvl w:val="0"/>
                <w:numId w:val="17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мероприятия для информирования и вовлечения потенциальных наставников.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F1" w:rsidRPr="002C7FE5" w:rsidRDefault="00D815F1" w:rsidP="002C7FE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EDD">
              <w:rPr>
                <w:sz w:val="24"/>
                <w:szCs w:val="24"/>
              </w:rPr>
              <w:t>2022</w:t>
            </w:r>
            <w:r>
              <w:rPr>
                <w:sz w:val="24"/>
                <w:szCs w:val="24"/>
              </w:rPr>
              <w:t xml:space="preserve"> -2027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F1" w:rsidRPr="001B080F" w:rsidRDefault="00D815F1" w:rsidP="00DE39F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Рабочая группа, </w:t>
            </w:r>
          </w:p>
          <w:p w:rsidR="00D815F1" w:rsidRPr="001B080F" w:rsidRDefault="00D815F1" w:rsidP="00DE39F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D815F1" w:rsidRPr="002C7FE5" w:rsidRDefault="00D815F1" w:rsidP="002C7FE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815F1" w:rsidRPr="001B080F" w:rsidRDefault="00E805F5" w:rsidP="00DE39F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 на 23-24 уч.г.</w:t>
            </w:r>
          </w:p>
        </w:tc>
      </w:tr>
      <w:tr w:rsidR="00D815F1" w:rsidRPr="001B080F" w:rsidTr="00D815F1">
        <w:trPr>
          <w:trHeight w:val="2791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815F1" w:rsidRPr="002C7FE5" w:rsidRDefault="00D815F1" w:rsidP="00D8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F1" w:rsidRPr="002C7FE5" w:rsidRDefault="00D815F1" w:rsidP="00D815F1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2.Формирование базы наставников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F1" w:rsidRPr="002C7FE5" w:rsidRDefault="00D815F1" w:rsidP="00D815F1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базы данных наставников из числа педагогов.</w:t>
            </w:r>
          </w:p>
          <w:p w:rsidR="00D815F1" w:rsidRPr="002C7FE5" w:rsidRDefault="00D815F1" w:rsidP="00D815F1">
            <w:pPr>
              <w:numPr>
                <w:ilvl w:val="0"/>
                <w:numId w:val="19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базы данных наставников из числа обучающихся.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F1" w:rsidRPr="002C7FE5" w:rsidRDefault="00D815F1" w:rsidP="00D815F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EDD">
              <w:rPr>
                <w:sz w:val="24"/>
                <w:szCs w:val="24"/>
              </w:rPr>
              <w:t>2022</w:t>
            </w:r>
            <w:r>
              <w:rPr>
                <w:sz w:val="24"/>
                <w:szCs w:val="24"/>
              </w:rPr>
              <w:t xml:space="preserve"> -2027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F1" w:rsidRPr="002C7FE5" w:rsidRDefault="00D815F1" w:rsidP="00D815F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 </w:t>
            </w:r>
          </w:p>
        </w:tc>
        <w:tc>
          <w:tcPr>
            <w:tcW w:w="3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815F1" w:rsidRDefault="00E805F5" w:rsidP="00D81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 на 23-24 уч.г.</w:t>
            </w:r>
          </w:p>
        </w:tc>
      </w:tr>
      <w:tr w:rsidR="00E805F5" w:rsidRPr="001B080F" w:rsidTr="00D815F1">
        <w:trPr>
          <w:trHeight w:val="1125"/>
        </w:trPr>
        <w:tc>
          <w:tcPr>
            <w:tcW w:w="2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5F5" w:rsidRPr="002C7FE5" w:rsidRDefault="00E805F5" w:rsidP="00E805F5">
            <w:pPr>
              <w:spacing w:before="100" w:beforeAutospacing="1" w:after="100" w:afterAutospacing="1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4.Отбор и обучение наставников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5F5" w:rsidRPr="002C7FE5" w:rsidRDefault="00E805F5" w:rsidP="00E805F5">
            <w:pPr>
              <w:spacing w:before="100" w:beforeAutospacing="1" w:after="100" w:afterAutospacing="1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1.Выявление наставников, входящих в базу потенциальных наставников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5F5" w:rsidRPr="002C7FE5" w:rsidRDefault="00E805F5" w:rsidP="00E805F5">
            <w:pPr>
              <w:numPr>
                <w:ilvl w:val="0"/>
                <w:numId w:val="22"/>
              </w:numPr>
              <w:spacing w:before="100" w:beforeAutospacing="1" w:after="100" w:afterAutospacing="1" w:line="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Провести анализ базы наставников и выбрать подходящих для конкретной программы.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5F5" w:rsidRPr="002C7FE5" w:rsidRDefault="00E805F5" w:rsidP="00E805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EDD">
              <w:rPr>
                <w:sz w:val="24"/>
                <w:szCs w:val="24"/>
              </w:rPr>
              <w:t>2022</w:t>
            </w:r>
            <w:r>
              <w:rPr>
                <w:sz w:val="24"/>
                <w:szCs w:val="24"/>
              </w:rPr>
              <w:t xml:space="preserve"> -2027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5F5" w:rsidRPr="002C7FE5" w:rsidRDefault="00E805F5" w:rsidP="00E805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 </w:t>
            </w:r>
          </w:p>
        </w:tc>
        <w:tc>
          <w:tcPr>
            <w:tcW w:w="3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05F5" w:rsidRDefault="00E805F5" w:rsidP="00E805F5">
            <w:r w:rsidRPr="00182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 на 23-24 уч.г.</w:t>
            </w:r>
          </w:p>
        </w:tc>
      </w:tr>
      <w:tr w:rsidR="00E805F5" w:rsidRPr="001B080F" w:rsidTr="00D815F1">
        <w:trPr>
          <w:trHeight w:val="1125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05F5" w:rsidRPr="002C7FE5" w:rsidRDefault="00E805F5" w:rsidP="00E80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5F5" w:rsidRPr="002C7FE5" w:rsidRDefault="00E805F5" w:rsidP="00E805F5">
            <w:pPr>
              <w:spacing w:before="100" w:beforeAutospacing="1" w:after="100" w:afterAutospacing="1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2.Обучение наставников для работы с наставляемыми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5F5" w:rsidRPr="002C7FE5" w:rsidRDefault="00E805F5" w:rsidP="00E805F5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Подготовить методические материалы для сопровождения наставнической деятельности.</w:t>
            </w:r>
          </w:p>
          <w:p w:rsidR="00E805F5" w:rsidRPr="002C7FE5" w:rsidRDefault="00E805F5" w:rsidP="00E805F5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Утвердить программы и графики обучения наставников.</w:t>
            </w:r>
          </w:p>
          <w:p w:rsidR="00E805F5" w:rsidRPr="002C7FE5" w:rsidRDefault="00E805F5" w:rsidP="00E805F5">
            <w:pPr>
              <w:numPr>
                <w:ilvl w:val="0"/>
                <w:numId w:val="24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обучение наставников.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5F5" w:rsidRPr="002C7FE5" w:rsidRDefault="00E805F5" w:rsidP="00E805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EDD">
              <w:rPr>
                <w:sz w:val="24"/>
                <w:szCs w:val="24"/>
              </w:rPr>
              <w:t>2022</w:t>
            </w:r>
            <w:r>
              <w:rPr>
                <w:sz w:val="24"/>
                <w:szCs w:val="24"/>
              </w:rPr>
              <w:t xml:space="preserve"> -2027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5F5" w:rsidRPr="002C7FE5" w:rsidRDefault="00E805F5" w:rsidP="00E805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 </w:t>
            </w:r>
          </w:p>
        </w:tc>
        <w:tc>
          <w:tcPr>
            <w:tcW w:w="3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05F5" w:rsidRDefault="00E805F5" w:rsidP="00E805F5">
            <w:r w:rsidRPr="00182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 на 23-24 уч.г.</w:t>
            </w:r>
          </w:p>
        </w:tc>
      </w:tr>
      <w:tr w:rsidR="00E805F5" w:rsidRPr="001B080F" w:rsidTr="00D815F1">
        <w:trPr>
          <w:trHeight w:val="825"/>
        </w:trPr>
        <w:tc>
          <w:tcPr>
            <w:tcW w:w="2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5F5" w:rsidRPr="001B080F" w:rsidRDefault="00E805F5" w:rsidP="00E805F5">
            <w:pPr>
              <w:spacing w:before="100" w:beforeAutospacing="1" w:after="100" w:afterAutospacing="1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5.Формирование наставнических пар / групп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5F5" w:rsidRPr="002C7FE5" w:rsidRDefault="00E805F5" w:rsidP="00E805F5">
            <w:pPr>
              <w:spacing w:before="100" w:beforeAutospacing="1" w:after="100" w:afterAutospacing="1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1.Отбор наставников и наставляемых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5F5" w:rsidRPr="002C7FE5" w:rsidRDefault="00E805F5" w:rsidP="00E805F5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E805F5" w:rsidRPr="002C7FE5" w:rsidRDefault="00E805F5" w:rsidP="00E805F5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групповой встречи наставников и наставляемых.</w:t>
            </w:r>
          </w:p>
          <w:p w:rsidR="00E805F5" w:rsidRPr="002C7FE5" w:rsidRDefault="00E805F5" w:rsidP="00E805F5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анкетирования на предмет предпочитаемого наставника/наставляемого после завершения групповой встречи.</w:t>
            </w:r>
          </w:p>
          <w:p w:rsidR="00E805F5" w:rsidRPr="002C7FE5" w:rsidRDefault="00E805F5" w:rsidP="00E805F5">
            <w:pPr>
              <w:numPr>
                <w:ilvl w:val="0"/>
                <w:numId w:val="27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анкет групповой встречи и соединение наставников и наставляемых в пары/ группы.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5F5" w:rsidRPr="002C7FE5" w:rsidRDefault="00E805F5" w:rsidP="00E805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EDD">
              <w:rPr>
                <w:sz w:val="24"/>
                <w:szCs w:val="24"/>
              </w:rPr>
              <w:t>2022</w:t>
            </w:r>
            <w:r>
              <w:rPr>
                <w:sz w:val="24"/>
                <w:szCs w:val="24"/>
              </w:rPr>
              <w:t xml:space="preserve"> -2027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5F5" w:rsidRPr="002C7FE5" w:rsidRDefault="00E805F5" w:rsidP="00E805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 </w:t>
            </w:r>
          </w:p>
        </w:tc>
        <w:tc>
          <w:tcPr>
            <w:tcW w:w="3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05F5" w:rsidRDefault="00E805F5" w:rsidP="00E805F5">
            <w:r w:rsidRPr="00182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 на 23-24 уч.г.</w:t>
            </w:r>
          </w:p>
        </w:tc>
      </w:tr>
      <w:tr w:rsidR="00D815F1" w:rsidRPr="001B080F" w:rsidTr="00D815F1">
        <w:trPr>
          <w:trHeight w:val="825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815F1" w:rsidRPr="002C7FE5" w:rsidRDefault="00D815F1" w:rsidP="00D8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F1" w:rsidRPr="002C7FE5" w:rsidRDefault="00D815F1" w:rsidP="00D815F1">
            <w:pPr>
              <w:spacing w:before="100" w:beforeAutospacing="1" w:after="100" w:afterAutospacing="1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2.Закрепление наставнических пар / групп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F1" w:rsidRPr="002C7FE5" w:rsidRDefault="00D815F1" w:rsidP="00D815F1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18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Издание приказа «Об утверждении наставнических пар/групп».</w:t>
            </w:r>
          </w:p>
          <w:p w:rsidR="00D815F1" w:rsidRPr="002C7FE5" w:rsidRDefault="00D815F1" w:rsidP="00D815F1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18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планов индивидуального развития наставляемых, индивидуальные траектории обучения.</w:t>
            </w:r>
          </w:p>
          <w:p w:rsidR="00D815F1" w:rsidRPr="002C7FE5" w:rsidRDefault="00D815F1" w:rsidP="00D815F1">
            <w:pPr>
              <w:numPr>
                <w:ilvl w:val="0"/>
                <w:numId w:val="29"/>
              </w:numPr>
              <w:spacing w:before="100" w:beforeAutospacing="1" w:after="100" w:afterAutospacing="1" w:line="0" w:lineRule="atLeast"/>
              <w:ind w:left="18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психологического сопровождения наставляемых, не сформировавшим пару или группу (при необходимости), продолжить поиск наставника.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F1" w:rsidRPr="002C7FE5" w:rsidRDefault="00D815F1" w:rsidP="00D815F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EDD">
              <w:rPr>
                <w:sz w:val="24"/>
                <w:szCs w:val="24"/>
              </w:rPr>
              <w:t>2022</w:t>
            </w:r>
            <w:r>
              <w:rPr>
                <w:sz w:val="24"/>
                <w:szCs w:val="24"/>
              </w:rPr>
              <w:t xml:space="preserve"> -2027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F1" w:rsidRPr="002C7FE5" w:rsidRDefault="00D815F1" w:rsidP="00D815F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Директор, наставники, педагого-психолог</w:t>
            </w:r>
          </w:p>
        </w:tc>
        <w:tc>
          <w:tcPr>
            <w:tcW w:w="3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815F1" w:rsidRDefault="00E805F5" w:rsidP="00D81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 на 23-24 уч.г.</w:t>
            </w:r>
          </w:p>
        </w:tc>
      </w:tr>
      <w:tr w:rsidR="00BF576B" w:rsidRPr="001B080F" w:rsidTr="00D815F1">
        <w:trPr>
          <w:trHeight w:val="3887"/>
        </w:trPr>
        <w:tc>
          <w:tcPr>
            <w:tcW w:w="2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76B" w:rsidRPr="002C7FE5" w:rsidRDefault="00BF576B" w:rsidP="00BF576B">
            <w:pPr>
              <w:spacing w:before="100" w:beforeAutospacing="1" w:after="100" w:afterAutospacing="1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6.Организация работы наставнических пар / групп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76B" w:rsidRPr="002C7FE5" w:rsidRDefault="00BF576B" w:rsidP="00BF576B">
            <w:pPr>
              <w:spacing w:before="100" w:beforeAutospacing="1" w:after="100" w:afterAutospacing="1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1.Организация комплекса последовательных встреч наставников и наставляемых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76B" w:rsidRPr="002C7FE5" w:rsidRDefault="00BF576B" w:rsidP="00BF576B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первой, организационной, встречи наставника и наставляемого.</w:t>
            </w:r>
          </w:p>
          <w:p w:rsidR="00BF576B" w:rsidRPr="002C7FE5" w:rsidRDefault="00BF576B" w:rsidP="00BF576B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второй, пробной рабочей, встречи наставника и наставляемого.</w:t>
            </w:r>
          </w:p>
          <w:p w:rsidR="00BF576B" w:rsidRPr="002C7FE5" w:rsidRDefault="00BF576B" w:rsidP="00BF576B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встречи-планирования рабочего процесса в рамках программы наставничества с наставником и наставляемым.</w:t>
            </w:r>
          </w:p>
          <w:p w:rsidR="00BF576B" w:rsidRPr="002C7FE5" w:rsidRDefault="00BF576B" w:rsidP="00BF576B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Регулярные встречи наставника и наставляемого.</w:t>
            </w:r>
          </w:p>
          <w:p w:rsidR="00BF576B" w:rsidRPr="002C7FE5" w:rsidRDefault="00BF576B" w:rsidP="00BF576B">
            <w:pPr>
              <w:numPr>
                <w:ilvl w:val="0"/>
                <w:numId w:val="32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заключительной встречи наставника и наставляемого.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76B" w:rsidRPr="002C7FE5" w:rsidRDefault="00BF576B" w:rsidP="00BF576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EDD">
              <w:rPr>
                <w:sz w:val="24"/>
                <w:szCs w:val="24"/>
              </w:rPr>
              <w:t>2022</w:t>
            </w:r>
            <w:r>
              <w:rPr>
                <w:sz w:val="24"/>
                <w:szCs w:val="24"/>
              </w:rPr>
              <w:t xml:space="preserve"> -2027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76B" w:rsidRPr="002C7FE5" w:rsidRDefault="00BF576B" w:rsidP="00BF576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Наставники </w:t>
            </w:r>
          </w:p>
        </w:tc>
        <w:tc>
          <w:tcPr>
            <w:tcW w:w="3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F576B" w:rsidRDefault="00BF576B" w:rsidP="00BF576B">
            <w:r w:rsidRPr="006B1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 на 23-24 уч.г.</w:t>
            </w:r>
          </w:p>
        </w:tc>
      </w:tr>
      <w:tr w:rsidR="00BF576B" w:rsidRPr="001B080F" w:rsidTr="00D815F1">
        <w:trPr>
          <w:trHeight w:val="3887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576B" w:rsidRPr="002C7FE5" w:rsidRDefault="00BF576B" w:rsidP="00BF5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76B" w:rsidRPr="002C7FE5" w:rsidRDefault="00BF576B" w:rsidP="00BF576B">
            <w:pPr>
              <w:spacing w:before="100" w:beforeAutospacing="1" w:after="100" w:afterAutospacing="1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2.Организация текущего контроля достижения планируемых результатов наставниками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76B" w:rsidRPr="002C7FE5" w:rsidRDefault="00BF576B" w:rsidP="00BF576B">
            <w:pPr>
              <w:numPr>
                <w:ilvl w:val="0"/>
                <w:numId w:val="34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Анкетирование. Форматы анкет обратной связи для промежуточной оценки.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76B" w:rsidRPr="002C7FE5" w:rsidRDefault="00BF576B" w:rsidP="00BF576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EDD">
              <w:rPr>
                <w:sz w:val="24"/>
                <w:szCs w:val="24"/>
              </w:rPr>
              <w:t>2022</w:t>
            </w:r>
            <w:r>
              <w:rPr>
                <w:sz w:val="24"/>
                <w:szCs w:val="24"/>
              </w:rPr>
              <w:t xml:space="preserve"> -2027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76B" w:rsidRPr="002C7FE5" w:rsidRDefault="00BF576B" w:rsidP="00BF576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 </w:t>
            </w:r>
          </w:p>
        </w:tc>
        <w:tc>
          <w:tcPr>
            <w:tcW w:w="3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F576B" w:rsidRDefault="00BF576B" w:rsidP="00BF576B">
            <w:r w:rsidRPr="006B1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 на 23-24 уч.г.</w:t>
            </w:r>
          </w:p>
        </w:tc>
      </w:tr>
      <w:tr w:rsidR="00D815F1" w:rsidRPr="001B080F" w:rsidTr="00D815F1">
        <w:trPr>
          <w:trHeight w:val="2506"/>
        </w:trPr>
        <w:tc>
          <w:tcPr>
            <w:tcW w:w="2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F1" w:rsidRPr="002C7FE5" w:rsidRDefault="00D815F1" w:rsidP="00E33157">
            <w:pPr>
              <w:spacing w:before="100" w:beforeAutospacing="1" w:after="100" w:afterAutospacing="1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7.Завершение программы наставничества и мониторинг ее результатов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F1" w:rsidRPr="002C7FE5" w:rsidRDefault="00D815F1" w:rsidP="00E33157">
            <w:pPr>
              <w:spacing w:before="100" w:beforeAutospacing="1" w:after="100" w:afterAutospacing="1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1.Отчеты по итогам наставнической программы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F1" w:rsidRPr="002C7FE5" w:rsidRDefault="00D815F1" w:rsidP="002C7FE5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мониторинга личной удовлетворенности участием в программе наставничества.</w:t>
            </w:r>
          </w:p>
          <w:p w:rsidR="00D815F1" w:rsidRPr="002C7FE5" w:rsidRDefault="00D815F1" w:rsidP="002C7FE5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мониторинга качества реализации программы наставничества.</w:t>
            </w:r>
          </w:p>
          <w:p w:rsidR="00D815F1" w:rsidRPr="002C7FE5" w:rsidRDefault="00D815F1" w:rsidP="002C7FE5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и оценка влияния программ на всех участников.</w:t>
            </w:r>
          </w:p>
          <w:p w:rsidR="00D815F1" w:rsidRPr="002C7FE5" w:rsidRDefault="00D815F1" w:rsidP="00E33157">
            <w:pPr>
              <w:spacing w:before="100" w:beforeAutospacing="1" w:after="100" w:afterAutospacing="1" w:line="0" w:lineRule="atLeast"/>
              <w:ind w:left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F1" w:rsidRPr="002C7FE5" w:rsidRDefault="00D815F1" w:rsidP="002C7FE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EDD">
              <w:rPr>
                <w:sz w:val="24"/>
                <w:szCs w:val="24"/>
              </w:rPr>
              <w:t>2022</w:t>
            </w:r>
            <w:r>
              <w:rPr>
                <w:sz w:val="24"/>
                <w:szCs w:val="24"/>
              </w:rPr>
              <w:t xml:space="preserve"> -2027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F1" w:rsidRPr="002C7FE5" w:rsidRDefault="00D815F1" w:rsidP="002C7FE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 </w:t>
            </w:r>
          </w:p>
        </w:tc>
        <w:tc>
          <w:tcPr>
            <w:tcW w:w="3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815F1" w:rsidRPr="001B080F" w:rsidRDefault="00BF576B" w:rsidP="002C7FE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 на 23-24 уч.г.</w:t>
            </w:r>
          </w:p>
        </w:tc>
      </w:tr>
      <w:tr w:rsidR="00D815F1" w:rsidRPr="001B080F" w:rsidTr="00D815F1">
        <w:trPr>
          <w:trHeight w:val="2806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815F1" w:rsidRPr="002C7FE5" w:rsidRDefault="00D815F1" w:rsidP="002C7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F1" w:rsidRPr="002C7FE5" w:rsidRDefault="00D815F1" w:rsidP="001B080F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2.Мотивация и поощрения наставников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F1" w:rsidRPr="002C7FE5" w:rsidRDefault="00D815F1" w:rsidP="002C7FE5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о поощрении участников наставнической деятельности.</w:t>
            </w:r>
          </w:p>
          <w:p w:rsidR="00D815F1" w:rsidRPr="002C7FE5" w:rsidRDefault="00D815F1" w:rsidP="002C7FE5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Благодарственные письма отличившимся наставникам.</w:t>
            </w:r>
          </w:p>
          <w:p w:rsidR="00D815F1" w:rsidRPr="002C7FE5" w:rsidRDefault="00D815F1" w:rsidP="002C7FE5">
            <w:pPr>
              <w:numPr>
                <w:ilvl w:val="0"/>
                <w:numId w:val="39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Издание приказа «О проведении итогового мероприятия в рамках реализации целевой модели наставничества».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F1" w:rsidRPr="002C7FE5" w:rsidRDefault="00D815F1" w:rsidP="002C7FE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EDD">
              <w:rPr>
                <w:sz w:val="24"/>
                <w:szCs w:val="24"/>
              </w:rPr>
              <w:t>2022</w:t>
            </w:r>
            <w:r>
              <w:rPr>
                <w:sz w:val="24"/>
                <w:szCs w:val="24"/>
              </w:rPr>
              <w:t xml:space="preserve"> -2027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F1" w:rsidRPr="002C7FE5" w:rsidRDefault="00D815F1" w:rsidP="002C7FE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Директор, куратор </w:t>
            </w:r>
          </w:p>
        </w:tc>
        <w:tc>
          <w:tcPr>
            <w:tcW w:w="3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815F1" w:rsidRPr="001B080F" w:rsidRDefault="00BF576B" w:rsidP="002C7FE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815F1" w:rsidRPr="001B080F" w:rsidTr="00D815F1">
        <w:trPr>
          <w:trHeight w:val="1425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815F1" w:rsidRPr="002C7FE5" w:rsidRDefault="00D815F1" w:rsidP="002C7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815F1" w:rsidRPr="002C7FE5" w:rsidRDefault="00D815F1" w:rsidP="002C7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F1" w:rsidRPr="002C7FE5" w:rsidRDefault="00D815F1" w:rsidP="002C7FE5">
            <w:pPr>
              <w:numPr>
                <w:ilvl w:val="0"/>
                <w:numId w:val="40"/>
              </w:numPr>
              <w:spacing w:before="100" w:beforeAutospacing="1" w:after="100" w:afterAutospacing="1" w:line="0" w:lineRule="atLeast"/>
              <w:ind w:left="3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Публикация результатов программы наставничества, лучших практик и примеров наставничества, информации на сайте ОО.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F1" w:rsidRPr="002C7FE5" w:rsidRDefault="00D815F1" w:rsidP="002C7FE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EDD">
              <w:rPr>
                <w:sz w:val="24"/>
                <w:szCs w:val="24"/>
              </w:rPr>
              <w:t>2022</w:t>
            </w:r>
            <w:r>
              <w:rPr>
                <w:sz w:val="24"/>
                <w:szCs w:val="24"/>
              </w:rPr>
              <w:t xml:space="preserve"> -2027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5F1" w:rsidRPr="002C7FE5" w:rsidRDefault="00D815F1" w:rsidP="002C7FE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 </w:t>
            </w:r>
          </w:p>
        </w:tc>
        <w:tc>
          <w:tcPr>
            <w:tcW w:w="3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815F1" w:rsidRDefault="004C0900" w:rsidP="002C7FE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BF576B" w:rsidRDefault="00BF576B" w:rsidP="00BF57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506F" w:rsidRDefault="006A506F" w:rsidP="00BF57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506F" w:rsidRPr="00F363EF" w:rsidRDefault="006A506F" w:rsidP="006A5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F363EF">
        <w:rPr>
          <w:rFonts w:ascii="Times New Roman" w:eastAsia="Times New Roman" w:hAnsi="Times New Roman" w:cs="Times New Roman"/>
          <w:color w:val="1A1A1A"/>
          <w:sz w:val="24"/>
          <w:szCs w:val="24"/>
        </w:rPr>
        <w:t>Основные задачи, которые стави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</w:t>
      </w:r>
      <w:r w:rsidRPr="00F363E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перед собой «</w:t>
      </w:r>
      <w:r w:rsidRPr="00F5650C">
        <w:rPr>
          <w:rFonts w:ascii="Times New Roman" w:eastAsia="Times New Roman" w:hAnsi="Times New Roman" w:cs="Times New Roman"/>
          <w:color w:val="1A1A1A"/>
          <w:sz w:val="24"/>
          <w:szCs w:val="24"/>
        </w:rPr>
        <w:t>Модель</w:t>
      </w:r>
      <w:r w:rsidRPr="00F363E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наставничества» — это выявление</w:t>
      </w:r>
      <w:r w:rsidRPr="00F5650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F363EF">
        <w:rPr>
          <w:rFonts w:ascii="Times New Roman" w:eastAsia="Times New Roman" w:hAnsi="Times New Roman" w:cs="Times New Roman"/>
          <w:color w:val="1A1A1A"/>
          <w:sz w:val="24"/>
          <w:szCs w:val="24"/>
        </w:rPr>
        <w:t>уровня профессиональной компетенции, оказание практической помощи начинающим</w:t>
      </w:r>
      <w:r w:rsidRPr="00F5650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F363EF">
        <w:rPr>
          <w:rFonts w:ascii="Times New Roman" w:eastAsia="Times New Roman" w:hAnsi="Times New Roman" w:cs="Times New Roman"/>
          <w:color w:val="1A1A1A"/>
          <w:sz w:val="24"/>
          <w:szCs w:val="24"/>
        </w:rPr>
        <w:t>специалистам, обеспечение постоянного освоения современной педагогической теории и</w:t>
      </w:r>
      <w:r w:rsidRPr="00F5650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F363EF">
        <w:rPr>
          <w:rFonts w:ascii="Times New Roman" w:eastAsia="Times New Roman" w:hAnsi="Times New Roman" w:cs="Times New Roman"/>
          <w:color w:val="1A1A1A"/>
          <w:sz w:val="24"/>
          <w:szCs w:val="24"/>
        </w:rPr>
        <w:t>практики, создание условий для саморазвития молодых специалистов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, оказание помощи ребятам, которые испытывают трудности в обучении, помощь при реализации индивидуальных ученических проектов.</w:t>
      </w:r>
    </w:p>
    <w:p w:rsidR="00BF576B" w:rsidRDefault="00BF576B" w:rsidP="00BF57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Наставнические пары в 2023-2024уч.г. (</w:t>
      </w:r>
      <w:r>
        <w:rPr>
          <w:rFonts w:ascii="Times New Roman" w:hAnsi="Times New Roman" w:cs="Times New Roman"/>
          <w:sz w:val="24"/>
          <w:szCs w:val="24"/>
        </w:rPr>
        <w:t>«Опытный педагог – молодой специалист»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): </w:t>
      </w:r>
    </w:p>
    <w:p w:rsidR="00BF576B" w:rsidRDefault="00BF576B" w:rsidP="00BF57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Тихомирова О.А. – Трухина Т.А., Маслова В.В. – Овчинникова А.А., Баженова О.И. – Кузьмина Е.П., Баженова О.И. – Мозговая В.Е., Челомбитько А.В. – Лоскутников А.А., Крюкова Е.Н. – Грудинина Д.А., Аброськин С.С. – Арефьева К.А.,</w:t>
      </w:r>
    </w:p>
    <w:p w:rsidR="00BF576B" w:rsidRDefault="00BF576B" w:rsidP="006A50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0B84">
        <w:rPr>
          <w:rFonts w:ascii="Times New Roman" w:eastAsia="Times New Roman" w:hAnsi="Times New Roman" w:cs="Times New Roman"/>
          <w:color w:val="000000"/>
          <w:sz w:val="24"/>
          <w:szCs w:val="24"/>
        </w:rPr>
        <w:t>«Лидер педагогического сообщества – педагог, испытывающий проблемы»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(методика руководства по выполнению индив</w:t>
      </w:r>
      <w:r w:rsidR="006A50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идуальных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ученических проектов ) – 5 пар</w:t>
      </w:r>
    </w:p>
    <w:p w:rsidR="00BF576B" w:rsidRDefault="00BF576B" w:rsidP="00BF57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Временные наставнические пары «Учитель-ученик» при реализации индивидуальных проектов (31 учитель и обуч-еся 3-11х кл., в т.ч. обучающиеся с ОВЗ),</w:t>
      </w:r>
    </w:p>
    <w:p w:rsidR="002C7FE5" w:rsidRPr="001B080F" w:rsidRDefault="00BF576B" w:rsidP="00BF57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Временные наставнические пары «Учитель-ученик», «Учитель-учитель», «Ученик- ученик» при подготовке и реализации смотра художественной самодеятельности (коллектив школы)</w:t>
      </w:r>
      <w:r w:rsidR="004C0900">
        <w:rPr>
          <w:rFonts w:ascii="Times New Roman" w:hAnsi="Times New Roman" w:cs="Times New Roman"/>
          <w:sz w:val="24"/>
          <w:szCs w:val="24"/>
        </w:rPr>
        <w:t>, воспитательные мероприятия + движение первых, урочная деятельность</w:t>
      </w:r>
      <w:r w:rsidR="00C85401">
        <w:rPr>
          <w:rFonts w:ascii="Times New Roman" w:hAnsi="Times New Roman" w:cs="Times New Roman"/>
          <w:sz w:val="24"/>
          <w:szCs w:val="24"/>
        </w:rPr>
        <w:t>. Таким образом, охват наставнической деятельностью составляе</w:t>
      </w:r>
      <w:r w:rsidR="006A506F">
        <w:rPr>
          <w:rFonts w:ascii="Times New Roman" w:hAnsi="Times New Roman" w:cs="Times New Roman"/>
          <w:sz w:val="24"/>
          <w:szCs w:val="24"/>
        </w:rPr>
        <w:t>т</w:t>
      </w:r>
      <w:r w:rsidR="00C85401">
        <w:rPr>
          <w:rFonts w:ascii="Times New Roman" w:hAnsi="Times New Roman" w:cs="Times New Roman"/>
          <w:sz w:val="24"/>
          <w:szCs w:val="24"/>
        </w:rPr>
        <w:t xml:space="preserve"> </w:t>
      </w:r>
      <w:r w:rsidR="006A506F">
        <w:rPr>
          <w:rFonts w:ascii="Times New Roman" w:hAnsi="Times New Roman" w:cs="Times New Roman"/>
          <w:sz w:val="24"/>
          <w:szCs w:val="24"/>
        </w:rPr>
        <w:t xml:space="preserve">практически </w:t>
      </w:r>
      <w:r w:rsidR="00C85401">
        <w:rPr>
          <w:rFonts w:ascii="Times New Roman" w:hAnsi="Times New Roman" w:cs="Times New Roman"/>
          <w:sz w:val="24"/>
          <w:szCs w:val="24"/>
        </w:rPr>
        <w:t>100%.</w:t>
      </w:r>
    </w:p>
    <w:p w:rsidR="00BF576B" w:rsidRPr="00F363EF" w:rsidRDefault="00BF576B" w:rsidP="00BF5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 течение учебного года м</w:t>
      </w:r>
      <w:r w:rsidRPr="00F363EF">
        <w:rPr>
          <w:rFonts w:ascii="Times New Roman" w:eastAsia="Times New Roman" w:hAnsi="Times New Roman" w:cs="Times New Roman"/>
          <w:color w:val="1A1A1A"/>
          <w:sz w:val="24"/>
          <w:szCs w:val="24"/>
        </w:rPr>
        <w:t>олодой специалист от наставника получал постоянные консультации по работе с</w:t>
      </w:r>
      <w:r w:rsidRPr="00F5650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F363EF">
        <w:rPr>
          <w:rFonts w:ascii="Times New Roman" w:eastAsia="Times New Roman" w:hAnsi="Times New Roman" w:cs="Times New Roman"/>
          <w:color w:val="1A1A1A"/>
          <w:sz w:val="24"/>
          <w:szCs w:val="24"/>
        </w:rPr>
        <w:t>документацией, планированию учебного материала, составлению плана урока, эффективным</w:t>
      </w:r>
      <w:r w:rsidRPr="00F5650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F363EF">
        <w:rPr>
          <w:rFonts w:ascii="Times New Roman" w:eastAsia="Times New Roman" w:hAnsi="Times New Roman" w:cs="Times New Roman"/>
          <w:color w:val="1A1A1A"/>
          <w:sz w:val="24"/>
          <w:szCs w:val="24"/>
        </w:rPr>
        <w:t>методам</w:t>
      </w:r>
      <w:r w:rsidRPr="00F5650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F363EF">
        <w:rPr>
          <w:rFonts w:ascii="Times New Roman" w:eastAsia="Times New Roman" w:hAnsi="Times New Roman" w:cs="Times New Roman"/>
          <w:color w:val="1A1A1A"/>
          <w:sz w:val="24"/>
          <w:szCs w:val="24"/>
        </w:rPr>
        <w:t>организации</w:t>
      </w:r>
      <w:r w:rsidRPr="00F5650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F363EF">
        <w:rPr>
          <w:rFonts w:ascii="Times New Roman" w:eastAsia="Times New Roman" w:hAnsi="Times New Roman" w:cs="Times New Roman"/>
          <w:color w:val="1A1A1A"/>
          <w:sz w:val="24"/>
          <w:szCs w:val="24"/>
        </w:rPr>
        <w:t>учебной</w:t>
      </w:r>
      <w:r w:rsidRPr="00F5650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F363EF">
        <w:rPr>
          <w:rFonts w:ascii="Times New Roman" w:eastAsia="Times New Roman" w:hAnsi="Times New Roman" w:cs="Times New Roman"/>
          <w:color w:val="1A1A1A"/>
          <w:sz w:val="24"/>
          <w:szCs w:val="24"/>
        </w:rPr>
        <w:t>деятельности</w:t>
      </w:r>
      <w:r w:rsidRPr="00F5650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F363EF">
        <w:rPr>
          <w:rFonts w:ascii="Times New Roman" w:eastAsia="Times New Roman" w:hAnsi="Times New Roman" w:cs="Times New Roman"/>
          <w:color w:val="1A1A1A"/>
          <w:sz w:val="24"/>
          <w:szCs w:val="24"/>
        </w:rPr>
        <w:t>учащихся,</w:t>
      </w:r>
      <w:r w:rsidRPr="00F5650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F363EF">
        <w:rPr>
          <w:rFonts w:ascii="Times New Roman" w:eastAsia="Times New Roman" w:hAnsi="Times New Roman" w:cs="Times New Roman"/>
          <w:color w:val="1A1A1A"/>
          <w:sz w:val="24"/>
          <w:szCs w:val="24"/>
        </w:rPr>
        <w:t>способам</w:t>
      </w:r>
      <w:r w:rsidRPr="00F5650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F363EF">
        <w:rPr>
          <w:rFonts w:ascii="Times New Roman" w:eastAsia="Times New Roman" w:hAnsi="Times New Roman" w:cs="Times New Roman"/>
          <w:color w:val="1A1A1A"/>
          <w:sz w:val="24"/>
          <w:szCs w:val="24"/>
        </w:rPr>
        <w:t>активизации</w:t>
      </w:r>
    </w:p>
    <w:p w:rsidR="00BF576B" w:rsidRPr="00F363EF" w:rsidRDefault="00BF576B" w:rsidP="00BF5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F363EF">
        <w:rPr>
          <w:rFonts w:ascii="Times New Roman" w:eastAsia="Times New Roman" w:hAnsi="Times New Roman" w:cs="Times New Roman"/>
          <w:color w:val="1A1A1A"/>
          <w:sz w:val="24"/>
          <w:szCs w:val="24"/>
        </w:rPr>
        <w:t>познавательной деятельности учащихся и по многим другим вопросам.</w:t>
      </w:r>
    </w:p>
    <w:p w:rsidR="00BF576B" w:rsidRPr="004C0900" w:rsidRDefault="00BF576B" w:rsidP="004C09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C0900">
        <w:rPr>
          <w:rFonts w:ascii="Times New Roman" w:eastAsia="Times New Roman" w:hAnsi="Times New Roman" w:cs="Times New Roman"/>
          <w:color w:val="1A1A1A"/>
          <w:sz w:val="24"/>
          <w:szCs w:val="24"/>
        </w:rPr>
        <w:t>Учитель-наставник посещал уроки молодого специалиста с целью оказания им методической помощи. В свою очередь молодой специалист посещал уроки своего наставника, принимал участие в их анализе.</w:t>
      </w:r>
      <w:r w:rsidRPr="004C09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09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0900" w:rsidRPr="004C0900">
        <w:rPr>
          <w:rFonts w:ascii="Times New Roman" w:hAnsi="Times New Roman" w:cs="Times New Roman"/>
          <w:sz w:val="24"/>
          <w:szCs w:val="24"/>
        </w:rPr>
        <w:t>Также в течение учебного года молодые специалисты под руководством своих наставников являлись активными участниками</w:t>
      </w:r>
      <w:r w:rsidR="004C09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0900" w:rsidRPr="004C0900">
        <w:rPr>
          <w:rFonts w:ascii="Times New Roman" w:hAnsi="Times New Roman" w:cs="Times New Roman"/>
          <w:sz w:val="24"/>
          <w:szCs w:val="24"/>
        </w:rPr>
        <w:t>различных семинаров, педсоветов, мероприятий кафедр</w:t>
      </w:r>
      <w:r w:rsidR="004C090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BF576B" w:rsidRPr="00C11228" w:rsidRDefault="00BF576B" w:rsidP="00BF5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C11228">
        <w:rPr>
          <w:rFonts w:ascii="Times New Roman" w:eastAsia="Times New Roman" w:hAnsi="Times New Roman" w:cs="Times New Roman"/>
          <w:color w:val="1A1A1A"/>
          <w:sz w:val="24"/>
          <w:szCs w:val="24"/>
        </w:rPr>
        <w:t>В конце учебного года было проведено анкетирование на выявление профессиональных</w:t>
      </w:r>
      <w:r w:rsidRPr="00F5650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C11228">
        <w:rPr>
          <w:rFonts w:ascii="Times New Roman" w:eastAsia="Times New Roman" w:hAnsi="Times New Roman" w:cs="Times New Roman"/>
          <w:color w:val="1A1A1A"/>
          <w:sz w:val="24"/>
          <w:szCs w:val="24"/>
        </w:rPr>
        <w:t>затруднений, определение степени комфортности молодого педагога в коллективе, и на</w:t>
      </w:r>
      <w:r w:rsidRPr="00F5650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C11228">
        <w:rPr>
          <w:rFonts w:ascii="Times New Roman" w:eastAsia="Times New Roman" w:hAnsi="Times New Roman" w:cs="Times New Roman"/>
          <w:color w:val="1A1A1A"/>
          <w:sz w:val="24"/>
          <w:szCs w:val="24"/>
        </w:rPr>
        <w:t>основании этого были поставлены задачи на следующий учебный год:</w:t>
      </w:r>
    </w:p>
    <w:p w:rsidR="00BF576B" w:rsidRDefault="00BF576B" w:rsidP="00BF5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C11228">
        <w:rPr>
          <w:rFonts w:ascii="Times New Roman" w:eastAsia="Times New Roman" w:hAnsi="Times New Roman" w:cs="Times New Roman"/>
          <w:color w:val="1A1A1A"/>
          <w:sz w:val="24"/>
          <w:szCs w:val="24"/>
        </w:rPr>
        <w:t>- работать над повышением компетентности молодых педагогов в вопросах развития</w:t>
      </w:r>
      <w:r w:rsidRPr="00F5650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C11228">
        <w:rPr>
          <w:rFonts w:ascii="Times New Roman" w:eastAsia="Times New Roman" w:hAnsi="Times New Roman" w:cs="Times New Roman"/>
          <w:color w:val="1A1A1A"/>
          <w:sz w:val="24"/>
          <w:szCs w:val="24"/>
        </w:rPr>
        <w:t>интеллектуального и творческого потенциала учащихся на уроках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;</w:t>
      </w:r>
    </w:p>
    <w:p w:rsidR="00BF576B" w:rsidRPr="00C11228" w:rsidRDefault="00BF576B" w:rsidP="00BF5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- работать над умением правильно распределять время на каждый этап урока;</w:t>
      </w:r>
    </w:p>
    <w:p w:rsidR="00BF576B" w:rsidRDefault="00BF576B" w:rsidP="00BF5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C11228">
        <w:rPr>
          <w:rFonts w:ascii="Times New Roman" w:eastAsia="Times New Roman" w:hAnsi="Times New Roman" w:cs="Times New Roman"/>
          <w:color w:val="1A1A1A"/>
          <w:sz w:val="24"/>
          <w:szCs w:val="24"/>
        </w:rPr>
        <w:t>- направить работу на изучение и практическое применение эффективных методов работы с</w:t>
      </w:r>
      <w:r w:rsidRPr="00F5650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C1122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учащимися с разным уровнем мотивации; </w:t>
      </w:r>
    </w:p>
    <w:p w:rsidR="00BF576B" w:rsidRPr="00C11228" w:rsidRDefault="00BF576B" w:rsidP="00BF5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- обеспечение</w:t>
      </w:r>
      <w:r w:rsidRPr="00C1122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рефлексии и самоконтроля учащихся</w:t>
      </w:r>
      <w:r w:rsidRPr="00F5650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C11228">
        <w:rPr>
          <w:rFonts w:ascii="Times New Roman" w:eastAsia="Times New Roman" w:hAnsi="Times New Roman" w:cs="Times New Roman"/>
          <w:color w:val="1A1A1A"/>
          <w:sz w:val="24"/>
          <w:szCs w:val="24"/>
        </w:rPr>
        <w:t>на протяжении всего урока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</w:p>
    <w:p w:rsidR="00C9259F" w:rsidRDefault="00BF576B" w:rsidP="00BF5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F363E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Наставничество в парах </w:t>
      </w:r>
      <w:r w:rsidR="00C9259F">
        <w:rPr>
          <w:rFonts w:ascii="Times New Roman" w:eastAsia="Times New Roman" w:hAnsi="Times New Roman" w:cs="Times New Roman"/>
          <w:color w:val="1A1A1A"/>
          <w:sz w:val="24"/>
          <w:szCs w:val="24"/>
        </w:rPr>
        <w:t>«</w:t>
      </w:r>
      <w:r w:rsidRPr="00F363EF">
        <w:rPr>
          <w:rFonts w:ascii="Times New Roman" w:eastAsia="Times New Roman" w:hAnsi="Times New Roman" w:cs="Times New Roman"/>
          <w:color w:val="1A1A1A"/>
          <w:sz w:val="24"/>
          <w:szCs w:val="24"/>
        </w:rPr>
        <w:t>ученик-ученик</w:t>
      </w:r>
      <w:r w:rsidR="00C9259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» и «учитель-ученик» удалось </w:t>
      </w:r>
      <w:r w:rsidR="00C9259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более полно </w:t>
      </w:r>
      <w:r w:rsidR="00C9259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реализовать в этом учебном году. Были созданы временные пары при подготовке к смотру художественной самодеятельности, при проведении различных мероприятий кафедр, внеклассных и внеурочных мероприятиях, также при реализации индивидуальных ученических проектов и социальных проектов, в которых были задействованы все участники образовательного процесса. При посещении уроков педагогов школы также </w:t>
      </w:r>
      <w:r w:rsidR="002708E6">
        <w:rPr>
          <w:rFonts w:ascii="Times New Roman" w:eastAsia="Times New Roman" w:hAnsi="Times New Roman" w:cs="Times New Roman"/>
          <w:color w:val="1A1A1A"/>
          <w:sz w:val="24"/>
          <w:szCs w:val="24"/>
        </w:rPr>
        <w:t>видна слаженная работа в парах.</w:t>
      </w:r>
    </w:p>
    <w:p w:rsidR="002708E6" w:rsidRDefault="002708E6" w:rsidP="00BF5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708E6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>Проблемным полем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остается направление «Сильный ученик – ученик, испытывающий трудности в обучении». В связи с этим на следующий учебный год необходимо продумать, как реализовать работу в этом направлении.</w:t>
      </w:r>
      <w:bookmarkStart w:id="0" w:name="_GoBack"/>
      <w:bookmarkEnd w:id="0"/>
    </w:p>
    <w:p w:rsidR="00BF576B" w:rsidRPr="00F363EF" w:rsidRDefault="00BF576B" w:rsidP="00BF5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BF576B" w:rsidRPr="00F5650C" w:rsidRDefault="00BF576B" w:rsidP="00BF5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BF576B" w:rsidRPr="003D6B66" w:rsidRDefault="00BF576B" w:rsidP="00BF5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F5650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 целом</w:t>
      </w:r>
      <w:r w:rsidRPr="00F5650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, можно сделать вывод о том, </w:t>
      </w:r>
      <w:r w:rsidRPr="00F363EF">
        <w:rPr>
          <w:rFonts w:ascii="Times New Roman" w:eastAsia="Times New Roman" w:hAnsi="Times New Roman" w:cs="Times New Roman"/>
          <w:color w:val="1A1A1A"/>
          <w:sz w:val="24"/>
          <w:szCs w:val="24"/>
        </w:rPr>
        <w:t>что система</w:t>
      </w:r>
      <w:r w:rsidRPr="00F5650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F363E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наставничества имеет большой потенциал.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F5650C"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 w:rsidRPr="00F363EF">
        <w:rPr>
          <w:rFonts w:ascii="Times New Roman" w:eastAsia="Times New Roman" w:hAnsi="Times New Roman" w:cs="Times New Roman"/>
          <w:color w:val="1A1A1A"/>
          <w:sz w:val="24"/>
          <w:szCs w:val="24"/>
        </w:rPr>
        <w:t>идятся перспективы</w:t>
      </w:r>
      <w:r w:rsidRPr="00F5650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F363EF">
        <w:rPr>
          <w:rFonts w:ascii="Times New Roman" w:eastAsia="Times New Roman" w:hAnsi="Times New Roman" w:cs="Times New Roman"/>
          <w:color w:val="1A1A1A"/>
          <w:sz w:val="24"/>
          <w:szCs w:val="24"/>
        </w:rPr>
        <w:t>развития программы наставничества в</w:t>
      </w:r>
      <w:r w:rsidRPr="00F5650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F363EF">
        <w:rPr>
          <w:rFonts w:ascii="Times New Roman" w:eastAsia="Times New Roman" w:hAnsi="Times New Roman" w:cs="Times New Roman"/>
          <w:color w:val="1A1A1A"/>
          <w:sz w:val="24"/>
          <w:szCs w:val="24"/>
        </w:rPr>
        <w:t>направлении работы с молодыми</w:t>
      </w:r>
      <w:r w:rsidRPr="00F5650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F363EF">
        <w:rPr>
          <w:rFonts w:ascii="Times New Roman" w:eastAsia="Times New Roman" w:hAnsi="Times New Roman" w:cs="Times New Roman"/>
          <w:color w:val="1A1A1A"/>
          <w:sz w:val="24"/>
          <w:szCs w:val="24"/>
        </w:rPr>
        <w:t>специалистами</w:t>
      </w:r>
      <w:r w:rsidRPr="00F5650C">
        <w:rPr>
          <w:rFonts w:ascii="Times New Roman" w:eastAsia="Times New Roman" w:hAnsi="Times New Roman" w:cs="Times New Roman"/>
          <w:color w:val="1A1A1A"/>
          <w:sz w:val="24"/>
          <w:szCs w:val="24"/>
        </w:rPr>
        <w:t>, обучающимися и педагогами, у которых возникают профессиональные трудности.</w:t>
      </w:r>
    </w:p>
    <w:p w:rsidR="00BF576B" w:rsidRPr="00F363EF" w:rsidRDefault="00BF576B" w:rsidP="00BF576B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Рекомендации: </w:t>
      </w:r>
    </w:p>
    <w:p w:rsidR="00BF576B" w:rsidRPr="00F363EF" w:rsidRDefault="00BF576B" w:rsidP="00BF5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F363E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Принять эффективные меры по результатам проведенного мониторинга с целью устранения недостатков.</w:t>
      </w:r>
    </w:p>
    <w:p w:rsidR="00BF576B" w:rsidRPr="00F363EF" w:rsidRDefault="00BF576B" w:rsidP="00BF5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F363E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Обеспечить в результате внедрения и реализации целевой модели наставничества:</w:t>
      </w:r>
    </w:p>
    <w:p w:rsidR="00BF576B" w:rsidRPr="00F363EF" w:rsidRDefault="00BF576B" w:rsidP="00BF5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F363EF">
        <w:rPr>
          <w:rFonts w:ascii="Times New Roman" w:eastAsia="Times New Roman" w:hAnsi="Times New Roman" w:cs="Times New Roman"/>
          <w:color w:val="1A1A1A"/>
          <w:sz w:val="24"/>
          <w:szCs w:val="24"/>
        </w:rPr>
        <w:t>- непрерывный профессиональный рост педагогов;</w:t>
      </w:r>
    </w:p>
    <w:p w:rsidR="00BF576B" w:rsidRPr="00F363EF" w:rsidRDefault="00BF576B" w:rsidP="00BF5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F363EF">
        <w:rPr>
          <w:rFonts w:ascii="Times New Roman" w:eastAsia="Times New Roman" w:hAnsi="Times New Roman" w:cs="Times New Roman"/>
          <w:color w:val="1A1A1A"/>
          <w:sz w:val="24"/>
          <w:szCs w:val="24"/>
        </w:rPr>
        <w:t>- рост числа закрепившихся в профессии молодых (начинающих) педагогов;</w:t>
      </w:r>
    </w:p>
    <w:p w:rsidR="00BF576B" w:rsidRPr="00F363EF" w:rsidRDefault="00BF576B" w:rsidP="00BF5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F363EF">
        <w:rPr>
          <w:rFonts w:ascii="Times New Roman" w:eastAsia="Times New Roman" w:hAnsi="Times New Roman" w:cs="Times New Roman"/>
          <w:color w:val="1A1A1A"/>
          <w:sz w:val="24"/>
          <w:szCs w:val="24"/>
        </w:rPr>
        <w:t>- методическое сопровождение целевой модели наставничества;</w:t>
      </w:r>
    </w:p>
    <w:p w:rsidR="00BF576B" w:rsidRPr="00F363EF" w:rsidRDefault="00BF576B" w:rsidP="00BF5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F363EF">
        <w:rPr>
          <w:rFonts w:ascii="Times New Roman" w:eastAsia="Times New Roman" w:hAnsi="Times New Roman" w:cs="Times New Roman"/>
          <w:color w:val="1A1A1A"/>
          <w:sz w:val="24"/>
          <w:szCs w:val="24"/>
        </w:rPr>
        <w:t>- обмен инновационным опытом в сфере практик наставничества педагогических работни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ков;</w:t>
      </w:r>
    </w:p>
    <w:p w:rsidR="00BF576B" w:rsidRPr="00F363EF" w:rsidRDefault="00BF576B" w:rsidP="00BF5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F363EF">
        <w:rPr>
          <w:rFonts w:ascii="Times New Roman" w:eastAsia="Times New Roman" w:hAnsi="Times New Roman" w:cs="Times New Roman"/>
          <w:color w:val="1A1A1A"/>
          <w:sz w:val="24"/>
          <w:szCs w:val="24"/>
        </w:rPr>
        <w:t>- улучшение образовательных результатов у наставляемого и наставника;</w:t>
      </w:r>
    </w:p>
    <w:p w:rsidR="00BF576B" w:rsidRPr="00F363EF" w:rsidRDefault="00BF576B" w:rsidP="00BF5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F363EF">
        <w:rPr>
          <w:rFonts w:ascii="Times New Roman" w:eastAsia="Times New Roman" w:hAnsi="Times New Roman" w:cs="Times New Roman"/>
          <w:color w:val="1A1A1A"/>
          <w:sz w:val="24"/>
          <w:szCs w:val="24"/>
        </w:rPr>
        <w:lastRenderedPageBreak/>
        <w:t>- повышение уровня мотивированности и осознанности наставляемых в вопросах саморазвития и профессионального самообразования;</w:t>
      </w:r>
    </w:p>
    <w:p w:rsidR="00BF576B" w:rsidRPr="00F363EF" w:rsidRDefault="00BF576B" w:rsidP="00BF5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F363EF">
        <w:rPr>
          <w:rFonts w:ascii="Times New Roman" w:eastAsia="Times New Roman" w:hAnsi="Times New Roman" w:cs="Times New Roman"/>
          <w:color w:val="1A1A1A"/>
          <w:sz w:val="24"/>
          <w:szCs w:val="24"/>
        </w:rPr>
        <w:t>- включенность наставляемого в инновационную деятельность образовательной организа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ции;</w:t>
      </w:r>
    </w:p>
    <w:p w:rsidR="00BF576B" w:rsidRPr="00F363EF" w:rsidRDefault="00BF576B" w:rsidP="00BF5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F363EF">
        <w:rPr>
          <w:rFonts w:ascii="Times New Roman" w:eastAsia="Times New Roman" w:hAnsi="Times New Roman" w:cs="Times New Roman"/>
          <w:color w:val="1A1A1A"/>
          <w:sz w:val="24"/>
          <w:szCs w:val="24"/>
        </w:rPr>
        <w:t>- улучшение качества и темпов адаптации молодого (менее опытного, сменившего место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F363EF">
        <w:rPr>
          <w:rFonts w:ascii="Times New Roman" w:eastAsia="Times New Roman" w:hAnsi="Times New Roman" w:cs="Times New Roman"/>
          <w:color w:val="1A1A1A"/>
          <w:sz w:val="24"/>
          <w:szCs w:val="24"/>
        </w:rPr>
        <w:t>работы) специалиста на новом месте работы;</w:t>
      </w:r>
    </w:p>
    <w:p w:rsidR="00BF576B" w:rsidRPr="000734FD" w:rsidRDefault="00BF576B" w:rsidP="00BF5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F363EF">
        <w:rPr>
          <w:rFonts w:ascii="Times New Roman" w:eastAsia="Times New Roman" w:hAnsi="Times New Roman" w:cs="Times New Roman"/>
          <w:color w:val="1A1A1A"/>
          <w:sz w:val="24"/>
          <w:szCs w:val="24"/>
        </w:rPr>
        <w:t>- увеличение числа педагогов, планирующих стать наставниками и наставляемыми.</w:t>
      </w:r>
    </w:p>
    <w:p w:rsidR="002049D4" w:rsidRPr="001B080F" w:rsidRDefault="002049D4" w:rsidP="002049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049D4" w:rsidRPr="001B080F" w:rsidSect="002E43C4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43C4" w:rsidRDefault="002E43C4" w:rsidP="002E43C4">
      <w:pPr>
        <w:spacing w:after="0" w:line="240" w:lineRule="auto"/>
      </w:pPr>
      <w:r>
        <w:separator/>
      </w:r>
    </w:p>
  </w:endnote>
  <w:endnote w:type="continuationSeparator" w:id="0">
    <w:p w:rsidR="002E43C4" w:rsidRDefault="002E43C4" w:rsidP="002E4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43C4" w:rsidRDefault="002E43C4" w:rsidP="002E43C4">
      <w:pPr>
        <w:spacing w:after="0" w:line="240" w:lineRule="auto"/>
      </w:pPr>
      <w:r>
        <w:separator/>
      </w:r>
    </w:p>
  </w:footnote>
  <w:footnote w:type="continuationSeparator" w:id="0">
    <w:p w:rsidR="002E43C4" w:rsidRDefault="002E43C4" w:rsidP="002E4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B6540"/>
    <w:multiLevelType w:val="multilevel"/>
    <w:tmpl w:val="26E0A7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773FB0"/>
    <w:multiLevelType w:val="multilevel"/>
    <w:tmpl w:val="1E38D4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8C5FCF"/>
    <w:multiLevelType w:val="multilevel"/>
    <w:tmpl w:val="CC205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E23196"/>
    <w:multiLevelType w:val="multilevel"/>
    <w:tmpl w:val="1CB84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D4813"/>
    <w:multiLevelType w:val="multilevel"/>
    <w:tmpl w:val="7DE08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CA50A7"/>
    <w:multiLevelType w:val="multilevel"/>
    <w:tmpl w:val="CDCEFD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A92644"/>
    <w:multiLevelType w:val="multilevel"/>
    <w:tmpl w:val="72EAE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533668"/>
    <w:multiLevelType w:val="multilevel"/>
    <w:tmpl w:val="C3762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773184"/>
    <w:multiLevelType w:val="multilevel"/>
    <w:tmpl w:val="A19A2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D22ED1"/>
    <w:multiLevelType w:val="hybridMultilevel"/>
    <w:tmpl w:val="AB405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019B2"/>
    <w:multiLevelType w:val="multilevel"/>
    <w:tmpl w:val="FC3A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6F5552"/>
    <w:multiLevelType w:val="multilevel"/>
    <w:tmpl w:val="E9446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3F31DC"/>
    <w:multiLevelType w:val="multilevel"/>
    <w:tmpl w:val="24A43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600ED3"/>
    <w:multiLevelType w:val="multilevel"/>
    <w:tmpl w:val="EE60A1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497AD5"/>
    <w:multiLevelType w:val="multilevel"/>
    <w:tmpl w:val="461E4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636CD1"/>
    <w:multiLevelType w:val="multilevel"/>
    <w:tmpl w:val="9A10FA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864510"/>
    <w:multiLevelType w:val="multilevel"/>
    <w:tmpl w:val="5E7412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DE2209"/>
    <w:multiLevelType w:val="multilevel"/>
    <w:tmpl w:val="DAFEBD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4D75F3"/>
    <w:multiLevelType w:val="multilevel"/>
    <w:tmpl w:val="9FC0F0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037422"/>
    <w:multiLevelType w:val="multilevel"/>
    <w:tmpl w:val="3416A8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003AF8"/>
    <w:multiLevelType w:val="multilevel"/>
    <w:tmpl w:val="013A7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AC38B6"/>
    <w:multiLevelType w:val="multilevel"/>
    <w:tmpl w:val="AE824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4317EF"/>
    <w:multiLevelType w:val="multilevel"/>
    <w:tmpl w:val="DA4AD8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913BC8"/>
    <w:multiLevelType w:val="multilevel"/>
    <w:tmpl w:val="2A6A71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D50B21"/>
    <w:multiLevelType w:val="multilevel"/>
    <w:tmpl w:val="622CC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9C60F7"/>
    <w:multiLevelType w:val="multilevel"/>
    <w:tmpl w:val="74A66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CC7A0A"/>
    <w:multiLevelType w:val="multilevel"/>
    <w:tmpl w:val="60947C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757EFF"/>
    <w:multiLevelType w:val="multilevel"/>
    <w:tmpl w:val="7DE652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8E2CEB"/>
    <w:multiLevelType w:val="multilevel"/>
    <w:tmpl w:val="E50E0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EE3FC1"/>
    <w:multiLevelType w:val="multilevel"/>
    <w:tmpl w:val="43BCD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680FB3"/>
    <w:multiLevelType w:val="multilevel"/>
    <w:tmpl w:val="D8D4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FB0A4A"/>
    <w:multiLevelType w:val="multilevel"/>
    <w:tmpl w:val="C2E6A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307D0B"/>
    <w:multiLevelType w:val="multilevel"/>
    <w:tmpl w:val="B802A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1A32EF"/>
    <w:multiLevelType w:val="multilevel"/>
    <w:tmpl w:val="90C68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25621A"/>
    <w:multiLevelType w:val="multilevel"/>
    <w:tmpl w:val="70CCA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74142C"/>
    <w:multiLevelType w:val="multilevel"/>
    <w:tmpl w:val="FCDAD2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2F7FA7"/>
    <w:multiLevelType w:val="multilevel"/>
    <w:tmpl w:val="0B7CF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9A35D3"/>
    <w:multiLevelType w:val="multilevel"/>
    <w:tmpl w:val="1AF8FB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7637AD"/>
    <w:multiLevelType w:val="multilevel"/>
    <w:tmpl w:val="354647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CB5562"/>
    <w:multiLevelType w:val="multilevel"/>
    <w:tmpl w:val="C6762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5E2FF3"/>
    <w:multiLevelType w:val="multilevel"/>
    <w:tmpl w:val="72B06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40"/>
  </w:num>
  <w:num w:numId="3">
    <w:abstractNumId w:val="8"/>
  </w:num>
  <w:num w:numId="4">
    <w:abstractNumId w:val="37"/>
  </w:num>
  <w:num w:numId="5">
    <w:abstractNumId w:val="28"/>
  </w:num>
  <w:num w:numId="6">
    <w:abstractNumId w:val="15"/>
  </w:num>
  <w:num w:numId="7">
    <w:abstractNumId w:val="10"/>
  </w:num>
  <w:num w:numId="8">
    <w:abstractNumId w:val="26"/>
  </w:num>
  <w:num w:numId="9">
    <w:abstractNumId w:val="33"/>
  </w:num>
  <w:num w:numId="10">
    <w:abstractNumId w:val="14"/>
  </w:num>
  <w:num w:numId="11">
    <w:abstractNumId w:val="16"/>
  </w:num>
  <w:num w:numId="12">
    <w:abstractNumId w:val="6"/>
  </w:num>
  <w:num w:numId="13">
    <w:abstractNumId w:val="18"/>
  </w:num>
  <w:num w:numId="14">
    <w:abstractNumId w:val="20"/>
  </w:num>
  <w:num w:numId="15">
    <w:abstractNumId w:val="22"/>
  </w:num>
  <w:num w:numId="16">
    <w:abstractNumId w:val="25"/>
  </w:num>
  <w:num w:numId="17">
    <w:abstractNumId w:val="34"/>
  </w:num>
  <w:num w:numId="18">
    <w:abstractNumId w:val="23"/>
  </w:num>
  <w:num w:numId="19">
    <w:abstractNumId w:val="39"/>
  </w:num>
  <w:num w:numId="20">
    <w:abstractNumId w:val="19"/>
  </w:num>
  <w:num w:numId="21">
    <w:abstractNumId w:val="31"/>
  </w:num>
  <w:num w:numId="22">
    <w:abstractNumId w:val="12"/>
  </w:num>
  <w:num w:numId="23">
    <w:abstractNumId w:val="5"/>
  </w:num>
  <w:num w:numId="24">
    <w:abstractNumId w:val="11"/>
  </w:num>
  <w:num w:numId="25">
    <w:abstractNumId w:val="38"/>
  </w:num>
  <w:num w:numId="26">
    <w:abstractNumId w:val="2"/>
  </w:num>
  <w:num w:numId="27">
    <w:abstractNumId w:val="4"/>
  </w:num>
  <w:num w:numId="28">
    <w:abstractNumId w:val="35"/>
  </w:num>
  <w:num w:numId="29">
    <w:abstractNumId w:val="36"/>
  </w:num>
  <w:num w:numId="30">
    <w:abstractNumId w:val="13"/>
  </w:num>
  <w:num w:numId="31">
    <w:abstractNumId w:val="7"/>
  </w:num>
  <w:num w:numId="32">
    <w:abstractNumId w:val="21"/>
  </w:num>
  <w:num w:numId="33">
    <w:abstractNumId w:val="27"/>
  </w:num>
  <w:num w:numId="34">
    <w:abstractNumId w:val="32"/>
  </w:num>
  <w:num w:numId="35">
    <w:abstractNumId w:val="1"/>
  </w:num>
  <w:num w:numId="36">
    <w:abstractNumId w:val="24"/>
  </w:num>
  <w:num w:numId="37">
    <w:abstractNumId w:val="3"/>
  </w:num>
  <w:num w:numId="38">
    <w:abstractNumId w:val="0"/>
  </w:num>
  <w:num w:numId="39">
    <w:abstractNumId w:val="29"/>
  </w:num>
  <w:num w:numId="40">
    <w:abstractNumId w:val="17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9D4"/>
    <w:rsid w:val="0006508C"/>
    <w:rsid w:val="0007451C"/>
    <w:rsid w:val="000C5AFA"/>
    <w:rsid w:val="00186E78"/>
    <w:rsid w:val="001B080F"/>
    <w:rsid w:val="002049D4"/>
    <w:rsid w:val="00251BC8"/>
    <w:rsid w:val="002708E6"/>
    <w:rsid w:val="002C7FE5"/>
    <w:rsid w:val="002E068A"/>
    <w:rsid w:val="002E43C4"/>
    <w:rsid w:val="003B22D8"/>
    <w:rsid w:val="00423A3B"/>
    <w:rsid w:val="004529EF"/>
    <w:rsid w:val="004C0900"/>
    <w:rsid w:val="005456E2"/>
    <w:rsid w:val="006364C0"/>
    <w:rsid w:val="006A506F"/>
    <w:rsid w:val="007558EB"/>
    <w:rsid w:val="00806B89"/>
    <w:rsid w:val="00880E2B"/>
    <w:rsid w:val="00897405"/>
    <w:rsid w:val="00915612"/>
    <w:rsid w:val="00961C8D"/>
    <w:rsid w:val="00990184"/>
    <w:rsid w:val="00A64A60"/>
    <w:rsid w:val="00B67AB8"/>
    <w:rsid w:val="00BE6838"/>
    <w:rsid w:val="00BF576B"/>
    <w:rsid w:val="00C85401"/>
    <w:rsid w:val="00C9259F"/>
    <w:rsid w:val="00CC37B3"/>
    <w:rsid w:val="00CF7EA0"/>
    <w:rsid w:val="00D227A3"/>
    <w:rsid w:val="00D815F1"/>
    <w:rsid w:val="00DB1ACB"/>
    <w:rsid w:val="00DE39F0"/>
    <w:rsid w:val="00DF0046"/>
    <w:rsid w:val="00E05833"/>
    <w:rsid w:val="00E33157"/>
    <w:rsid w:val="00E373B4"/>
    <w:rsid w:val="00E805F5"/>
    <w:rsid w:val="00E972E2"/>
    <w:rsid w:val="00FF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9C150"/>
  <w15:docId w15:val="{6D1E62F6-2056-42D4-A0F7-4926D4A55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2C7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2C7FE5"/>
  </w:style>
  <w:style w:type="character" w:customStyle="1" w:styleId="c9">
    <w:name w:val="c9"/>
    <w:basedOn w:val="a0"/>
    <w:rsid w:val="002C7FE5"/>
  </w:style>
  <w:style w:type="character" w:customStyle="1" w:styleId="c13">
    <w:name w:val="c13"/>
    <w:basedOn w:val="a0"/>
    <w:rsid w:val="002C7FE5"/>
  </w:style>
  <w:style w:type="character" w:customStyle="1" w:styleId="c29">
    <w:name w:val="c29"/>
    <w:basedOn w:val="a0"/>
    <w:rsid w:val="002C7FE5"/>
  </w:style>
  <w:style w:type="character" w:customStyle="1" w:styleId="c0">
    <w:name w:val="c0"/>
    <w:basedOn w:val="a0"/>
    <w:rsid w:val="002C7FE5"/>
  </w:style>
  <w:style w:type="paragraph" w:customStyle="1" w:styleId="c4">
    <w:name w:val="c4"/>
    <w:basedOn w:val="a"/>
    <w:rsid w:val="002C7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2C7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2C7FE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E4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43C4"/>
  </w:style>
  <w:style w:type="paragraph" w:styleId="a6">
    <w:name w:val="footer"/>
    <w:basedOn w:val="a"/>
    <w:link w:val="a7"/>
    <w:uiPriority w:val="99"/>
    <w:unhideWhenUsed/>
    <w:rsid w:val="002E4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4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4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9</Pages>
  <Words>1692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Resurs5</dc:creator>
  <cp:keywords/>
  <dc:description/>
  <cp:lastModifiedBy>ASUS</cp:lastModifiedBy>
  <cp:revision>28</cp:revision>
  <dcterms:created xsi:type="dcterms:W3CDTF">2022-04-18T08:05:00Z</dcterms:created>
  <dcterms:modified xsi:type="dcterms:W3CDTF">2024-06-18T06:50:00Z</dcterms:modified>
</cp:coreProperties>
</file>