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9B" w:rsidRPr="00D1289B" w:rsidRDefault="00D1289B" w:rsidP="00D1289B">
      <w:pPr>
        <w:spacing w:after="0"/>
        <w:ind w:right="3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sz w:val="28"/>
          <w:lang w:eastAsia="ru-RU"/>
        </w:rPr>
        <w:t>Рекомендации учителям по обучению детей с ОВЗ</w:t>
      </w:r>
    </w:p>
    <w:p w:rsidR="00D1289B" w:rsidRPr="00D1289B" w:rsidRDefault="00D1289B" w:rsidP="00D1289B">
      <w:pPr>
        <w:spacing w:after="21"/>
        <w:ind w:left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1289B" w:rsidRPr="00D1289B" w:rsidRDefault="00D1289B" w:rsidP="00D1289B">
      <w:pPr>
        <w:spacing w:after="28" w:line="255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        </w:t>
      </w:r>
      <w:r w:rsidRPr="00D1289B">
        <w:rPr>
          <w:rFonts w:ascii="Times New Roman" w:eastAsia="Times New Roman" w:hAnsi="Times New Roman" w:cs="Times New Roman"/>
          <w:i/>
          <w:sz w:val="28"/>
          <w:lang w:eastAsia="ru-RU"/>
        </w:rPr>
        <w:tab/>
        <w:t xml:space="preserve">Для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учащихся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с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ограниченными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возможностями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здоровья необходимы изменения способов подачи информации или модификации учебного плана с целью более успешного освоения общеобразовательной программы. Необходимо предоставление особых условий: изменения сроков сдачи, формы выполнения задания, его организации, способов представления результатов. </w:t>
      </w:r>
    </w:p>
    <w:p w:rsidR="00D1289B" w:rsidRPr="00D1289B" w:rsidRDefault="00D1289B" w:rsidP="00D1289B">
      <w:pPr>
        <w:spacing w:after="28" w:line="255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Необходимые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изменения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способов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подачи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информации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и модификации должны быть включены в индивидуальный образовательный план учащегося. Эти изменения следует применять так, чтобы они отражали индивидуальные нужды учащихся с особыми потребностями, причем очень важно также узнавать мнение самих учащихся о том, в чем именно они нуждаются. </w:t>
      </w:r>
    </w:p>
    <w:p w:rsidR="00D1289B" w:rsidRPr="00D1289B" w:rsidRDefault="00D1289B" w:rsidP="00D1289B">
      <w:pPr>
        <w:spacing w:after="10" w:line="268" w:lineRule="auto"/>
        <w:ind w:left="-1"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        Рекомендации по поводу коррективов в учебниках и образовательных программах, возможных изменений на уроке в классе и заданиях и возможных поведенческих ожиданиях, которые нужно принять во внимание при обучении детей с особыми образовательными потребностями. </w:t>
      </w:r>
    </w:p>
    <w:p w:rsidR="00D1289B" w:rsidRPr="00D1289B" w:rsidRDefault="00D1289B" w:rsidP="00D1289B">
      <w:pPr>
        <w:spacing w:after="12" w:line="268" w:lineRule="auto"/>
        <w:ind w:left="703" w:hanging="10"/>
        <w:jc w:val="both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i/>
          <w:color w:val="C00000"/>
          <w:sz w:val="28"/>
          <w:lang w:eastAsia="ru-RU"/>
        </w:rPr>
        <w:t xml:space="preserve">    В процессе обучения учителю следует:</w:t>
      </w:r>
      <w:r w:rsidRPr="00D1289B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использовать четкие указания;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поэтапно разъяснять задания;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учить последовательно выполнять задания;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повторять инструкции к выполнению задания;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демонстрировать уже выполненное задание (например, решенная математическая задача); </w:t>
      </w:r>
    </w:p>
    <w:p w:rsidR="00D1289B" w:rsidRPr="00D1289B" w:rsidRDefault="00D1289B" w:rsidP="00D1289B">
      <w:pPr>
        <w:spacing w:after="12" w:line="268" w:lineRule="auto"/>
        <w:ind w:left="703" w:hanging="10"/>
        <w:jc w:val="both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i/>
          <w:color w:val="C00000"/>
          <w:sz w:val="28"/>
          <w:lang w:eastAsia="ru-RU"/>
        </w:rPr>
        <w:t xml:space="preserve">    В учебном процессе использовать различные</w:t>
      </w:r>
      <w:r w:rsidRPr="00D1289B">
        <w:rPr>
          <w:rFonts w:ascii="Times New Roman" w:eastAsia="Times New Roman" w:hAnsi="Times New Roman" w:cs="Times New Roman"/>
          <w:b/>
          <w:i/>
          <w:color w:val="C00000"/>
          <w:sz w:val="28"/>
          <w:lang w:eastAsia="ru-RU"/>
        </w:rPr>
        <w:t xml:space="preserve"> </w:t>
      </w:r>
      <w:r w:rsidRPr="00D1289B">
        <w:rPr>
          <w:rFonts w:ascii="Times New Roman" w:eastAsia="Times New Roman" w:hAnsi="Times New Roman" w:cs="Times New Roman"/>
          <w:i/>
          <w:color w:val="C00000"/>
          <w:sz w:val="28"/>
          <w:lang w:eastAsia="ru-RU"/>
        </w:rPr>
        <w:t>виды деятельности:</w:t>
      </w:r>
      <w:r w:rsidRPr="00D1289B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чередовать занятий и физкультурные паузы;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предоставлять дополнительное время для завершения задания;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предоставлять дополнительное время для сдачи домашнего задания;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использовать листы с упражнениями, которые требуют минимального заполнения;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использовать упражнения с пропущенными словами/предложениями.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обеспечивать школьника копией конспекта. </w:t>
      </w:r>
    </w:p>
    <w:p w:rsidR="00D1289B" w:rsidRPr="00D1289B" w:rsidRDefault="00D1289B" w:rsidP="00D1289B">
      <w:pPr>
        <w:spacing w:after="12" w:line="268" w:lineRule="auto"/>
        <w:ind w:left="703" w:hanging="10"/>
        <w:jc w:val="both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i/>
          <w:color w:val="C00000"/>
          <w:sz w:val="28"/>
          <w:lang w:eastAsia="ru-RU"/>
        </w:rPr>
        <w:t>Способы</w:t>
      </w:r>
      <w:r w:rsidRPr="00D1289B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D1289B">
        <w:rPr>
          <w:rFonts w:ascii="Times New Roman" w:eastAsia="Times New Roman" w:hAnsi="Times New Roman" w:cs="Times New Roman"/>
          <w:i/>
          <w:color w:val="C00000"/>
          <w:sz w:val="28"/>
          <w:lang w:eastAsia="ru-RU"/>
        </w:rPr>
        <w:t>оценки достижений и знаний учащихся:</w:t>
      </w:r>
      <w:r w:rsidRPr="00D1289B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использовать индивидуальную шкалу оценок в соответствии с успехами и затраченными усилиями;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ежедневная оценка с целью выведения четвертной отметки;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оценка работы на уроке учащегося, который плохо справляется с тестовыми заданиями.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акцентировать внимание на хороших оценках;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разрешать переделать задание, с которым ученик не справился;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проводить оценку переделанных работ;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использовать систему оценок достижений учащихся. </w:t>
      </w:r>
    </w:p>
    <w:p w:rsidR="00D1289B" w:rsidRPr="00D1289B" w:rsidRDefault="00D1289B" w:rsidP="00D1289B">
      <w:pPr>
        <w:spacing w:after="18"/>
        <w:ind w:left="708"/>
        <w:jc w:val="center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i/>
          <w:color w:val="C00000"/>
          <w:sz w:val="28"/>
          <w:lang w:eastAsia="ru-RU"/>
        </w:rPr>
        <w:t>В организации учебного процесса необходимо: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использовать вербальные поощрения;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свести к минимуму наказания за невыполнение правил; ориентироваться более на позитивное, чем негативное;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составлять планы, позитивно ориентированные и учитывающие навыки и умения школьника;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предоставлять учащимся права покинуть рабочее место и уединиться, когда этого требуют обстоятельства;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разработать кодовую систему общения (слова, жесты), которая даст учащемуся понять, что его поведение является недопустимым на данный момент; </w:t>
      </w:r>
    </w:p>
    <w:p w:rsidR="00D1289B" w:rsidRPr="00D1289B" w:rsidRDefault="00D1289B" w:rsidP="00D1289B">
      <w:pPr>
        <w:numPr>
          <w:ilvl w:val="0"/>
          <w:numId w:val="1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игнорировать незначительные поведенческие нарушения; </w:t>
      </w:r>
    </w:p>
    <w:p w:rsidR="00D1289B" w:rsidRPr="00D1289B" w:rsidRDefault="00D1289B" w:rsidP="00D1289B">
      <w:pPr>
        <w:numPr>
          <w:ilvl w:val="0"/>
          <w:numId w:val="2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разработать меры вмешательства в случае недопустимого поведения, которое является непреднамеренным; </w:t>
      </w:r>
    </w:p>
    <w:p w:rsidR="00D1289B" w:rsidRPr="00D1289B" w:rsidRDefault="00D1289B" w:rsidP="00D1289B">
      <w:pPr>
        <w:numPr>
          <w:ilvl w:val="0"/>
          <w:numId w:val="2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осваивать знания об изменениях в поведении,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здоровья. </w:t>
      </w:r>
    </w:p>
    <w:p w:rsidR="00D1289B" w:rsidRPr="00D1289B" w:rsidRDefault="00D1289B" w:rsidP="00D1289B">
      <w:pPr>
        <w:keepNext/>
        <w:keepLines/>
        <w:spacing w:after="14"/>
        <w:jc w:val="center"/>
        <w:outlineLvl w:val="1"/>
        <w:rPr>
          <w:rFonts w:ascii="Times New Roman" w:eastAsia="Times New Roman" w:hAnsi="Times New Roman" w:cs="Times New Roman"/>
          <w:b/>
          <w:i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i/>
          <w:color w:val="C00000"/>
          <w:sz w:val="28"/>
          <w:lang w:eastAsia="ru-RU"/>
        </w:rPr>
        <w:t>Рекомендации учителям при работе с аутичным ребенком</w:t>
      </w:r>
    </w:p>
    <w:p w:rsidR="00D1289B" w:rsidRPr="00D1289B" w:rsidRDefault="00D1289B" w:rsidP="00D1289B">
      <w:pPr>
        <w:numPr>
          <w:ilvl w:val="0"/>
          <w:numId w:val="3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Логика аффективного развития аутичного ребенка в силу тех патологических условий, в которых оно проходит (изначальная слабость тонуса и сверхчувствительность), отражает направленность на создание надежных способов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аутостимуляции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, повышающих его психический тонус и заглушающих постоянно возникающий дискомфорт, хроническое состояние тревоги и массивные страхи. Поскольку линия механической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аутостимуляции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выражена сильнее, взрослому необходимо подключаться к ней и постепенно, уже изнутри, наполнять ее новым содержанием эмоционального общения. </w:t>
      </w:r>
    </w:p>
    <w:p w:rsidR="00D1289B" w:rsidRPr="00D1289B" w:rsidRDefault="00D1289B" w:rsidP="00D1289B">
      <w:pPr>
        <w:numPr>
          <w:ilvl w:val="0"/>
          <w:numId w:val="3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Вступая во взаимодействие с ребенком, нужно адекватно оценивать его реальный «эмоциональный» возраст. Необходимо помнить о том, что он легко пресыщается даже приятными впечатлениями </w:t>
      </w:r>
    </w:p>
    <w:p w:rsidR="00D1289B" w:rsidRPr="00D1289B" w:rsidRDefault="00D1289B" w:rsidP="00D1289B">
      <w:pPr>
        <w:numPr>
          <w:ilvl w:val="0"/>
          <w:numId w:val="3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Основная психическая нагрузка в воспитании ребенка ложится на его мать. Поэтому нужна регулярная помощь в виде конкретных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коррекционных приемов в работе с ребенком, наметить закономерные этапы психологической коррекции и обучения. </w:t>
      </w:r>
    </w:p>
    <w:p w:rsidR="00D1289B" w:rsidRPr="00D1289B" w:rsidRDefault="00D1289B" w:rsidP="00D1289B">
      <w:pPr>
        <w:numPr>
          <w:ilvl w:val="0"/>
          <w:numId w:val="3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>Говоря о помощи</w:t>
      </w:r>
      <w:r w:rsidRPr="00D1289B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семье аутичного ребенка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в его обучении и воспитании, крайне важно понять, как складываются отношения близких с таким ребенком в таких непростых условиях, какой </w:t>
      </w: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положительный  и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отрицательный опыт они уже приобрели в контактах с ним, как они сами оценивают свой опыт, каким им представляется динамика психического состояния ребенка и дальнейшие перспективы. </w:t>
      </w:r>
    </w:p>
    <w:p w:rsidR="00D1289B" w:rsidRPr="00D1289B" w:rsidRDefault="00D1289B" w:rsidP="00D1289B">
      <w:pPr>
        <w:spacing w:after="3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1289B" w:rsidRPr="00D1289B" w:rsidRDefault="00D1289B" w:rsidP="00D1289B">
      <w:pPr>
        <w:keepNext/>
        <w:keepLines/>
        <w:spacing w:after="3" w:line="27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Рекомендации учителям при работе со слабовидящим школьником</w:t>
      </w:r>
    </w:p>
    <w:p w:rsidR="00D1289B" w:rsidRPr="00D1289B" w:rsidRDefault="00D1289B" w:rsidP="00D1289B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Учитель должен знать индивидуальные особенности функционирования зрительной системы ученика. Дети с нарушением зрения при одинаковом состоянии зрительного анализатора (при одинаковой остроте и поле зрения) отличаются друг от друга возможностями его использования: один может выполнять задания с опорой на зрение, другой - на осязание, третий - на осязание и зрение.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В случае если у ребенка нет светобоязни, и он нуждается в дополнительном освещении, рабочее место должно быть освещено настольной лампой с регулятором степени освещенности, поскольку количество света, необходимое для нормального функционирования зрения, зависит как от общей освещенности классной комнаты, так и от функционального состояния зрительного анализатора ученика. Если у учащегося наблюдается сильная светобоязнь, его нужно посадить спиной к окну или закрыть окно шторой. При наличии светобоязни на одном глазу, ребенку следует сидеть так, чтобы свет падал с противоположной стороны.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В процессе выполнения письменной работы, необходимо следить за осанкой ученика с нарушением зрения, прежде всего в младших классах. Расстояние от глаз ученика до рабочей поверхности должно быть не менее 30 см. Для чтения можно использовать подставки.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Учителю  следует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знать, что оптимальная нагрузка на зрение у слабовидящих учеников составляет не более 15 - 20 минут непрерывной работы, для учеников с глубоким нарушением зрения, в зависимости от индивидуальных особенностей, она не должна превышать 10 - 20 минут.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Учителю  следует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помнить, что темп письма и чтения слепого или слабовидящего ниже.  В связи с этим используются диктофоны, на которые записываются фрагменты урока.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На уроках математики необходимо использовать, с одной стороны, компенсаторные механизмы памяти (устный счет), с другой стороны - прибор прямого чтения. </w:t>
      </w:r>
    </w:p>
    <w:p w:rsidR="00D1289B" w:rsidRPr="00D1289B" w:rsidRDefault="00D1289B" w:rsidP="00D1289B">
      <w:pPr>
        <w:numPr>
          <w:ilvl w:val="0"/>
          <w:numId w:val="4"/>
        </w:numPr>
        <w:spacing w:after="19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Речь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учителя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должна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быть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выразительной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точной,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необходимо проговаривать все, что он делает, пишет, рисует </w:t>
      </w: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или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когда проводит опыт.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Словарную работу следует проводить на каждом уроке, а не только на уроках родного языка, т.к. для многих слабовидящих характерен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вербализм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, который объясняется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обедненностью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опыта и отсутствием за словом конкретных представлений. </w:t>
      </w:r>
    </w:p>
    <w:p w:rsidR="00D1289B" w:rsidRPr="00D1289B" w:rsidRDefault="00D1289B" w:rsidP="00D1289B">
      <w:pPr>
        <w:numPr>
          <w:ilvl w:val="0"/>
          <w:numId w:val="4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Необходимо проводить специальную работу по ориентировке. Работу по обучению ориентированию следует вести на всех занятиях, где материал позволяет усвоить и закрепить соответствующие знания. Это возможно при работе с книгой, с планом, на занятиях по рисованию и физической культуре. При этом важно использовать все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сохранѐнные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и нарушенные анализаторы. </w:t>
      </w:r>
    </w:p>
    <w:p w:rsidR="00D1289B" w:rsidRPr="00D1289B" w:rsidRDefault="00D1289B" w:rsidP="00D1289B">
      <w:pPr>
        <w:spacing w:after="34"/>
        <w:ind w:left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1289B" w:rsidRPr="00D1289B" w:rsidRDefault="00D1289B" w:rsidP="00D1289B">
      <w:pPr>
        <w:keepNext/>
        <w:keepLines/>
        <w:spacing w:after="3" w:line="27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Рекомендации учителям по созданию оптимальных </w:t>
      </w:r>
      <w:proofErr w:type="gramStart"/>
      <w:r w:rsidRPr="00D1289B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условий  организации</w:t>
      </w:r>
      <w:proofErr w:type="gramEnd"/>
      <w:r w:rsidRPr="00D1289B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 учебного процесса при работе с детьми, имеющими нарушения </w:t>
      </w:r>
      <w:r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опорно-двигательного аппарата</w:t>
      </w:r>
    </w:p>
    <w:p w:rsidR="00D1289B" w:rsidRPr="00D1289B" w:rsidRDefault="00D1289B" w:rsidP="00D1289B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1289B" w:rsidRPr="00D1289B" w:rsidRDefault="00D1289B" w:rsidP="00D1289B">
      <w:pPr>
        <w:spacing w:after="10" w:line="268" w:lineRule="auto"/>
        <w:ind w:left="-1"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1. На занятиях необходимо соблюдение двигательного режима: </w:t>
      </w:r>
    </w:p>
    <w:p w:rsidR="00D1289B" w:rsidRPr="00D1289B" w:rsidRDefault="00D1289B" w:rsidP="00D1289B">
      <w:pPr>
        <w:numPr>
          <w:ilvl w:val="0"/>
          <w:numId w:val="5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фиксация в специальном стуле, удерживающем вертикальное положение ребенка сидя или стоя; </w:t>
      </w:r>
    </w:p>
    <w:p w:rsidR="00D1289B" w:rsidRPr="00D1289B" w:rsidRDefault="00D1289B" w:rsidP="00D1289B">
      <w:pPr>
        <w:numPr>
          <w:ilvl w:val="0"/>
          <w:numId w:val="5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применение утяжелителей для детей с размашистыми гиперкинезами (насильственными движениями), осложняющими захват предмета (ручки, книги или др.) или другую учебную деятельность (например, чтение, т.к. гиперкинезы мешают фиксации взгляда и прослеживанию строки); </w:t>
      </w:r>
      <w:r w:rsidRPr="00D1289B">
        <w:rPr>
          <w:rFonts w:ascii="Segoe UI Symbol" w:eastAsia="Segoe UI Symbol" w:hAnsi="Segoe UI Symbol" w:cs="Segoe UI Symbol"/>
          <w:sz w:val="20"/>
          <w:lang w:eastAsia="ru-RU"/>
        </w:rPr>
        <w:t></w:t>
      </w:r>
      <w:r w:rsidRPr="00D1289B">
        <w:rPr>
          <w:rFonts w:ascii="Arial" w:eastAsia="Arial" w:hAnsi="Arial" w:cs="Arial"/>
          <w:sz w:val="20"/>
          <w:lang w:eastAsia="ru-RU"/>
        </w:rPr>
        <w:t xml:space="preserve">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обязательный перерыв в занятии на физкультминутку.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В каждое занятие желательно включать упражнение на пространственную и временную ориентацию (например, положи ручку справа от тетради; найди сегодняшнюю дату на календаре и т.д.).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Для детей с усиленным слюнотечением требуется контролирующая помощь со стороны учителя с напоминанием проглотить слюну для формирования у ребенка устойчивой привычки – контроля за слюнотечением.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Необходимо обращать внимание на состояние эмоционально-волевой сферы ребенка и учитывать его во время занятий (детям с церебральным параличом свойственна повышенная тревожность, ранимость, обидчивость; например, гиперкинезы и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спастика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могут усиливаться от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громкого голоса, резкого звука и даже </w:t>
      </w: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при  затруднении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в выполнении задания или попытке его выполнить).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Для детей, имеющих тяжелые нарушения моторики рук (практически всегда они связаны с тяжелым нарушением речи), необходим индивидуальный подбор заданий в тестовой форме, позволяющий ребенку не давать развернутый речевой ответ.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На занятии требуется особый речевой режим: четкая, разборчивая речь без резкого повышения голоса, необходимое число повторений, подчеркнутое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артикулирование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Необходима адаптация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объѐма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и характера учебного материала к   познавательным возможностям учащихся, для чего необходимо систему изучения того или иного раздела программы значительно детализировать: учебный материал преподносить набольшими порциями, усложнять его следует постепенно, необходимо изыскивать способы облегчения трудных заданий.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Для успешного усвоения учебного материала необходима педагогическая коррекционная работа по нормализации их деятельности, которая должна осуществляться на уроках по любому предмету.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Особое место должны занять уроки ручного труда, рисование, так как, на них значительное место занимает деятельность по наглядно-предметному образцу, что позволяет формировать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обобщѐнные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приѐмы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умственной работы.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Необходимо учить детей проверять качество своей работы, как по ходу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еѐ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выполнения, так и по конечному результату; одновременно нужно развивать потребность в самоконтроле, осознанное отношение к выполняемой работе.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>В случаях, когда по своему психическому состоянию ученик не в силах работать на данном уроке, материал следует объяснять на индивидуально</w:t>
      </w: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групповых занятиях.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Для предупреждения быстрой утомляемости или снятия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еѐ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, целесообразно переключать детей с одного вида деятельности на другой, разнообразить виды занятий.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Интерес к занятиям и хороший эмоциональный настрой учащихся поддерживать использованием красочного дидактического материала, введением игровых моментов.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Исключительно важное значение имеют мягкий доброжелательный тон учителя, внимание к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>ребёнку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, поощрение его малейших успехов. </w:t>
      </w:r>
    </w:p>
    <w:p w:rsidR="00D1289B" w:rsidRPr="00D1289B" w:rsidRDefault="00D1289B" w:rsidP="00D1289B">
      <w:pPr>
        <w:numPr>
          <w:ilvl w:val="0"/>
          <w:numId w:val="6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Каждому родителю необходимо дать рекомендации по воспитанию, обучению, коррекции недостатков в развитии с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>учётом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возрастных, индивидуальных и психофизических возможностях их детей. </w:t>
      </w:r>
    </w:p>
    <w:p w:rsidR="00D1289B" w:rsidRPr="00D1289B" w:rsidRDefault="00D1289B" w:rsidP="00D1289B">
      <w:pPr>
        <w:spacing w:after="2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1289B" w:rsidRPr="00D1289B" w:rsidRDefault="00D1289B" w:rsidP="00D1289B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Рекомендации учителям, </w:t>
      </w: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ab/>
        <w:t xml:space="preserve">обучающих детей с </w:t>
      </w:r>
      <w:r w:rsidRPr="00D1289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синдромом</w:t>
      </w:r>
    </w:p>
    <w:p w:rsidR="00D1289B" w:rsidRPr="00D1289B" w:rsidRDefault="00D1289B" w:rsidP="00D1289B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D1289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дефицита внимания с </w:t>
      </w:r>
      <w:proofErr w:type="spellStart"/>
      <w:r w:rsidRPr="00D1289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гиперактивностью</w:t>
      </w:r>
      <w:proofErr w:type="spellEnd"/>
    </w:p>
    <w:p w:rsidR="00D1289B" w:rsidRPr="00D1289B" w:rsidRDefault="00D1289B" w:rsidP="00D1289B">
      <w:pPr>
        <w:spacing w:after="16"/>
        <w:ind w:left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D1289B" w:rsidRPr="00D1289B" w:rsidRDefault="00D1289B" w:rsidP="00D1289B">
      <w:pPr>
        <w:spacing w:after="28" w:line="255" w:lineRule="auto"/>
        <w:ind w:left="10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1. Ознакомьтесь с информацией о природе и симптомах синдрома дефицита внимания с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гиперактивностью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, обратите внимание на особенности его проявлений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во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время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пребывания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ребенка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в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учебном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>процессе.             2.</w:t>
      </w:r>
      <w:r w:rsidRPr="00D1289B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Для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улучшения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организации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учебной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деятельности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ребенка используйте простые средства — планы занятий в виде пиктограмм, списки, графики, часы со звонком. </w:t>
      </w:r>
    </w:p>
    <w:p w:rsidR="00D1289B" w:rsidRPr="00D1289B" w:rsidRDefault="00D1289B" w:rsidP="00D1289B">
      <w:pPr>
        <w:numPr>
          <w:ilvl w:val="0"/>
          <w:numId w:val="7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Во время уроков важно ограничивать до минимума отвлекающие факторы. </w:t>
      </w:r>
    </w:p>
    <w:p w:rsidR="00D1289B" w:rsidRPr="00D1289B" w:rsidRDefault="00D1289B" w:rsidP="00D1289B">
      <w:pPr>
        <w:numPr>
          <w:ilvl w:val="0"/>
          <w:numId w:val="7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В случае затруднений при выполнении классного задания ребенку должна быть предоставлена возможность обратиться за помощью к педагогу. </w:t>
      </w:r>
    </w:p>
    <w:p w:rsidR="00D1289B" w:rsidRPr="00D1289B" w:rsidRDefault="00D1289B" w:rsidP="00D1289B">
      <w:pPr>
        <w:numPr>
          <w:ilvl w:val="0"/>
          <w:numId w:val="7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Задания следует разъяснять персонально или писать на </w:t>
      </w: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доске,-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ни в коем случае не сопровождая ироничным пояснением. </w:t>
      </w:r>
    </w:p>
    <w:p w:rsidR="00D1289B" w:rsidRPr="00D1289B" w:rsidRDefault="00D1289B" w:rsidP="00D1289B">
      <w:pPr>
        <w:numPr>
          <w:ilvl w:val="0"/>
          <w:numId w:val="7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Детям с синдромом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гиперактивности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нельзя делать резкие замечания, говорить «сядь ровно», «не крутись», «не бегай». </w:t>
      </w:r>
    </w:p>
    <w:p w:rsidR="00D1289B" w:rsidRPr="00D1289B" w:rsidRDefault="00D1289B" w:rsidP="00D1289B">
      <w:pPr>
        <w:numPr>
          <w:ilvl w:val="0"/>
          <w:numId w:val="7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 </w:t>
      </w:r>
    </w:p>
    <w:p w:rsidR="00D1289B" w:rsidRPr="00D1289B" w:rsidRDefault="00D1289B" w:rsidP="00D1289B">
      <w:pPr>
        <w:numPr>
          <w:ilvl w:val="0"/>
          <w:numId w:val="7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Обеспечивайте для ребенка индивидуальные условия, которые помогают ему быть более организованным. Например, через 20- минутные интервалы разрешайте ему вставать и ходить в конце класса. </w:t>
      </w:r>
    </w:p>
    <w:p w:rsidR="00D1289B" w:rsidRPr="00D1289B" w:rsidRDefault="00D1289B" w:rsidP="00D1289B">
      <w:pPr>
        <w:numPr>
          <w:ilvl w:val="0"/>
          <w:numId w:val="7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Во время учебного дня предусматривается двигательная «разрядка»: каждые 15—20 мин. на уроке рекомендовано проводить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физкультпаузы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.             11. Поощряйте ребенка, например, если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>ребенок хорошо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себя вел на перемене, разрешите ему и одноклассникам дополнительно погулять еще несколько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минут. </w:t>
      </w:r>
    </w:p>
    <w:p w:rsidR="00D1289B" w:rsidRPr="00D1289B" w:rsidRDefault="00D1289B" w:rsidP="00D1289B">
      <w:pPr>
        <w:numPr>
          <w:ilvl w:val="0"/>
          <w:numId w:val="8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ему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правильно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организовать,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работу.  </w:t>
      </w:r>
    </w:p>
    <w:p w:rsidR="00D1289B" w:rsidRPr="00D1289B" w:rsidRDefault="00D1289B" w:rsidP="00D1289B">
      <w:pPr>
        <w:numPr>
          <w:ilvl w:val="0"/>
          <w:numId w:val="8"/>
        </w:numPr>
        <w:spacing w:after="10" w:line="268" w:lineRule="auto"/>
        <w:ind w:right="1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Придерживайтесь позитивной модели поведения. Не стесняйтесь хвалить ребенка, дети с синдромом дефицита внимания с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гиперактивностью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более других нуждаются в похвале.  </w:t>
      </w:r>
    </w:p>
    <w:p w:rsidR="00D1289B" w:rsidRPr="00D1289B" w:rsidRDefault="00D1289B" w:rsidP="00D1289B">
      <w:pPr>
        <w:keepNext/>
        <w:keepLines/>
        <w:spacing w:after="0" w:line="270" w:lineRule="auto"/>
        <w:ind w:left="10" w:right="120" w:hanging="10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Рекомендации учителям по оптимизации обучения детей с ММД</w:t>
      </w:r>
    </w:p>
    <w:p w:rsidR="00D1289B" w:rsidRPr="00D1289B" w:rsidRDefault="00D1289B" w:rsidP="00D1289B">
      <w:pPr>
        <w:spacing w:after="13"/>
        <w:ind w:left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Интенсивный темп занятия может приводить к ухудшению общего соматического состояния детей, замедлять процесс физиологической нормализации работы мозга, усиливать его дезорганизацию. Необходимо избегать переутомления детей в течение всего учебного дня.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Лучше, чтобы в 1 классе эти дети </w:t>
      </w: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вообще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как можно меньше писали. Удобно использовать тетради с напечатанными заданиями, в которых нужно только проставить, или обвести, или дорисовать ответ. Вместо того чтобы писать на доске, ребенку можно предложить выбрать карточку с ответом из висящих рядом с доской кармашков.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Мелкую моторику, необходимую для выработки хорошего почерка, развивать раскрашиванием по методу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Монтессори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. А проблем с прописыванием букв бывает значительно меньше, если к нему дети приступают после тренировочной работы с раскрасками.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Обучение чтению должно значительно опережать обучение письму и проводиться с визуальной опорой на буквы или, еще лучше, целые слова.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                    Использовать системность подачи информации, которая создает системно организованную память, облегчает поиск необходимой информации, развивает мышление. Форма подачи информации должна быть </w:t>
      </w:r>
      <w:proofErr w:type="spell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алгоритмичной</w:t>
      </w:r>
      <w:proofErr w:type="spell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, четкой. Должна соблюдаться лаконичность формулировок, оформления, иллюстраций, которые не должны содержать ничего лишнего, незначащего, отвлекающего.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Необходимо показывать, рассказывать, совместно обыгрывать ту информацию, которая должна быть усвоена ребенком. При этом не следует требовать ответов, спрашивать, что ребенок запомнил. Учебные демонстрации и рассказы должны быть короткими (2-З минуты), быстрыми, каждый раз частично обновляться, чтобы не ослабевал интерес.  В конце ―работы‖ надо обязательно хвалить ребенка независимо от того, демонстрировал он свои знания или только смотрел, слушал и повторял. Запоминание на самом деле идет прекрасно, когда от ребенка не требуют воспроизвести все, что он должен запомнить, и у него нет страха забыть что-то, оказаться несостоятельным и получить неодобрение взрослых.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При объяснении любого урока надо давать детям точный алгоритм действий, уметь выделять сущность. Следует использовать короткие, четко построенные фразы. Желательно разрабатывать графическое изображение алгоритма для каждой темы и давать его детям на карточках. Не надо </w:t>
      </w:r>
      <w:r w:rsidRPr="00D1289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заставлять их самих вычерчивать или рисовать алгоритм, лучше ―проиграть‖ его с детьми.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>Обстановка на уроках должна быт свободной и непринужденной. Нельзя требовать от детей невозможного: самоконтроль и соблюдение дисциплины, исключительно сложны для ребенка с ММД.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Искренние попытки ребенка соблюдать дисциплину (правильно сидеть, не вертеться, не разговаривать и т. д.) и переживания по поводу того, что это никак не получается, еще быстрее приводят к переутомлению и потере работоспособности. Когда на дисциплине не заостряется внимание, а уроки проводятся в игровой форме, дети ведут себя спокойнее и более продуктивно работают.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Если учитель видит, что ребенок «выключился», сидит с отсутствующим взглядом, то в этот момент его не надо трогать: ребенок все равно будет не в состоянии разумно отреагировать.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При проведении игровых уроков нужно помнить, что </w:t>
      </w:r>
      <w:proofErr w:type="gramStart"/>
      <w:r w:rsidRPr="00D1289B">
        <w:rPr>
          <w:rFonts w:ascii="Times New Roman" w:eastAsia="Times New Roman" w:hAnsi="Times New Roman" w:cs="Times New Roman"/>
          <w:sz w:val="28"/>
          <w:lang w:eastAsia="ru-RU"/>
        </w:rPr>
        <w:t>сильные  и</w:t>
      </w:r>
      <w:proofErr w:type="gramEnd"/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 яркие эмоциональные впечатления могут дезорганизовать деятельность детей.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Для детей с ММД не подходят традиционно используемые методы эмоционального включения в урок.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Не использовать сильные отрицательные эмоции в обучении детей с ММД, которые снижают способность к обучению. </w:t>
      </w:r>
    </w:p>
    <w:p w:rsidR="00D1289B" w:rsidRPr="00D1289B" w:rsidRDefault="00D1289B" w:rsidP="00D1289B">
      <w:pPr>
        <w:numPr>
          <w:ilvl w:val="0"/>
          <w:numId w:val="9"/>
        </w:numPr>
        <w:spacing w:after="19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Монотонная неинтересная работа утомляет детей с ММД. </w:t>
      </w:r>
    </w:p>
    <w:p w:rsidR="00D1289B" w:rsidRPr="00D1289B" w:rsidRDefault="00D1289B" w:rsidP="00D1289B">
      <w:pPr>
        <w:numPr>
          <w:ilvl w:val="0"/>
          <w:numId w:val="9"/>
        </w:numPr>
        <w:spacing w:after="10" w:line="268" w:lineRule="auto"/>
        <w:ind w:right="1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sz w:val="28"/>
          <w:lang w:eastAsia="ru-RU"/>
        </w:rPr>
        <w:t xml:space="preserve">У детей с ММД часто возникает проблема с закреплением материала, переводом его из кратковременной, оперативной памяти в долговременную. Для закрепления материала урок должен быть построен так, чтобы на его протяжении варьировался один и тот же алгоритм или тип задания. </w:t>
      </w:r>
    </w:p>
    <w:p w:rsidR="00D1289B" w:rsidRPr="00D1289B" w:rsidRDefault="00D1289B" w:rsidP="00D1289B">
      <w:pPr>
        <w:spacing w:after="23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D1289B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 </w:t>
      </w:r>
    </w:p>
    <w:p w:rsidR="00E53E2F" w:rsidRDefault="00E53E2F"/>
    <w:sectPr w:rsidR="00E5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E51"/>
    <w:multiLevelType w:val="hybridMultilevel"/>
    <w:tmpl w:val="3ECC92A8"/>
    <w:lvl w:ilvl="0" w:tplc="A106E60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46F5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D00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A09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0E8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2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6C5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72C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89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801FC"/>
    <w:multiLevelType w:val="hybridMultilevel"/>
    <w:tmpl w:val="ADEA8CDC"/>
    <w:lvl w:ilvl="0" w:tplc="3D70832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9AE5AE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30CD3A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1BB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2592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3E3D02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22D8C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0ED59A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AAE5DA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4F370E"/>
    <w:multiLevelType w:val="hybridMultilevel"/>
    <w:tmpl w:val="B8948078"/>
    <w:lvl w:ilvl="0" w:tplc="14A2114C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488A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AA4E8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624DC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8650E6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CAE37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61A24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AD72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2993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3D19B8"/>
    <w:multiLevelType w:val="hybridMultilevel"/>
    <w:tmpl w:val="B972E7D0"/>
    <w:lvl w:ilvl="0" w:tplc="A39624C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12D256">
      <w:start w:val="1"/>
      <w:numFmt w:val="bullet"/>
      <w:lvlText w:val="o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56DED2">
      <w:start w:val="1"/>
      <w:numFmt w:val="bullet"/>
      <w:lvlText w:val="▪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AE07F2">
      <w:start w:val="1"/>
      <w:numFmt w:val="bullet"/>
      <w:lvlText w:val="•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583E80">
      <w:start w:val="1"/>
      <w:numFmt w:val="bullet"/>
      <w:lvlText w:val="o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0C5C6">
      <w:start w:val="1"/>
      <w:numFmt w:val="bullet"/>
      <w:lvlText w:val="▪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B473AE">
      <w:start w:val="1"/>
      <w:numFmt w:val="bullet"/>
      <w:lvlText w:val="•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4C1B8">
      <w:start w:val="1"/>
      <w:numFmt w:val="bullet"/>
      <w:lvlText w:val="o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48872A">
      <w:start w:val="1"/>
      <w:numFmt w:val="bullet"/>
      <w:lvlText w:val="▪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A5B76"/>
    <w:multiLevelType w:val="hybridMultilevel"/>
    <w:tmpl w:val="0A0E1320"/>
    <w:lvl w:ilvl="0" w:tplc="2E8E7C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2F5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C2D7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C6E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2075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0BA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585E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924B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34D6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3A4D2E"/>
    <w:multiLevelType w:val="hybridMultilevel"/>
    <w:tmpl w:val="21E82F9A"/>
    <w:lvl w:ilvl="0" w:tplc="A0DE13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D046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846D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67F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CD8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845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F074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231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297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B6E47"/>
    <w:multiLevelType w:val="hybridMultilevel"/>
    <w:tmpl w:val="EC9A6282"/>
    <w:lvl w:ilvl="0" w:tplc="A3EC3B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EE95D8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688BC0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0493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8777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32B7EC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56400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261A0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8BE6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625A99"/>
    <w:multiLevelType w:val="hybridMultilevel"/>
    <w:tmpl w:val="F26250B6"/>
    <w:lvl w:ilvl="0" w:tplc="EDB2736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A53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F088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3E70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72B9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855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6EA1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BEB0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89C6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014BC0"/>
    <w:multiLevelType w:val="hybridMultilevel"/>
    <w:tmpl w:val="756ABCF0"/>
    <w:lvl w:ilvl="0" w:tplc="BF4686B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86A9C4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9AD62A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62239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0543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C815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34B67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84B56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2C432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9B"/>
    <w:rsid w:val="00D1289B"/>
    <w:rsid w:val="00E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13EB"/>
  <w15:chartTrackingRefBased/>
  <w15:docId w15:val="{221AD439-2B15-4150-830C-7D6C208D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2022-05-19T11:44:00Z</dcterms:created>
  <dcterms:modified xsi:type="dcterms:W3CDTF">2022-05-19T11:52:00Z</dcterms:modified>
</cp:coreProperties>
</file>