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60" w:rsidRPr="00A75C60" w:rsidRDefault="00A75C60" w:rsidP="00A75C6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75C60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A75C60" w:rsidRPr="00A75C60" w:rsidRDefault="00A75C60" w:rsidP="00A75C6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75C60">
        <w:rPr>
          <w:rFonts w:ascii="Arial" w:hAnsi="Arial"/>
          <w:b/>
          <w:sz w:val="24"/>
          <w:szCs w:val="24"/>
        </w:rPr>
        <w:t>учебного предмета «История»</w:t>
      </w:r>
    </w:p>
    <w:p w:rsidR="00A75C60" w:rsidRPr="00A75C60" w:rsidRDefault="00A75C60" w:rsidP="00A75C6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A75C60">
        <w:rPr>
          <w:rFonts w:ascii="Arial" w:hAnsi="Arial"/>
          <w:b/>
          <w:sz w:val="24"/>
          <w:szCs w:val="24"/>
        </w:rPr>
        <w:t>Третий год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2660"/>
        <w:gridCol w:w="7195"/>
      </w:tblGrid>
      <w:tr w:rsidR="00A75C60" w:rsidRPr="00A75C60" w:rsidTr="002C62E9">
        <w:tc>
          <w:tcPr>
            <w:tcW w:w="2660" w:type="dxa"/>
          </w:tcPr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Какие умения нужно сформировать</w:t>
            </w:r>
          </w:p>
        </w:tc>
        <w:tc>
          <w:tcPr>
            <w:tcW w:w="7195" w:type="dxa"/>
          </w:tcPr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Исторические процессы</w:t>
            </w:r>
          </w:p>
        </w:tc>
      </w:tr>
      <w:tr w:rsidR="00A75C60" w:rsidRPr="00A75C60" w:rsidTr="002C62E9">
        <w:tc>
          <w:tcPr>
            <w:tcW w:w="2660" w:type="dxa"/>
          </w:tcPr>
          <w:p w:rsid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sz w:val="24"/>
                <w:szCs w:val="24"/>
              </w:rPr>
              <w:t>− определять длительность исторических процессов, последовательность событий, явлений, процессов истории России начала XVI – конца XVII в. и Новой истории XVI–XVII вв.,</w:t>
            </w:r>
          </w:p>
          <w:p w:rsid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соотносить их с историческими периодами,</w:t>
            </w:r>
          </w:p>
          <w:p w:rsid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синхронизировать события (явления, процессы) истории разных стран и народов,</w:t>
            </w: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определять современников исторических событий (явлений, процессов)</w:t>
            </w:r>
          </w:p>
        </w:tc>
        <w:tc>
          <w:tcPr>
            <w:tcW w:w="7195" w:type="dxa"/>
          </w:tcPr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Россия в XVI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Завершение объединения русских земель вокруг Москвы при Василии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  <w:lang w:val="en-US"/>
              </w:rPr>
              <w:t>III</w:t>
            </w:r>
            <w:r>
              <w:rPr>
                <w:rFonts w:ascii="Arial" w:eastAsia="Times New Roman" w:hAnsi="Arial"/>
                <w:sz w:val="24"/>
                <w:szCs w:val="24"/>
              </w:rPr>
              <w:t>. В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ойна с Великим княжеством Литовским. Формирование и деятельность органов государственной власти в первой трети XVI в. Регентство Елены Глинской. Денежная реформа.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Период боярского правления.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Правление Ивана IV. Губная реформа. Московское восстание 1547 г. Принятие Иваном IV царского титула. Реформы «Избранной рады» и их значение. Политика опричнины.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Внешняя политика России в XVI в. Присоединение Казанского и Астраханского ханств.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Войны с Крымским ханством. Ливонская война. Поход Ермака Тимофеевича на Сибирское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ханство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.П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равление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царя Федора Ивановича. Борьба за власть в боярском окружении. Правление Бориса Годунова. Учреждение патриаршества. Издание указа об «урочных летах». Пресечение царской династии Рюриковичей.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Смутное время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Избрание на царство Бориса Годунова. Политика Бориса Годунова. Голод 1601–1603 гг. и обострение социально-экономического кризиса.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Приход к власти Лжедмитрия I и его политика. Восстание 1606 г. и убийство самозванца.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Правление Василия Шуйского. Восстание под предводительством Ивана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Болотникова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. Деятельность Лжедмитрия II. Вторжение на территорию России польско-литовских отрядов. Оборона Троице-Сергиева монастыря. Выборгский договор между Россией и Швецией. Открытое вступление в войну против России Речи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Посполитой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>. Оборона Смоленска.</w:t>
            </w:r>
            <w:bookmarkStart w:id="0" w:name="page14"/>
            <w:bookmarkEnd w:id="0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Свержение Василия Шуйского и переход власти к Семибоярщине. Договор об избрании на престол польского принца Владислава и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вступление польско-литовского гарнизона в Москву. Подъем национально-освободительного движения. Деятельность патриарха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Гермогена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>. Формирование и деятельность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П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ервого и Второго ополчений. Освобождение Москвы в 1612 г.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Земский собор 1613 г. Избрание на царство Михаила Федоровича Романова. Заключение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Столбовского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мира со Швецией и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Деулинского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перемирия с Речью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Посполитой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Россия в XVII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Правление Михаила Федоровича и Алексея Михайловича. Особенности системы управления: царь, Боярская дума, земские соборы, Освященный собор, приказы. Воеводская власть. Губные и земские учреждения. Укрепление самодержавия. Принятие Соборного уложения 1649 г. Церковная реформа патриарха Никона. Раскол в Церкви.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Правление Федора Алексеевича. Отмена местничества. Налоговая (податная) реформа.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Экономическое развитие России в XVII в.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Посошное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и подворное обложение. Появление мануфактур.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Народные движения. Соляной и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Медный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бунты в Москве. Восстание под предводительством Степана Разина.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Внешняя политика России в XVII в. Войны со Швецией и Речью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Посполитой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>. «Азовское осадное сидение». Вхождение Левобережной Украины в состав России. Войны России в XVII 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Строительство засечных черт. Освоение Дикого поля, Сибири и Дальнего Востока. Ясачное налогообложение.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История зарубежных стран: Великие географические открытия. Первые колониальные империи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Продвижение португальцев вдоль берегов Западной Африки. Открытие морского пути в Индию вокруг Африки. Плавания Колумба,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Америго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Веспуччи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>. Кругосветное путешествие Ф. Магеллана. Начало колонизации Северной Америки.</w:t>
            </w:r>
          </w:p>
          <w:p w:rsid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 xml:space="preserve">Экономическое, политическое и социальное развитие Европы в конце XV – XVII </w:t>
            </w:r>
            <w:proofErr w:type="gramStart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«Революция цен». Возникновение капиталистических отношений. Аграрная революция в Западной Европе и ее последствия. Становление абсолютизма в европейских странах.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Реформация и Контрреформация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Реформация в Германии. Вооруженная борьба между сторонниками и противниками Реформации. </w:t>
            </w:r>
            <w:proofErr w:type="spellStart"/>
            <w:r w:rsidRPr="00A75C60">
              <w:rPr>
                <w:rFonts w:ascii="Arial" w:eastAsia="Times New Roman" w:hAnsi="Arial"/>
                <w:sz w:val="24"/>
                <w:szCs w:val="24"/>
              </w:rPr>
              <w:t>Аугсбургский</w:t>
            </w:r>
            <w:proofErr w:type="spell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религиозный мир. Реформация в Англии. Кальвинистская реформация в Швейцарии. Контрреформация и католическая реформа.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Страны Европы в конце XV – XVII в.</w:t>
            </w:r>
            <w:bookmarkStart w:id="1" w:name="page15"/>
            <w:bookmarkEnd w:id="1"/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Испания в конце XV – начале XVI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. Внутренняя и внешняя политика Карла V и Филиппа II. Упадок Испании и его причины.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Нидерланды под властью Габсбургов. Освободительное движение против Испании. Образование Республики Соединенных провинций.</w:t>
            </w: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sz w:val="24"/>
                <w:szCs w:val="24"/>
              </w:rPr>
              <w:t>Религиозные войны во Франции. Правление Генриха IV. Издание Нантского эдикта. Людовик XIII и Ришелье. Фронда. Правление Людовика XIV.</w:t>
            </w: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sz w:val="24"/>
                <w:szCs w:val="24"/>
              </w:rPr>
              <w:t>Англия при Тюдорах. Изменения в социально-экономических отношениях. Правление первых Стюартов. Английская революция. Реставрация Стюартов. Возникновение политических партий. Славная революция. Переход к системе конституционной монархии.</w:t>
            </w:r>
          </w:p>
          <w:p w:rsid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Международные отношения в конце XV – XVII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Англо-испанское противостояние. Гибель Непобедимой армады. Борьба христианской Европы с наступлением османов. Политические и религиозные противоречия начала XVII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. Тридцатилетняя война. Вестфальский мир и его значение. Международные отношения во второй половине XVII в. Изменение соотношения сил в Европе и создание коалиций.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 xml:space="preserve">Страны Азии в конце XV – XVII </w:t>
            </w:r>
            <w:proofErr w:type="gramStart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Внутриполитическое развитие и внешняя политика Османской империи, Индии, Китая, Японии</w:t>
            </w:r>
          </w:p>
        </w:tc>
      </w:tr>
      <w:tr w:rsidR="00A75C60" w:rsidRPr="00A75C60" w:rsidTr="002C62E9">
        <w:tc>
          <w:tcPr>
            <w:tcW w:w="2660" w:type="dxa"/>
          </w:tcPr>
          <w:p w:rsidR="00A75C60" w:rsidRP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бъяснять смысл изученных исторических понятий и терминов, по истории России начала XVI – конца XVII в. и Новой истории XVI–XVII вв., в том числе:</w:t>
            </w: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195" w:type="dxa"/>
          </w:tcPr>
          <w:p w:rsidR="00A75C60" w:rsidRPr="00A75C60" w:rsidRDefault="00A75C60" w:rsidP="00A75C60">
            <w:pPr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 xml:space="preserve">Россия в XVI в.: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местничество, челобитная, государев двор, сословно-представительная монархия, Земские соборы, приказы, заповедные лета, урочные лета, засечная черта, стрельцы, ясак, тягло;</w:t>
            </w:r>
            <w:proofErr w:type="gramEnd"/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 xml:space="preserve">Смутное время: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самозванство, интервенция;</w:t>
            </w:r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 xml:space="preserve">Россия в XVII в.: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крепостное право, казачество, гетман, посад, слобода, мануфактура, ярмарка, старообрядчество, церковный раскол, парсуна, полки нового (иноземного) строя;</w:t>
            </w:r>
            <w:proofErr w:type="gramEnd"/>
          </w:p>
          <w:p w:rsidR="00A75C60" w:rsidRPr="00A75C60" w:rsidRDefault="00A75C60" w:rsidP="00A75C6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A75C60" w:rsidRPr="00A75C60" w:rsidRDefault="00A75C60" w:rsidP="00A75C60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A75C60">
              <w:rPr>
                <w:rFonts w:ascii="Arial" w:eastAsia="Times New Roman" w:hAnsi="Arial"/>
                <w:b/>
                <w:sz w:val="24"/>
                <w:szCs w:val="24"/>
              </w:rPr>
              <w:t>Новая история (история зарубежных стран XVI–XVII вв.):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абсолютизм, англиканская церковь, виги и тори, гугеноты, диггеры, индепенденты, капитализм, контрреформация, левеллеры, огораживания, пресвитериане, Протекторат, протестантизм, пуритане, Реформация, Фронда, эдикт;</w:t>
            </w:r>
            <w:proofErr w:type="gramEnd"/>
          </w:p>
        </w:tc>
      </w:tr>
      <w:tr w:rsidR="00A75C60" w:rsidRPr="00A75C60" w:rsidTr="002C62E9">
        <w:tc>
          <w:tcPr>
            <w:tcW w:w="2660" w:type="dxa"/>
          </w:tcPr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Р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ассказывать об исторических событиях, процессах, явлениях, деятелях истории России начала XVI – конца XVII в. и Новой истории XVI – XVII вв., по самостоятельно составленному плану, используя информацию, представленную в источниках различного типа;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lastRenderedPageBreak/>
              <w:t>изученные понятия и термины</w:t>
            </w:r>
          </w:p>
        </w:tc>
        <w:tc>
          <w:tcPr>
            <w:tcW w:w="7195" w:type="dxa"/>
          </w:tcPr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писывать</w:t>
            </w:r>
            <w:r>
              <w:rPr>
                <w:rFonts w:ascii="Arial" w:eastAsia="Times New Roman" w:hAnsi="Arial"/>
                <w:sz w:val="24"/>
                <w:szCs w:val="24"/>
              </w:rPr>
              <w:t>: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с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оциальную структуру российского общества в XVI в., многонациональный состав населения Русского государства;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культурное пространство России в XVI в.: изменения в картине мира человека и в повседневной жизни в XVI в., архитектуру, литературу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.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н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ачало книгопечатания;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итоги Смутного времени;</w:t>
            </w:r>
            <w:bookmarkStart w:id="2" w:name="page16"/>
            <w:bookmarkEnd w:id="2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 народы и регионы страны, социальную структуру российского общества в XVII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путешествия российских землепроходцев в XVII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.;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культурное пространство России в XVII в.: изменения в картине мира человека и в повседневной жизни в XVII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 xml:space="preserve">., </w:t>
            </w:r>
            <w:proofErr w:type="gramStart"/>
            <w:r w:rsidRPr="00A75C60">
              <w:rPr>
                <w:rFonts w:ascii="Arial" w:eastAsia="Times New Roman" w:hAnsi="Arial"/>
                <w:sz w:val="24"/>
                <w:szCs w:val="24"/>
              </w:rPr>
              <w:t>архитектура</w:t>
            </w:r>
            <w:proofErr w:type="gramEnd"/>
            <w:r w:rsidRPr="00A75C60">
              <w:rPr>
                <w:rFonts w:ascii="Arial" w:eastAsia="Times New Roman" w:hAnsi="Arial"/>
                <w:sz w:val="24"/>
                <w:szCs w:val="24"/>
              </w:rPr>
              <w:t>, изобразительное искусство, литература, усиление светского начала в российской культуре, развитие образования и научных знаний;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сословную структуру европейских обществ, положение сословий европейского общества;</w:t>
            </w:r>
          </w:p>
          <w:p w:rsid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культуру Возрождения, западноевропейскую культуру в конце XVI– XVII в., позднее Возрождение, отличительные черты культуры барокко, классицизм;</w:t>
            </w:r>
          </w:p>
          <w:p w:rsidR="00A75C60" w:rsidRPr="00A75C60" w:rsidRDefault="00A75C60" w:rsidP="00A75C60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A75C60">
              <w:rPr>
                <w:rFonts w:ascii="Arial" w:eastAsia="Times New Roman" w:hAnsi="Arial"/>
                <w:sz w:val="24"/>
                <w:szCs w:val="24"/>
              </w:rPr>
              <w:t>влияние научной революции на развитие европейской мысли</w:t>
            </w:r>
          </w:p>
        </w:tc>
      </w:tr>
    </w:tbl>
    <w:p w:rsidR="00A75C60" w:rsidRPr="00A75C60" w:rsidRDefault="00A75C60" w:rsidP="00A75C60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</w:p>
    <w:p w:rsidR="00A75C60" w:rsidRP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A75C60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читать и использовать историческую карту/схему при изучении событий (явлений, процессов) истории России начала XVI – конца XVII в. и Новой истории XVI–XVII вв.; проводить атрибуцию исторической карты (схемы);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характеризовать, используя карту по истории России начала XVI – конца XVII в. и Новой истории XVI–XVII вв., социально-экономическое и политическое развитие изучаемого региона в указанный период</w:t>
      </w:r>
      <w:r>
        <w:rPr>
          <w:rFonts w:ascii="Arial" w:eastAsia="Times New Roman" w:hAnsi="Arial"/>
          <w:sz w:val="24"/>
          <w:szCs w:val="24"/>
        </w:rPr>
        <w:t>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A75C60">
        <w:rPr>
          <w:rFonts w:ascii="Arial" w:eastAsia="Times New Roman" w:hAnsi="Arial"/>
          <w:sz w:val="24"/>
          <w:szCs w:val="24"/>
        </w:rPr>
        <w:t xml:space="preserve"> проводить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75C60">
        <w:rPr>
          <w:rFonts w:ascii="Arial" w:eastAsia="Times New Roman" w:hAnsi="Arial"/>
          <w:sz w:val="24"/>
          <w:szCs w:val="24"/>
        </w:rPr>
        <w:t>сравнение социально-экономических и геополитических условий существования государств, народов, делать выводы;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наносить на контурную карту объекты, характеризующиеся значительным охватом пространства (военные походы, границы государств),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Pr="00A75C60">
        <w:rPr>
          <w:rFonts w:ascii="Arial" w:eastAsia="Times New Roman" w:hAnsi="Arial"/>
          <w:sz w:val="24"/>
          <w:szCs w:val="24"/>
        </w:rPr>
        <w:t>непосредственной опорой (без опоры) на атлас и другие источники информации; заполнять легенду карты/схемы;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описывать различные типы исторических источников (в том числе вещественные исторические источники) по истории России начала XVI – конца XVII в. и Новой истории XVI–XVII вв. по самостоятельно составленному плану; приводить примеры источников разных типов;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различать основные виды письменных источников по истории России начала XVI – конца XVII в. и Новой истории XVI – 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проводить атрибуцию письменного исторического источника по истории России начала XVI–конца XVII в. и Новой истории XVI – XVII вв., определять в тексте источника основную и второстепенную информацию;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анализировать позицию автора документа и участников событий (процессов), описываемых в письменном историческом источнике по истории России начала XVI – конца XVII в. и Новой истории XVI – 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осуществлять поиск дополнительной информации в справочной литературе, сети Интернет для решения различных учебных задач;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соотносить вещественный исторический источник с историческим периодом, к которому он относится;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использовать условно-графическую, изобразительную наглядность и статистическую информацию по истории России начала XVI – конца XVII в.</w:t>
      </w:r>
      <w:bookmarkStart w:id="3" w:name="page17"/>
      <w:bookmarkEnd w:id="3"/>
      <w:r w:rsidRPr="00A75C60">
        <w:rPr>
          <w:rFonts w:ascii="Arial" w:eastAsia="Times New Roman" w:hAnsi="Arial"/>
          <w:sz w:val="24"/>
          <w:szCs w:val="24"/>
        </w:rPr>
        <w:t xml:space="preserve"> Новой истории XVI–XVII вв. при изучении событий (явлений, процессов), проводить атрибуцию изобразительной наглядности</w:t>
      </w:r>
      <w:r>
        <w:rPr>
          <w:rFonts w:ascii="Arial" w:eastAsia="Times New Roman" w:hAnsi="Arial"/>
          <w:sz w:val="24"/>
          <w:szCs w:val="24"/>
        </w:rPr>
        <w:t>;</w:t>
      </w:r>
    </w:p>
    <w:p w:rsidR="00A75C60" w:rsidRP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группировать (систематизировать, обобщать) отдельные элементы знания по истории России начала XVI–конца XVII в. и Новой истории XVI– XVII вв. по 2–3 самостоятельно определённым признакам, самостоятельно составлять таблицы, схемы;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а</w:t>
      </w:r>
      <w:r w:rsidRPr="00A75C60">
        <w:rPr>
          <w:rFonts w:ascii="Arial" w:eastAsia="Times New Roman" w:hAnsi="Arial"/>
          <w:sz w:val="24"/>
          <w:szCs w:val="24"/>
        </w:rPr>
        <w:t>нализировать историческую ситуацию на основе учебного текста по истории России начала XVI – конца XVII в. и Новой истории XVI–XVII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отвечать на вопросы, предполагающие воспроизведение, уточнение, понимание, анализ, синтез освоенного учебного материала по истории России начала XVI – конца XVII в. и Новой истории XVI–XVII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составлять сложный план определенных разделов изучаемой темы;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выделять существенные признаки различных исторических событий (явлений, процессов) истории России начала XVI – конца XVII в. и Новой истории XVI–XVII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определять и указывать причины, предпосылки, повод, последствия, значение исторических событий (явлений, процессов) на основе изученного материала по истории России начала XVI – конца XVII в. и Новой истории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75C60">
        <w:rPr>
          <w:rFonts w:ascii="Arial" w:eastAsia="Times New Roman" w:hAnsi="Arial"/>
          <w:sz w:val="24"/>
          <w:szCs w:val="24"/>
        </w:rPr>
        <w:t>XVI–XVII вв.;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сравнивать события, явления, процессы в истории России начала XVI – конца XVII в. и Новой истории XVI–XVII вв., взгляды исторических деятелей, предложенные в форме учебного текста по 2–3 самостоятельно определенным критериям, результаты сравнения оформлять в виде сравнительной таблицы; на основе сравнения самостоятельно делать вывод;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определять и объяснять с опорой на фактический материал свое отношение к наиболее значительным событиям истории России начала XVI – конца XVII в. и Новой истории XVI–XVII вв., достижениям и историческим личностям;</w:t>
      </w:r>
    </w:p>
    <w:p w:rsid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отбирать факты в учебном тексте, тексте исторического источника по истории России начала XVI – конца XVII в. и Новой истории XVI–XVII вв., которые могут быть использованы для подтверждения/опровержения заданной точки зрения, объяснять, как определенные факты могут быть использованы для подтверждения/опровержения заданной точки зрения;</w:t>
      </w:r>
    </w:p>
    <w:p w:rsidR="00A75C60" w:rsidRPr="00A75C60" w:rsidRDefault="00A75C60" w:rsidP="00A75C60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75C60">
        <w:rPr>
          <w:rFonts w:ascii="Arial" w:eastAsia="Times New Roman" w:hAnsi="Arial"/>
          <w:sz w:val="24"/>
          <w:szCs w:val="24"/>
        </w:rPr>
        <w:t>использовать материал по истории родного края для изучения особенностей исторического развития своего региона</w:t>
      </w:r>
      <w:r>
        <w:rPr>
          <w:rFonts w:ascii="Arial" w:eastAsia="Times New Roman" w:hAnsi="Arial"/>
          <w:sz w:val="24"/>
          <w:szCs w:val="24"/>
        </w:rPr>
        <w:t>.</w:t>
      </w:r>
    </w:p>
    <w:sectPr w:rsidR="00A75C60" w:rsidRPr="00A75C60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189A769A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4E49EB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6"/>
    <w:multiLevelType w:val="hybridMultilevel"/>
    <w:tmpl w:val="71F3245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7"/>
    <w:multiLevelType w:val="hybridMultilevel"/>
    <w:tmpl w:val="2CA8861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5C60"/>
    <w:rsid w:val="004C031D"/>
    <w:rsid w:val="005D4C0B"/>
    <w:rsid w:val="0087410B"/>
    <w:rsid w:val="00A75C60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1710</Words>
  <Characters>9753</Characters>
  <Application>Microsoft Office Word</Application>
  <DocSecurity>0</DocSecurity>
  <Lines>81</Lines>
  <Paragraphs>22</Paragraphs>
  <ScaleCrop>false</ScaleCrop>
  <Company/>
  <LinksUpToDate>false</LinksUpToDate>
  <CharactersWithSpaces>11441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2019-05-21T09:49:00Z</dcterms:created>
  <dcterms:modified xsi:type="dcterms:W3CDTF">2019-05-21T10:00:00Z</dcterms:modified>
</cp:coreProperties>
</file>