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CE" w:rsidRPr="00404BDF" w:rsidRDefault="000002CE" w:rsidP="004004D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404BDF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0002CE" w:rsidRPr="00404BDF" w:rsidRDefault="000002CE" w:rsidP="004004D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404BDF">
        <w:rPr>
          <w:rFonts w:ascii="Arial" w:hAnsi="Arial"/>
          <w:b/>
          <w:sz w:val="24"/>
          <w:szCs w:val="24"/>
        </w:rPr>
        <w:t>учебного предмета «Литература»</w:t>
      </w:r>
    </w:p>
    <w:p w:rsidR="000002CE" w:rsidRPr="00404BDF" w:rsidRDefault="000002CE" w:rsidP="004004D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404BDF">
        <w:rPr>
          <w:rFonts w:ascii="Arial" w:hAnsi="Arial"/>
          <w:b/>
          <w:sz w:val="24"/>
          <w:szCs w:val="24"/>
        </w:rPr>
        <w:t>Первый год</w:t>
      </w:r>
    </w:p>
    <w:p w:rsidR="000002CE" w:rsidRPr="00404BDF" w:rsidRDefault="000002CE" w:rsidP="004004DB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</w:p>
    <w:p w:rsidR="000002CE" w:rsidRDefault="000002CE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4004DB"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="004004DB">
        <w:rPr>
          <w:rFonts w:ascii="Arial" w:eastAsia="Times New Roman" w:hAnsi="Arial"/>
          <w:sz w:val="24"/>
          <w:szCs w:val="24"/>
        </w:rPr>
        <w:t>:</w:t>
      </w:r>
    </w:p>
    <w:p w:rsidR="00404BDF" w:rsidRPr="00404BDF" w:rsidRDefault="004004DB" w:rsidP="004004DB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читать фольклорные и художественные произведения, в том числе из перечня: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1) </w:t>
      </w:r>
      <w:r w:rsidR="00404BDF" w:rsidRPr="00404BDF">
        <w:rPr>
          <w:rFonts w:ascii="Arial" w:eastAsia="Times New Roman" w:hAnsi="Arial"/>
          <w:sz w:val="24"/>
          <w:szCs w:val="24"/>
        </w:rPr>
        <w:t>Мифы разных народов, включая античные мифы.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2) </w:t>
      </w:r>
      <w:r w:rsidR="00404BDF" w:rsidRPr="00404BDF">
        <w:rPr>
          <w:rFonts w:ascii="Arial" w:eastAsia="Times New Roman" w:hAnsi="Arial"/>
          <w:sz w:val="24"/>
          <w:szCs w:val="24"/>
        </w:rPr>
        <w:t>Пословицы, поговорки, загадки. Сказки</w:t>
      </w:r>
      <w:r>
        <w:rPr>
          <w:rFonts w:ascii="Arial" w:eastAsia="Times New Roman" w:hAnsi="Arial"/>
          <w:sz w:val="24"/>
          <w:szCs w:val="24"/>
        </w:rPr>
        <w:t xml:space="preserve"> народов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 России</w:t>
      </w:r>
      <w:r>
        <w:rPr>
          <w:rFonts w:ascii="Arial" w:eastAsia="Times New Roman" w:hAnsi="Arial"/>
          <w:sz w:val="24"/>
          <w:szCs w:val="24"/>
        </w:rPr>
        <w:t xml:space="preserve"> и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 народов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404BDF" w:rsidRPr="00404BDF">
        <w:rPr>
          <w:rFonts w:ascii="Arial" w:eastAsia="Times New Roman" w:hAnsi="Arial"/>
          <w:sz w:val="24"/>
          <w:szCs w:val="24"/>
        </w:rPr>
        <w:t>мира.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3) </w:t>
      </w:r>
      <w:r w:rsidR="00404BDF" w:rsidRPr="00404BDF">
        <w:rPr>
          <w:rFonts w:ascii="Arial" w:eastAsia="Times New Roman" w:hAnsi="Arial"/>
          <w:sz w:val="24"/>
          <w:szCs w:val="24"/>
        </w:rPr>
        <w:t>Басни И.А. Крылова. Басни из мировой литературы.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4) </w:t>
      </w:r>
      <w:r w:rsidR="00404BDF" w:rsidRPr="00404BDF">
        <w:rPr>
          <w:rFonts w:ascii="Arial" w:eastAsia="Times New Roman" w:hAnsi="Arial"/>
          <w:sz w:val="24"/>
          <w:szCs w:val="24"/>
        </w:rPr>
        <w:t>Произведения А.С. Пушкина: стихотворения (в том числе «Зимний вечер», «Зимнее утро»); «Сказка о мертвой царевне и о семи богатырях».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5) </w:t>
      </w:r>
      <w:r w:rsidR="00404BDF" w:rsidRPr="00404BDF">
        <w:rPr>
          <w:rFonts w:ascii="Arial" w:eastAsia="Times New Roman" w:hAnsi="Arial"/>
          <w:sz w:val="24"/>
          <w:szCs w:val="24"/>
        </w:rPr>
        <w:t>Стихотворение М.Ю. Лермонтова «Бородино».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6) </w:t>
      </w:r>
      <w:r w:rsidR="00404BDF" w:rsidRPr="00404BDF">
        <w:rPr>
          <w:rFonts w:ascii="Arial" w:eastAsia="Times New Roman" w:hAnsi="Arial"/>
          <w:sz w:val="24"/>
          <w:szCs w:val="24"/>
        </w:rPr>
        <w:t>Повесть Н.В. Гоголя «Ночь перед Рождеством» из сборника «Вечера на хуторе близ Диканьки».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7) </w:t>
      </w:r>
      <w:r w:rsidR="00404BDF" w:rsidRPr="00404BDF">
        <w:rPr>
          <w:rFonts w:ascii="Arial" w:eastAsia="Times New Roman" w:hAnsi="Arial"/>
          <w:sz w:val="24"/>
          <w:szCs w:val="24"/>
        </w:rPr>
        <w:t>Рассказ И.С. Тургенева «</w:t>
      </w:r>
      <w:proofErr w:type="spellStart"/>
      <w:r w:rsidR="00404BDF" w:rsidRPr="00404BDF">
        <w:rPr>
          <w:rFonts w:ascii="Arial" w:eastAsia="Times New Roman" w:hAnsi="Arial"/>
          <w:sz w:val="24"/>
          <w:szCs w:val="24"/>
        </w:rPr>
        <w:t>Муму</w:t>
      </w:r>
      <w:proofErr w:type="spellEnd"/>
      <w:r w:rsidR="00404BDF" w:rsidRPr="00404BDF">
        <w:rPr>
          <w:rFonts w:ascii="Arial" w:eastAsia="Times New Roman" w:hAnsi="Arial"/>
          <w:sz w:val="24"/>
          <w:szCs w:val="24"/>
        </w:rPr>
        <w:t>».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8) </w:t>
      </w:r>
      <w:r w:rsidR="00404BDF" w:rsidRPr="00404BDF">
        <w:rPr>
          <w:rFonts w:ascii="Arial" w:eastAsia="Times New Roman" w:hAnsi="Arial"/>
          <w:sz w:val="24"/>
          <w:szCs w:val="24"/>
        </w:rPr>
        <w:t>Произведения Н.А. Некрасова: стихотворения о детях; фрагменты поэмы «Мороз, Красный нос».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9) </w:t>
      </w:r>
      <w:r w:rsidR="00404BDF" w:rsidRPr="00404BDF">
        <w:rPr>
          <w:rFonts w:ascii="Arial" w:eastAsia="Times New Roman" w:hAnsi="Arial"/>
          <w:sz w:val="24"/>
          <w:szCs w:val="24"/>
        </w:rPr>
        <w:t>Рассказ Л.Н. Толстого «Кавказский пленник». Юмористические рассказы А.П. Чехова.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10) 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Стихотворения отечественных поэтов второй половины XIX – ХХ </w:t>
      </w:r>
      <w:proofErr w:type="gramStart"/>
      <w:r w:rsidR="00404BDF" w:rsidRPr="00404BDF">
        <w:rPr>
          <w:rFonts w:ascii="Arial" w:eastAsia="Times New Roman" w:hAnsi="Arial"/>
          <w:sz w:val="24"/>
          <w:szCs w:val="24"/>
        </w:rPr>
        <w:t>в</w:t>
      </w:r>
      <w:proofErr w:type="gramEnd"/>
      <w:r w:rsidR="00404BDF" w:rsidRPr="00404BDF">
        <w:rPr>
          <w:rFonts w:ascii="Arial" w:eastAsia="Times New Roman" w:hAnsi="Arial"/>
          <w:sz w:val="24"/>
          <w:szCs w:val="24"/>
        </w:rPr>
        <w:t xml:space="preserve">. </w:t>
      </w:r>
      <w:proofErr w:type="gramStart"/>
      <w:r w:rsidR="00404BDF" w:rsidRPr="00404BDF">
        <w:rPr>
          <w:rFonts w:ascii="Arial" w:eastAsia="Times New Roman" w:hAnsi="Arial"/>
          <w:sz w:val="24"/>
          <w:szCs w:val="24"/>
        </w:rPr>
        <w:t>о</w:t>
      </w:r>
      <w:proofErr w:type="gramEnd"/>
      <w:r w:rsidR="00404BDF" w:rsidRPr="00404BDF">
        <w:rPr>
          <w:rFonts w:ascii="Arial" w:eastAsia="Times New Roman" w:hAnsi="Arial"/>
          <w:sz w:val="24"/>
          <w:szCs w:val="24"/>
        </w:rPr>
        <w:t xml:space="preserve"> родной природе, связи человека с Родиной (в том числе Ф.И. Тютчева, А.А. Фета, И.А. Бунина, А.А. Блока, С.А. Есенина, Н.М. Рубцова).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11) </w:t>
      </w:r>
      <w:r w:rsidR="00404BDF" w:rsidRPr="00404BDF">
        <w:rPr>
          <w:rFonts w:ascii="Arial" w:eastAsia="Times New Roman" w:hAnsi="Arial"/>
          <w:sz w:val="24"/>
          <w:szCs w:val="24"/>
        </w:rPr>
        <w:t>Рассказы о природе К.Г. Паустовского, Л.Андреева (например, «</w:t>
      </w:r>
      <w:proofErr w:type="gramStart"/>
      <w:r w:rsidR="00404BDF" w:rsidRPr="00404BDF">
        <w:rPr>
          <w:rFonts w:ascii="Arial" w:eastAsia="Times New Roman" w:hAnsi="Arial"/>
          <w:sz w:val="24"/>
          <w:szCs w:val="24"/>
        </w:rPr>
        <w:t>Кусака</w:t>
      </w:r>
      <w:proofErr w:type="gramEnd"/>
      <w:r w:rsidR="00404BDF" w:rsidRPr="00404BDF">
        <w:rPr>
          <w:rFonts w:ascii="Arial" w:eastAsia="Times New Roman" w:hAnsi="Arial"/>
          <w:sz w:val="24"/>
          <w:szCs w:val="24"/>
        </w:rPr>
        <w:t>»); произведения отечественной и зарубежной литературы о животных.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12) 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Повесть В.Г. Короленко «В дурном обществе» (фрагменты). Произведения отечественных поэтов и прозаиков </w:t>
      </w:r>
      <w:proofErr w:type="gramStart"/>
      <w:r w:rsidR="00404BDF" w:rsidRPr="00404BDF">
        <w:rPr>
          <w:rFonts w:ascii="Arial" w:eastAsia="Times New Roman" w:hAnsi="Arial"/>
          <w:sz w:val="24"/>
          <w:szCs w:val="24"/>
        </w:rPr>
        <w:t>ХХ</w:t>
      </w:r>
      <w:proofErr w:type="gramEnd"/>
      <w:r w:rsidR="00404BDF" w:rsidRPr="00404BDF">
        <w:rPr>
          <w:rFonts w:ascii="Arial" w:eastAsia="Times New Roman" w:hAnsi="Arial"/>
          <w:sz w:val="24"/>
          <w:szCs w:val="24"/>
        </w:rPr>
        <w:t>–XXI вв на тему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404BDF" w:rsidRPr="00404BDF">
        <w:rPr>
          <w:rFonts w:ascii="Arial" w:eastAsia="Times New Roman" w:hAnsi="Arial"/>
          <w:sz w:val="24"/>
          <w:szCs w:val="24"/>
        </w:rPr>
        <w:t>«военное детство» (в том числе, повесть В.П. Катаева «Сын полка»; рассказ А.П. Платонова «Никита», стихотворения А.Т. Твардовского, К.М. Симонова).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13) 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Рассказы на тему детства (в том числе рассказы В.М. Шукшина «Дядя </w:t>
      </w:r>
      <w:proofErr w:type="spellStart"/>
      <w:r w:rsidR="00404BDF" w:rsidRPr="00404BDF">
        <w:rPr>
          <w:rFonts w:ascii="Arial" w:eastAsia="Times New Roman" w:hAnsi="Arial"/>
          <w:sz w:val="24"/>
          <w:szCs w:val="24"/>
        </w:rPr>
        <w:t>Ермолай</w:t>
      </w:r>
      <w:proofErr w:type="spellEnd"/>
      <w:r w:rsidR="00404BDF" w:rsidRPr="00404BDF">
        <w:rPr>
          <w:rFonts w:ascii="Arial" w:eastAsia="Times New Roman" w:hAnsi="Arial"/>
          <w:sz w:val="24"/>
          <w:szCs w:val="24"/>
        </w:rPr>
        <w:t>», В.П. Астафьева «</w:t>
      </w:r>
      <w:proofErr w:type="spellStart"/>
      <w:r w:rsidR="00404BDF" w:rsidRPr="00404BDF">
        <w:rPr>
          <w:rFonts w:ascii="Arial" w:eastAsia="Times New Roman" w:hAnsi="Arial"/>
          <w:sz w:val="24"/>
          <w:szCs w:val="24"/>
        </w:rPr>
        <w:t>Васюткино</w:t>
      </w:r>
      <w:proofErr w:type="spellEnd"/>
      <w:r w:rsidR="00404BDF" w:rsidRPr="00404BDF">
        <w:rPr>
          <w:rFonts w:ascii="Arial" w:eastAsia="Times New Roman" w:hAnsi="Arial"/>
          <w:sz w:val="24"/>
          <w:szCs w:val="24"/>
        </w:rPr>
        <w:t xml:space="preserve"> озеро»).</w:t>
      </w:r>
    </w:p>
    <w:p w:rsidR="00404BDF" w:rsidRDefault="004004DB" w:rsidP="004004DB">
      <w:pPr>
        <w:spacing w:line="360" w:lineRule="auto"/>
        <w:ind w:left="426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14) 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Произведения приключенческого жанра отечественной и зарубежной литературы (в том числе избранные главы из романа М. Твена «Приключения Тома </w:t>
      </w:r>
      <w:proofErr w:type="spellStart"/>
      <w:r w:rsidR="00404BDF" w:rsidRPr="00404BDF">
        <w:rPr>
          <w:rFonts w:ascii="Arial" w:eastAsia="Times New Roman" w:hAnsi="Arial"/>
          <w:sz w:val="24"/>
          <w:szCs w:val="24"/>
        </w:rPr>
        <w:t>Сойера</w:t>
      </w:r>
      <w:proofErr w:type="spellEnd"/>
      <w:r>
        <w:rPr>
          <w:rFonts w:ascii="Arial" w:eastAsia="Times New Roman" w:hAnsi="Arial"/>
          <w:sz w:val="24"/>
          <w:szCs w:val="24"/>
        </w:rPr>
        <w:t>»)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выбирать произведения для самостоятельного чтения;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эмоционально откликаться на </w:t>
      </w:r>
      <w:proofErr w:type="gramStart"/>
      <w:r w:rsidR="00404BDF" w:rsidRPr="00404BDF">
        <w:rPr>
          <w:rFonts w:ascii="Arial" w:eastAsia="Times New Roman" w:hAnsi="Arial"/>
          <w:sz w:val="24"/>
          <w:szCs w:val="24"/>
        </w:rPr>
        <w:t>прочитанное</w:t>
      </w:r>
      <w:proofErr w:type="gramEnd"/>
      <w:r w:rsidR="00404BDF" w:rsidRPr="00404BDF">
        <w:rPr>
          <w:rFonts w:ascii="Arial" w:eastAsia="Times New Roman" w:hAnsi="Arial"/>
          <w:sz w:val="24"/>
          <w:szCs w:val="24"/>
        </w:rPr>
        <w:t>, делиться впечатлениями</w:t>
      </w:r>
      <w:r>
        <w:rPr>
          <w:rFonts w:ascii="Arial" w:eastAsia="Times New Roman" w:hAnsi="Arial"/>
          <w:sz w:val="24"/>
          <w:szCs w:val="24"/>
        </w:rPr>
        <w:t xml:space="preserve"> о п</w:t>
      </w:r>
      <w:r w:rsidR="00404BDF" w:rsidRPr="00404BDF">
        <w:rPr>
          <w:rFonts w:ascii="Arial" w:eastAsia="Times New Roman" w:hAnsi="Arial"/>
          <w:sz w:val="24"/>
          <w:szCs w:val="24"/>
        </w:rPr>
        <w:t>роизведении;</w:t>
      </w:r>
    </w:p>
    <w:p w:rsidR="004004DB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выразительно читать вслух произведения и их фрагменты в соответствии с лексико-синтаксическими особенностями текста, его смыслом, соблюдать правильную интонацию;</w:t>
      </w:r>
      <w:bookmarkStart w:id="0" w:name="page9"/>
      <w:bookmarkEnd w:id="0"/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выразительно читать наизусть не менее 5 поэтических произведений (ранее не изученных), включенных в конкретную рабочую программу (передавать эмоциональное содержание произведения, точно воспроизводить стихотворный ритм);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определять и формулировать тему и основную мысль прочитанных произведений;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отличать художественный текст от </w:t>
      </w:r>
      <w:proofErr w:type="gramStart"/>
      <w:r w:rsidR="00404BDF" w:rsidRPr="00404BDF">
        <w:rPr>
          <w:rFonts w:ascii="Arial" w:eastAsia="Times New Roman" w:hAnsi="Arial"/>
          <w:sz w:val="24"/>
          <w:szCs w:val="24"/>
        </w:rPr>
        <w:t>научного</w:t>
      </w:r>
      <w:proofErr w:type="gramEnd"/>
      <w:r w:rsidR="00404BDF" w:rsidRPr="00404BDF">
        <w:rPr>
          <w:rFonts w:ascii="Arial" w:eastAsia="Times New Roman" w:hAnsi="Arial"/>
          <w:sz w:val="24"/>
          <w:szCs w:val="24"/>
        </w:rPr>
        <w:t>, делового, публицистического;</w:t>
      </w:r>
    </w:p>
    <w:p w:rsidR="004004DB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рассуждать о героях и проблематике произведений, обосновывать свои суждения с опорой на текст</w:t>
      </w:r>
      <w:r>
        <w:rPr>
          <w:rFonts w:ascii="Arial" w:eastAsia="Times New Roman" w:hAnsi="Arial"/>
          <w:sz w:val="24"/>
          <w:szCs w:val="24"/>
        </w:rPr>
        <w:t>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404BDF" w:rsidRPr="00404BDF">
        <w:rPr>
          <w:rFonts w:ascii="Arial" w:eastAsia="Times New Roman" w:hAnsi="Arial"/>
          <w:sz w:val="24"/>
          <w:szCs w:val="24"/>
        </w:rPr>
        <w:t xml:space="preserve"> использовать изученные теоретико-литературные понятия; различать основные жанры фольклора и художественной литературы (фольклорная и литературная сказка, загадка, пословица, поговорка, басня, рассказ, повесть, лирическое стихотворение), отличать прозаические тексты от поэтических; задавать вопросы по содержанию произведений;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поступки, сопоставлять персонажей одного произведения по сходству или контрасту;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передавать свои впечатления от лирического стихотворения, определять выраженное в нем настроение;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="00404BDF" w:rsidRPr="00404BDF">
        <w:rPr>
          <w:rFonts w:ascii="Arial" w:eastAsia="Times New Roman" w:hAnsi="Arial"/>
          <w:sz w:val="24"/>
          <w:szCs w:val="24"/>
        </w:rPr>
        <w:t>пределять авторское отношение к героям и их поступкам;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выделять ключевые эпизоды или сцены в тексте произведения;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сопоставлять эпизоды внутри произведения;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соотносить произведения художественной литературы с произведениями других видов искусства;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пользоваться энциклопедиями, словарями, справочниками; каталогами библиотек, библиографическими указателями, системой поиска в Интернете;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пересказывать художественный текст (подробно и сжато);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составлять простой план художественного произведения (или фрагмента), в том числе цитатный;</w:t>
      </w:r>
    </w:p>
    <w:p w:rsidR="00404BDF" w:rsidRDefault="004004DB" w:rsidP="004004DB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участвовать в беседе о прочитанном, в том числе используя информацию о жизни и творчестве писателя; формулировать свою точку зрения и понимать смысл других суждений;</w:t>
      </w:r>
    </w:p>
    <w:p w:rsidR="005D4C0B" w:rsidRPr="004004DB" w:rsidRDefault="004004DB" w:rsidP="004004DB">
      <w:pPr>
        <w:spacing w:line="360" w:lineRule="auto"/>
        <w:ind w:left="142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404BDF" w:rsidRPr="00404BDF">
        <w:rPr>
          <w:rFonts w:ascii="Arial" w:eastAsia="Times New Roman" w:hAnsi="Arial"/>
          <w:sz w:val="24"/>
          <w:szCs w:val="24"/>
        </w:rPr>
        <w:t>создавать собственный письменный текст: давать развернутый ответ на вопрос (объемом не менее 70 слов), связанный со знанием и пониманием литературного произведения; дорабатывать собственный письменный текст по замечаниям учителя</w:t>
      </w:r>
      <w:r>
        <w:rPr>
          <w:rFonts w:ascii="Arial" w:eastAsia="Times New Roman" w:hAnsi="Arial"/>
          <w:sz w:val="24"/>
          <w:szCs w:val="24"/>
        </w:rPr>
        <w:t>.</w:t>
      </w:r>
    </w:p>
    <w:sectPr w:rsidR="005D4C0B" w:rsidRPr="004004DB" w:rsidSect="004004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2D1D5AE8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6763845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2"/>
    <w:multiLevelType w:val="hybridMultilevel"/>
    <w:tmpl w:val="75A2A8D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02CE"/>
    <w:rsid w:val="000002CE"/>
    <w:rsid w:val="004004DB"/>
    <w:rsid w:val="00404BDF"/>
    <w:rsid w:val="005D4C0B"/>
    <w:rsid w:val="0087410B"/>
    <w:rsid w:val="00A939B7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C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2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0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2019-05-21T11:53:00Z</dcterms:created>
  <dcterms:modified xsi:type="dcterms:W3CDTF">2019-05-21T12:43:00Z</dcterms:modified>
</cp:coreProperties>
</file>