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6E" w:rsidRPr="0027256E" w:rsidRDefault="0027256E" w:rsidP="0027256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27256E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27256E" w:rsidRPr="0027256E" w:rsidRDefault="0027256E" w:rsidP="0027256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27256E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27256E" w:rsidRPr="0027256E" w:rsidRDefault="0027256E" w:rsidP="0027256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27256E">
        <w:rPr>
          <w:rFonts w:ascii="Arial" w:hAnsi="Arial"/>
          <w:b/>
          <w:sz w:val="24"/>
          <w:szCs w:val="24"/>
        </w:rPr>
        <w:t>Третий год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27256E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использовать грамматические словари и справочники в речевой практике;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понимать текст как речевое произведение,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</w:t>
      </w:r>
      <w:r>
        <w:rPr>
          <w:rFonts w:ascii="Arial" w:eastAsia="Times New Roman" w:hAnsi="Arial"/>
          <w:sz w:val="24"/>
          <w:szCs w:val="24"/>
        </w:rPr>
        <w:t>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различать понятия «разговорный язык», «функциональные стили речи»</w:t>
      </w:r>
      <w:bookmarkStart w:id="0" w:name="page19"/>
      <w:bookmarkEnd w:id="0"/>
      <w:r w:rsidRPr="0027256E">
        <w:rPr>
          <w:rFonts w:ascii="Arial" w:eastAsia="Times New Roman" w:hAnsi="Arial"/>
          <w:sz w:val="24"/>
          <w:szCs w:val="24"/>
        </w:rPr>
        <w:t xml:space="preserve"> (научный, публицистический, официально-деловой), «язык художественной литературы»; характеризовать особенности публицистического стиля речи (в том числе сферу употребления, функции), употребления языковых средств выразительности в текстах публицистического стиля нормы его построения, особенности жанров (репортаж, заметка);</w:t>
      </w:r>
      <w:proofErr w:type="gramEnd"/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владеть различными видами </w:t>
      </w:r>
      <w:proofErr w:type="spellStart"/>
      <w:r w:rsidRPr="0027256E">
        <w:rPr>
          <w:rFonts w:ascii="Arial" w:eastAsia="Times New Roman" w:hAnsi="Arial"/>
          <w:sz w:val="24"/>
          <w:szCs w:val="24"/>
        </w:rPr>
        <w:t>аудирования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(выборочным, детальным) публицистических текстов различных функционально-смысловых типов речи;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</w:t>
      </w:r>
      <w:r>
        <w:rPr>
          <w:rFonts w:ascii="Arial" w:eastAsia="Times New Roman" w:hAnsi="Arial"/>
          <w:sz w:val="24"/>
          <w:szCs w:val="24"/>
        </w:rPr>
        <w:t>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устно и письменно формулировать тему и главную мысль текста, вопросы по содержанию текста и отвечать на них; подробно, сжато и выборочно передавать в устной и письменной форме содержание прослушанных и прочитанных публицистических текстов (для подробного изложения объем исходного текста не менее 180 слов; для сжатого и выборочного изложения – не менее 200 слов);</w:t>
      </w:r>
      <w:proofErr w:type="gramEnd"/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выделять главную и второстепенную информацию в прослушанном и прочитанном тексте; передавать содержание текста с изменением лица рассказчика, представлять содержание текста в виде таблицы, схемы;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устно пересказывать прочитанный или прослушанный текст объемом не менее 120 слов;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создавать устные монологические высказывания объемом не менее 70 слов на основе наблюдений, личных впечатлений, чтения научно-учебной, художественной и </w:t>
      </w:r>
      <w:r w:rsidRPr="0027256E">
        <w:rPr>
          <w:rFonts w:ascii="Arial" w:eastAsia="Times New Roman" w:hAnsi="Arial"/>
          <w:sz w:val="24"/>
          <w:szCs w:val="24"/>
        </w:rPr>
        <w:lastRenderedPageBreak/>
        <w:t>научно-популярной литературы: монолог-описание, монолог-рассуждение, монолог-повествование; выступать с научным сообщением;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участвовать в диалоге на лингвистические (в рамках </w:t>
      </w:r>
      <w:proofErr w:type="gramStart"/>
      <w:r w:rsidRPr="0027256E">
        <w:rPr>
          <w:rFonts w:ascii="Arial" w:eastAsia="Times New Roman" w:hAnsi="Arial"/>
          <w:sz w:val="24"/>
          <w:szCs w:val="24"/>
        </w:rPr>
        <w:t>изученного</w:t>
      </w:r>
      <w:proofErr w:type="gramEnd"/>
      <w:r w:rsidRPr="0027256E">
        <w:rPr>
          <w:rFonts w:ascii="Arial" w:eastAsia="Times New Roman" w:hAnsi="Arial"/>
          <w:sz w:val="24"/>
          <w:szCs w:val="24"/>
        </w:rPr>
        <w:t>) темы и темы на основе жизненных наблюдений объемом не менее 5 реплик (диалог – запрос информации, диалог – сообщение информации);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тексты разных функционально-смысловых типов речи (повествование, описание, рассуждение); понимать структурные особенности текста-рассуждения;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анализировать тексты разных стилей и жанров (интервью, репортаж, заметка); применять знания о функциональных разновидностях языка при выполнении различных видов анализа и в речевой практике;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 и более предложений; классного сочинения объемом 1,5–2,0 страницы с учетом стиля и жанра сочинения,</w:t>
      </w:r>
      <w:bookmarkStart w:id="1" w:name="page20"/>
      <w:bookmarkEnd w:id="1"/>
      <w:r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>характера темы);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создавать тексты в жанре научного сообщения, в публицистических жанрах (интервью, репортаж, заметка); оформлять деловые бумаги (инструкция);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анализировать текст с точки зрения его соответствия основным</w:t>
      </w:r>
      <w:r>
        <w:rPr>
          <w:rFonts w:ascii="Arial" w:eastAsia="Symbol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>признакам; использовать способы информационной переработки прочитанного или прослушанного текста, виды и приемы чтения в практике осмысления и создания собственного текста;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редактировать собственные тексты с целью совершенствования их содержания и формы;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проводить фонетический анализ слов; использовать знания по фонетике и графике, орфоэпии в практике произношения и правописания слов;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изученные орфограммы; проводить орфографический анализ слова; применять знания по орфографии в практике правописания;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изученные орфограммы; проводить орфографический анализ слова; применять знания по орфографии в практике правописания;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использовать знания по </w:t>
      </w:r>
      <w:proofErr w:type="spellStart"/>
      <w:r w:rsidRPr="0027256E">
        <w:rPr>
          <w:rFonts w:ascii="Arial" w:eastAsia="Times New Roman" w:hAnsi="Arial"/>
          <w:sz w:val="24"/>
          <w:szCs w:val="24"/>
        </w:rPr>
        <w:t>морфемике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и словообразованию при выполнении различных видов языкового анализа и в практике правописания;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объяснять значение фразеологизмов, пословиц и поговорок, афоризмов, крылатых слов (на основе </w:t>
      </w:r>
      <w:proofErr w:type="gramStart"/>
      <w:r w:rsidRPr="0027256E">
        <w:rPr>
          <w:rFonts w:ascii="Arial" w:eastAsia="Times New Roman" w:hAnsi="Arial"/>
          <w:sz w:val="24"/>
          <w:szCs w:val="24"/>
        </w:rPr>
        <w:t>изученного</w:t>
      </w:r>
      <w:proofErr w:type="gramEnd"/>
      <w:r w:rsidRPr="0027256E">
        <w:rPr>
          <w:rFonts w:ascii="Arial" w:eastAsia="Times New Roman" w:hAnsi="Arial"/>
          <w:sz w:val="24"/>
          <w:szCs w:val="24"/>
        </w:rPr>
        <w:t>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27256E">
        <w:rPr>
          <w:rFonts w:ascii="Arial" w:eastAsia="Times New Roman" w:hAnsi="Arial"/>
          <w:sz w:val="24"/>
          <w:szCs w:val="24"/>
        </w:rPr>
        <w:t>аспознавать метафору, олицетворение, эпитет, гиперболу, литоту;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определять общее грамматическое значение наречий;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различать</w:t>
      </w:r>
      <w:r>
        <w:rPr>
          <w:rFonts w:ascii="Arial" w:eastAsia="Symbol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 xml:space="preserve">разряды наречий по значению; характеризовать особенности словообразования наречий, их синтаксических свойств, роли в речи; соблюдать нормы образования степеней сравнения наречий, произношения наречий, постановки в них ударения, правописания наречий (слитное, дефисное, раздельное написание; слитное или раздельное написание </w:t>
      </w:r>
      <w:r w:rsidRPr="0027256E">
        <w:rPr>
          <w:rFonts w:ascii="Arial" w:eastAsia="Times New Roman" w:hAnsi="Arial"/>
          <w:b/>
          <w:sz w:val="24"/>
          <w:szCs w:val="24"/>
        </w:rPr>
        <w:t>не</w:t>
      </w:r>
      <w:r w:rsidRPr="0027256E">
        <w:rPr>
          <w:rFonts w:ascii="Arial" w:eastAsia="Times New Roman" w:hAnsi="Arial"/>
          <w:sz w:val="24"/>
          <w:szCs w:val="24"/>
        </w:rPr>
        <w:t xml:space="preserve"> с наречиями; </w:t>
      </w:r>
      <w:proofErr w:type="spellStart"/>
      <w:r w:rsidRPr="0027256E">
        <w:rPr>
          <w:rFonts w:ascii="Arial" w:eastAsia="Times New Roman" w:hAnsi="Arial"/>
          <w:b/>
          <w:sz w:val="24"/>
          <w:szCs w:val="24"/>
        </w:rPr>
        <w:t>н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r w:rsidRPr="0027256E">
        <w:rPr>
          <w:rFonts w:ascii="Arial" w:eastAsia="Times New Roman" w:hAnsi="Arial"/>
          <w:b/>
          <w:sz w:val="24"/>
          <w:szCs w:val="24"/>
        </w:rPr>
        <w:t>нн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в наречиях на </w:t>
      </w:r>
      <w:proofErr w:type="gramStart"/>
      <w:r w:rsidRPr="0027256E">
        <w:rPr>
          <w:rFonts w:ascii="Arial" w:eastAsia="Times New Roman" w:hAnsi="Arial"/>
          <w:b/>
          <w:sz w:val="24"/>
          <w:szCs w:val="24"/>
        </w:rPr>
        <w:t>-о</w:t>
      </w:r>
      <w:proofErr w:type="gramEnd"/>
      <w:r w:rsidRPr="0027256E">
        <w:rPr>
          <w:rFonts w:ascii="Arial" w:eastAsia="Times New Roman" w:hAnsi="Arial"/>
          <w:sz w:val="24"/>
          <w:szCs w:val="24"/>
        </w:rPr>
        <w:t xml:space="preserve"> и </w:t>
      </w:r>
      <w:r w:rsidRPr="0027256E">
        <w:rPr>
          <w:rFonts w:ascii="Arial" w:eastAsia="Times New Roman" w:hAnsi="Arial"/>
          <w:b/>
          <w:sz w:val="24"/>
          <w:szCs w:val="24"/>
        </w:rPr>
        <w:t>-е</w:t>
      </w:r>
      <w:r w:rsidRPr="0027256E">
        <w:rPr>
          <w:rFonts w:ascii="Arial" w:eastAsia="Times New Roman" w:hAnsi="Arial"/>
          <w:sz w:val="24"/>
          <w:szCs w:val="24"/>
        </w:rPr>
        <w:t xml:space="preserve">; правописание суффиксов наречий; употребление </w:t>
      </w:r>
      <w:proofErr w:type="spellStart"/>
      <w:r w:rsidRPr="0027256E">
        <w:rPr>
          <w:rFonts w:ascii="Arial" w:eastAsia="Times New Roman" w:hAnsi="Arial"/>
          <w:b/>
          <w:sz w:val="24"/>
          <w:szCs w:val="24"/>
        </w:rPr>
        <w:t>ь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на конце наречий после шипящих; правописание </w:t>
      </w:r>
      <w:r w:rsidRPr="0027256E">
        <w:rPr>
          <w:rFonts w:ascii="Arial" w:eastAsia="Times New Roman" w:hAnsi="Arial"/>
          <w:b/>
          <w:sz w:val="24"/>
          <w:szCs w:val="24"/>
        </w:rPr>
        <w:t>о</w:t>
      </w:r>
      <w:r w:rsidRPr="0027256E"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b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b/>
          <w:sz w:val="24"/>
          <w:szCs w:val="24"/>
        </w:rPr>
        <w:t>е</w:t>
      </w:r>
      <w:r w:rsidRPr="0027256E">
        <w:rPr>
          <w:rFonts w:ascii="Arial" w:eastAsia="Times New Roman" w:hAnsi="Arial"/>
          <w:sz w:val="24"/>
          <w:szCs w:val="24"/>
        </w:rPr>
        <w:t xml:space="preserve"> после шипящих в суффиксах наречий, </w:t>
      </w:r>
      <w:r w:rsidRPr="0027256E">
        <w:rPr>
          <w:rFonts w:ascii="Arial" w:eastAsia="Times New Roman" w:hAnsi="Arial"/>
          <w:b/>
          <w:sz w:val="24"/>
          <w:szCs w:val="24"/>
        </w:rPr>
        <w:t>е</w:t>
      </w:r>
      <w:r w:rsidRPr="0027256E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proofErr w:type="gramStart"/>
      <w:r w:rsidRPr="0027256E">
        <w:rPr>
          <w:rFonts w:ascii="Arial" w:eastAsia="Times New Roman" w:hAnsi="Arial"/>
          <w:b/>
          <w:sz w:val="24"/>
          <w:szCs w:val="24"/>
        </w:rPr>
        <w:t>и</w:t>
      </w:r>
      <w:proofErr w:type="spellEnd"/>
      <w:proofErr w:type="gramEnd"/>
      <w:r w:rsidRPr="0027256E">
        <w:rPr>
          <w:rFonts w:ascii="Arial" w:eastAsia="Times New Roman" w:hAnsi="Arial"/>
          <w:sz w:val="24"/>
          <w:szCs w:val="24"/>
        </w:rPr>
        <w:t xml:space="preserve"> в приставках </w:t>
      </w:r>
      <w:r w:rsidRPr="0027256E">
        <w:rPr>
          <w:rFonts w:ascii="Arial" w:eastAsia="Times New Roman" w:hAnsi="Arial"/>
          <w:b/>
          <w:sz w:val="24"/>
          <w:szCs w:val="24"/>
        </w:rPr>
        <w:t>не-</w:t>
      </w:r>
      <w:r w:rsidRPr="0027256E">
        <w:rPr>
          <w:rFonts w:ascii="Arial" w:eastAsia="Times New Roman" w:hAnsi="Arial"/>
          <w:sz w:val="24"/>
          <w:szCs w:val="24"/>
        </w:rPr>
        <w:t xml:space="preserve"> и </w:t>
      </w:r>
      <w:r w:rsidRPr="0027256E">
        <w:rPr>
          <w:rFonts w:ascii="Arial" w:eastAsia="Times New Roman" w:hAnsi="Arial"/>
          <w:b/>
          <w:sz w:val="24"/>
          <w:szCs w:val="24"/>
        </w:rPr>
        <w:t>ни-</w:t>
      </w:r>
      <w:r w:rsidRPr="0027256E">
        <w:rPr>
          <w:rFonts w:ascii="Arial" w:eastAsia="Times New Roman" w:hAnsi="Arial"/>
          <w:sz w:val="24"/>
          <w:szCs w:val="24"/>
        </w:rPr>
        <w:t xml:space="preserve"> наречий);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роль и роль в речи;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характеризовать деепричастия как форму глагола, выделять признаки глагола и наречия в деепричастии; различать деепричастия совершенного и</w:t>
      </w:r>
      <w:bookmarkStart w:id="2" w:name="page21"/>
      <w:bookmarkEnd w:id="2"/>
      <w:r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>несовершенного вида; распознавать деепричастный оборот, правильно ставить знаки препинания в предложениях с деепричастным оборотом, объяснять роль деепричастия в предложении;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правильно строить предложения с одиночными деепричастиями и деепричастными оборотами; понимать особенности постановки ударения в некоторых формах деепричастий; соблюдать нормы правописания деепричастий (гласные в суффиксах деепричастий, слитное и раздельное написание </w:t>
      </w:r>
      <w:r w:rsidRPr="0027256E">
        <w:rPr>
          <w:rFonts w:ascii="Arial" w:eastAsia="Times New Roman" w:hAnsi="Arial"/>
          <w:b/>
          <w:sz w:val="24"/>
          <w:szCs w:val="24"/>
        </w:rPr>
        <w:t>не</w:t>
      </w:r>
      <w:r w:rsidRPr="0027256E">
        <w:rPr>
          <w:rFonts w:ascii="Arial" w:eastAsia="Times New Roman" w:hAnsi="Arial"/>
          <w:sz w:val="24"/>
          <w:szCs w:val="24"/>
        </w:rPr>
        <w:t xml:space="preserve"> с деепричастиями);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давать общую характеристику служебных частей речи; объяснять их отличия от самостоятельных частей речи;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характеризовать предлог как служебную часть речи; различать производные и непроизводные предлоги, простые и составные предлоги; соблюдать нормы употребления имен существительных и местоимений с предлогами, правописания производных предлогов;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 xml:space="preserve">характеризовать союз как служебную часть речи; различать разряды союзов по значению, по строению; объяснять роль союза в тексте, в том числе как средства связи однородных членов предложения и частей сложного предложения; употреблять союзы в речи в соответствии с их значением и стилистическими особенностями; соблюдать </w:t>
      </w:r>
      <w:r w:rsidRPr="0027256E">
        <w:rPr>
          <w:rFonts w:ascii="Arial" w:eastAsia="Times New Roman" w:hAnsi="Arial"/>
          <w:sz w:val="24"/>
          <w:szCs w:val="24"/>
        </w:rPr>
        <w:lastRenderedPageBreak/>
        <w:t>нормы правописания союзов, постановки знаков препинания в сложных союзных предложениях;</w:t>
      </w:r>
      <w:proofErr w:type="gramEnd"/>
      <w:r w:rsidRPr="0027256E">
        <w:rPr>
          <w:rFonts w:ascii="Arial" w:eastAsia="Times New Roman" w:hAnsi="Arial"/>
          <w:sz w:val="24"/>
          <w:szCs w:val="24"/>
        </w:rPr>
        <w:t xml:space="preserve"> знаков препинания в предложениях с союзом </w:t>
      </w:r>
      <w:r w:rsidRPr="0027256E">
        <w:rPr>
          <w:rFonts w:ascii="Arial" w:eastAsia="Times New Roman" w:hAnsi="Arial"/>
          <w:b/>
          <w:sz w:val="24"/>
          <w:szCs w:val="24"/>
        </w:rPr>
        <w:t>и</w:t>
      </w:r>
      <w:r w:rsidRPr="0027256E">
        <w:rPr>
          <w:rFonts w:ascii="Arial" w:eastAsia="Times New Roman" w:hAnsi="Arial"/>
          <w:sz w:val="24"/>
          <w:szCs w:val="24"/>
        </w:rPr>
        <w:t>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глагола, степеней сравнения имени прилагательного, наречия;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27256E">
        <w:rPr>
          <w:rFonts w:ascii="Arial" w:eastAsia="Times New Roman" w:hAnsi="Arial"/>
          <w:sz w:val="24"/>
          <w:szCs w:val="24"/>
        </w:rPr>
        <w:t xml:space="preserve"> понимать интонационные особенности предложений с частицами; употреблять частицы в предложении и тексте в соответствии с их значением и стилистической окраской; соблюдать нормы правописания частиц </w:t>
      </w:r>
      <w:r w:rsidRPr="0027256E">
        <w:rPr>
          <w:rFonts w:ascii="Arial" w:eastAsia="Times New Roman" w:hAnsi="Arial"/>
          <w:b/>
          <w:sz w:val="24"/>
          <w:szCs w:val="24"/>
        </w:rPr>
        <w:t>не</w:t>
      </w:r>
      <w:r w:rsidRPr="0027256E">
        <w:rPr>
          <w:rFonts w:ascii="Arial" w:eastAsia="Times New Roman" w:hAnsi="Arial"/>
          <w:sz w:val="24"/>
          <w:szCs w:val="24"/>
        </w:rPr>
        <w:t xml:space="preserve"> и </w:t>
      </w:r>
      <w:r w:rsidRPr="0027256E">
        <w:rPr>
          <w:rFonts w:ascii="Arial" w:eastAsia="Times New Roman" w:hAnsi="Arial"/>
          <w:b/>
          <w:sz w:val="24"/>
          <w:szCs w:val="24"/>
        </w:rPr>
        <w:t>ни</w:t>
      </w:r>
      <w:r w:rsidRPr="0027256E">
        <w:rPr>
          <w:rFonts w:ascii="Arial" w:eastAsia="Times New Roman" w:hAnsi="Arial"/>
          <w:sz w:val="24"/>
          <w:szCs w:val="24"/>
        </w:rPr>
        <w:t>, формообразующих частиц;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характеризовать междометия как часть речи, различать группы междометий по значению; объяснять роль междометий в речи, особенности звукоподражательных слов и их употребление в разговорной речи, в художественной литературе; соблюдать пунктуационные нормы оформления междометий в предложении;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наречия, слова категории состояния, деепричастия, предлоги, союзы, частицы, междометия, звукоподражательные слова в речи; проводить их морфологический анализ; применять знания по морфологии при выполнении различных видов языкового анализа и в речевой практике;</w:t>
      </w:r>
    </w:p>
    <w:p w:rsidR="0027256E" w:rsidRDefault="0027256E" w:rsidP="0027256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7256E">
        <w:rPr>
          <w:rFonts w:ascii="Arial" w:eastAsia="Times New Roman" w:hAnsi="Arial"/>
          <w:sz w:val="24"/>
          <w:szCs w:val="24"/>
        </w:rPr>
        <w:t>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5D4C0B" w:rsidRPr="0027256E" w:rsidRDefault="0027256E" w:rsidP="0027256E">
      <w:pPr>
        <w:spacing w:line="360" w:lineRule="auto"/>
        <w:ind w:left="-567" w:firstLine="567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3" w:name="page22"/>
      <w:bookmarkEnd w:id="3"/>
      <w:r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 xml:space="preserve">соблюдать в устной речи и на письме нормы современного русского 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27256E">
        <w:rPr>
          <w:rFonts w:ascii="Arial" w:eastAsia="Times New Roman" w:hAnsi="Arial"/>
          <w:sz w:val="24"/>
          <w:szCs w:val="24"/>
        </w:rPr>
        <w:t xml:space="preserve">литературного языка (в том числе во время списывания текста объемом 110-120 слов; словарного диктанта объемом 25–30 слов; диктанта на основе связного текста объемом 110–120 слов, содержащего не более 20 орфограмм, 4–5 </w:t>
      </w:r>
      <w:proofErr w:type="spellStart"/>
      <w:r w:rsidRPr="0027256E">
        <w:rPr>
          <w:rFonts w:ascii="Arial" w:eastAsia="Times New Roman" w:hAnsi="Arial"/>
          <w:sz w:val="24"/>
          <w:szCs w:val="24"/>
        </w:rPr>
        <w:t>пунктограмм</w:t>
      </w:r>
      <w:proofErr w:type="spellEnd"/>
      <w:r w:rsidRPr="0027256E">
        <w:rPr>
          <w:rFonts w:ascii="Arial" w:eastAsia="Times New Roman" w:hAnsi="Arial"/>
          <w:sz w:val="24"/>
          <w:szCs w:val="24"/>
        </w:rPr>
        <w:t xml:space="preserve"> и не более 7 слов с непроверяемыми написаниями); соблюдать в устной речи и на письме правила речевого этикета.</w:t>
      </w:r>
    </w:p>
    <w:sectPr w:rsidR="005D4C0B" w:rsidRPr="0027256E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hybridMultilevel"/>
    <w:tmpl w:val="0813864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1E7FF52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7C3DBD3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737B8DD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D"/>
    <w:multiLevelType w:val="hybridMultilevel"/>
    <w:tmpl w:val="6CEAF08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256E"/>
    <w:rsid w:val="0027256E"/>
    <w:rsid w:val="005D4C0B"/>
    <w:rsid w:val="0087410B"/>
    <w:rsid w:val="00AC77DD"/>
    <w:rsid w:val="00AF4D49"/>
    <w:rsid w:val="00B2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6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1287</Words>
  <Characters>7340</Characters>
  <Application>Microsoft Office Word</Application>
  <DocSecurity>0</DocSecurity>
  <Lines>61</Lines>
  <Paragraphs>17</Paragraphs>
  <ScaleCrop>false</ScaleCrop>
  <Company/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2019-05-21T14:56:00Z</dcterms:created>
  <dcterms:modified xsi:type="dcterms:W3CDTF">2019-05-21T15:04:00Z</dcterms:modified>
</cp:coreProperties>
</file>