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121CF" w14:textId="77777777" w:rsidR="005B5295" w:rsidRPr="00057A4D" w:rsidRDefault="005B5295" w:rsidP="005B5295">
      <w:pPr>
        <w:rPr>
          <w:rFonts w:cs="Times New Roman"/>
          <w:color w:val="000000" w:themeColor="text1"/>
          <w:sz w:val="36"/>
          <w:szCs w:val="36"/>
        </w:rPr>
      </w:pPr>
    </w:p>
    <w:p w14:paraId="17AAC38A" w14:textId="77777777" w:rsidR="005B5295" w:rsidRPr="00057A4D" w:rsidRDefault="005B5295" w:rsidP="005B5295">
      <w:pPr>
        <w:rPr>
          <w:rFonts w:cs="Times New Roman"/>
          <w:color w:val="000000" w:themeColor="text1"/>
          <w:sz w:val="36"/>
          <w:szCs w:val="36"/>
        </w:rPr>
      </w:pPr>
    </w:p>
    <w:p w14:paraId="0D1C4799" w14:textId="77777777" w:rsidR="005B5295" w:rsidRPr="00057A4D" w:rsidRDefault="005B5295" w:rsidP="005B5295">
      <w:pPr>
        <w:rPr>
          <w:rFonts w:cs="Times New Roman"/>
          <w:color w:val="000000" w:themeColor="text1"/>
          <w:sz w:val="36"/>
          <w:szCs w:val="36"/>
        </w:rPr>
      </w:pPr>
    </w:p>
    <w:p w14:paraId="10F3707B" w14:textId="77777777" w:rsidR="005B5295" w:rsidRPr="00057A4D" w:rsidRDefault="005B5295" w:rsidP="005B5295">
      <w:pPr>
        <w:rPr>
          <w:rFonts w:cs="Times New Roman"/>
          <w:color w:val="000000" w:themeColor="text1"/>
          <w:sz w:val="36"/>
          <w:szCs w:val="36"/>
        </w:rPr>
      </w:pPr>
    </w:p>
    <w:p w14:paraId="662EE57D" w14:textId="77777777" w:rsidR="005B5295" w:rsidRPr="00057A4D" w:rsidRDefault="005B5295" w:rsidP="005B5295">
      <w:pPr>
        <w:rPr>
          <w:rFonts w:cs="Times New Roman"/>
          <w:color w:val="000000" w:themeColor="text1"/>
          <w:sz w:val="36"/>
          <w:szCs w:val="36"/>
        </w:rPr>
      </w:pPr>
    </w:p>
    <w:p w14:paraId="3026DF34" w14:textId="77777777" w:rsidR="005B5295" w:rsidRPr="00057A4D" w:rsidRDefault="005B5295" w:rsidP="005B5295">
      <w:pPr>
        <w:rPr>
          <w:rFonts w:cs="Times New Roman"/>
          <w:color w:val="000000" w:themeColor="text1"/>
          <w:sz w:val="36"/>
          <w:szCs w:val="36"/>
        </w:rPr>
      </w:pPr>
    </w:p>
    <w:p w14:paraId="5E4D8BDB" w14:textId="77777777" w:rsidR="005B5295" w:rsidRPr="00057A4D" w:rsidRDefault="005B5295" w:rsidP="005B5295">
      <w:pPr>
        <w:rPr>
          <w:rFonts w:cs="Times New Roman"/>
          <w:color w:val="000000" w:themeColor="text1"/>
          <w:sz w:val="36"/>
          <w:szCs w:val="36"/>
        </w:rPr>
      </w:pPr>
    </w:p>
    <w:p w14:paraId="5FFB32B7" w14:textId="77777777" w:rsidR="005B5295" w:rsidRPr="00057A4D" w:rsidRDefault="005B5295" w:rsidP="005B5295">
      <w:pPr>
        <w:rPr>
          <w:rFonts w:cs="Times New Roman"/>
          <w:color w:val="000000" w:themeColor="text1"/>
          <w:sz w:val="36"/>
          <w:szCs w:val="36"/>
        </w:rPr>
      </w:pPr>
    </w:p>
    <w:p w14:paraId="79EE57ED" w14:textId="77777777" w:rsidR="005B5295" w:rsidRPr="00057A4D" w:rsidRDefault="005B5295" w:rsidP="005B5295">
      <w:pPr>
        <w:jc w:val="center"/>
        <w:rPr>
          <w:rFonts w:cs="Times New Roman"/>
          <w:b/>
          <w:color w:val="000000" w:themeColor="text1"/>
          <w:sz w:val="36"/>
          <w:szCs w:val="36"/>
        </w:rPr>
      </w:pPr>
      <w:r w:rsidRPr="00057A4D">
        <w:rPr>
          <w:rFonts w:cs="Times New Roman"/>
          <w:b/>
          <w:color w:val="000000" w:themeColor="text1"/>
          <w:sz w:val="36"/>
          <w:szCs w:val="36"/>
        </w:rPr>
        <w:t>Лекции по курсу</w:t>
      </w:r>
    </w:p>
    <w:p w14:paraId="47B0200D" w14:textId="77777777" w:rsidR="005B5295" w:rsidRPr="00057A4D" w:rsidRDefault="005B5295" w:rsidP="005B5295">
      <w:pPr>
        <w:jc w:val="center"/>
        <w:rPr>
          <w:rFonts w:cs="Times New Roman"/>
          <w:b/>
          <w:color w:val="000000" w:themeColor="text1"/>
          <w:sz w:val="36"/>
          <w:szCs w:val="36"/>
        </w:rPr>
      </w:pPr>
      <w:r w:rsidRPr="00057A4D">
        <w:rPr>
          <w:rFonts w:cs="Times New Roman"/>
          <w:b/>
          <w:color w:val="000000" w:themeColor="text1"/>
          <w:sz w:val="36"/>
          <w:szCs w:val="36"/>
        </w:rPr>
        <w:t>«Пожарно-технический минимум</w:t>
      </w:r>
    </w:p>
    <w:p w14:paraId="4ACA5D6D" w14:textId="77777777" w:rsidR="005B5295" w:rsidRDefault="005B5295" w:rsidP="005B5295">
      <w:pPr>
        <w:jc w:val="center"/>
        <w:rPr>
          <w:rFonts w:cs="Times New Roman"/>
          <w:b/>
          <w:color w:val="000000" w:themeColor="text1"/>
          <w:sz w:val="36"/>
          <w:szCs w:val="36"/>
        </w:rPr>
      </w:pPr>
      <w:r w:rsidRPr="00057A4D">
        <w:rPr>
          <w:rFonts w:cs="Times New Roman"/>
          <w:b/>
          <w:color w:val="000000" w:themeColor="text1"/>
          <w:sz w:val="36"/>
          <w:szCs w:val="36"/>
        </w:rPr>
        <w:t>для разных категорий граждан»</w:t>
      </w:r>
    </w:p>
    <w:p w14:paraId="506EFC1C" w14:textId="77777777" w:rsidR="005B5295" w:rsidRPr="00AE4253" w:rsidRDefault="005B5295" w:rsidP="005B5295">
      <w:pPr>
        <w:jc w:val="center"/>
        <w:rPr>
          <w:rFonts w:cs="Times New Roman"/>
          <w:bCs/>
          <w:color w:val="000000" w:themeColor="text1"/>
          <w:sz w:val="32"/>
          <w:szCs w:val="32"/>
        </w:rPr>
      </w:pPr>
      <w:r>
        <w:rPr>
          <w:rFonts w:cs="Times New Roman"/>
          <w:bCs/>
          <w:color w:val="000000" w:themeColor="text1"/>
          <w:sz w:val="32"/>
          <w:szCs w:val="32"/>
        </w:rPr>
        <w:t xml:space="preserve">(руководители и ответственные за пожарную безопасность </w:t>
      </w:r>
      <w:r w:rsidRPr="00AE4253">
        <w:rPr>
          <w:rFonts w:cs="Times New Roman"/>
          <w:bCs/>
          <w:color w:val="000000" w:themeColor="text1"/>
          <w:sz w:val="32"/>
          <w:szCs w:val="32"/>
        </w:rPr>
        <w:t>театрально-зрелищных и культурно-просветительских учреждений</w:t>
      </w:r>
      <w:r>
        <w:rPr>
          <w:rFonts w:cs="Times New Roman"/>
          <w:bCs/>
          <w:color w:val="000000" w:themeColor="text1"/>
          <w:sz w:val="32"/>
          <w:szCs w:val="32"/>
        </w:rPr>
        <w:t>, сельскохозяйственных организаций, дошкольных учреждений и организаций бытового обслуживания)</w:t>
      </w:r>
    </w:p>
    <w:p w14:paraId="4CCA8C06" w14:textId="77777777" w:rsidR="005B5295" w:rsidRPr="00057A4D" w:rsidRDefault="005B5295" w:rsidP="005B5295">
      <w:pPr>
        <w:rPr>
          <w:rFonts w:cs="Times New Roman"/>
          <w:color w:val="000000" w:themeColor="text1"/>
          <w:sz w:val="36"/>
          <w:szCs w:val="36"/>
        </w:rPr>
      </w:pPr>
      <w:r w:rsidRPr="00057A4D">
        <w:rPr>
          <w:rFonts w:cs="Times New Roman"/>
          <w:color w:val="000000" w:themeColor="text1"/>
          <w:sz w:val="36"/>
          <w:szCs w:val="36"/>
        </w:rPr>
        <w:br w:type="page"/>
      </w:r>
    </w:p>
    <w:sdt>
      <w:sdtPr>
        <w:rPr>
          <w:rFonts w:eastAsiaTheme="minorHAnsi" w:cs="Times New Roman"/>
          <w:b w:val="0"/>
          <w:color w:val="auto"/>
          <w:szCs w:val="24"/>
          <w:lang w:eastAsia="en-US"/>
        </w:rPr>
        <w:id w:val="-42919448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16A9175" w14:textId="77777777" w:rsidR="005B5295" w:rsidRPr="00057A4D" w:rsidRDefault="005B5295" w:rsidP="005B5295">
          <w:pPr>
            <w:pStyle w:val="a3"/>
            <w:numPr>
              <w:ilvl w:val="0"/>
              <w:numId w:val="0"/>
            </w:numPr>
            <w:ind w:left="720"/>
            <w:jc w:val="center"/>
            <w:rPr>
              <w:rFonts w:cs="Times New Roman"/>
              <w:szCs w:val="24"/>
            </w:rPr>
          </w:pPr>
          <w:r w:rsidRPr="00057A4D">
            <w:rPr>
              <w:rFonts w:cs="Times New Roman"/>
              <w:szCs w:val="24"/>
            </w:rPr>
            <w:t>Оглавление</w:t>
          </w:r>
        </w:p>
        <w:p w14:paraId="405AEFB9" w14:textId="77777777" w:rsidR="005B5295" w:rsidRDefault="005B5295" w:rsidP="005B5295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057A4D">
            <w:rPr>
              <w:rFonts w:cs="Times New Roman"/>
              <w:color w:val="000000" w:themeColor="text1"/>
              <w:szCs w:val="24"/>
            </w:rPr>
            <w:fldChar w:fldCharType="begin"/>
          </w:r>
          <w:r w:rsidRPr="00057A4D">
            <w:rPr>
              <w:rFonts w:cs="Times New Roman"/>
              <w:color w:val="000000" w:themeColor="text1"/>
              <w:szCs w:val="24"/>
            </w:rPr>
            <w:instrText xml:space="preserve"> TOC \o "1-3" \h \z \u </w:instrText>
          </w:r>
          <w:r w:rsidRPr="00057A4D">
            <w:rPr>
              <w:rFonts w:cs="Times New Roman"/>
              <w:color w:val="000000" w:themeColor="text1"/>
              <w:szCs w:val="24"/>
            </w:rPr>
            <w:fldChar w:fldCharType="separate"/>
          </w:r>
          <w:hyperlink w:anchor="_Toc42685334" w:history="1">
            <w:r w:rsidRPr="00C37093">
              <w:rPr>
                <w:rStyle w:val="a5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B433E7">
              <w:rPr>
                <w:rStyle w:val="a5"/>
                <w:b/>
                <w:noProof/>
              </w:rPr>
              <w:t>Пожарно-технический минимум для руководителей и ответственных за пожарную безопасность театрально-зрелищных и культурно-просветительских учреждений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_Toc42685334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AB6B36" w14:textId="77777777" w:rsidR="005B5295" w:rsidRDefault="005B5295" w:rsidP="005B5295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2685335" w:history="1">
            <w:r w:rsidRPr="00C37093">
              <w:rPr>
                <w:rStyle w:val="a5"/>
                <w:noProof/>
              </w:rPr>
              <w:t>1.1.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C37093">
              <w:rPr>
                <w:rStyle w:val="a5"/>
                <w:noProof/>
              </w:rPr>
              <w:t>Основные нормативные документы, регламентирующие требования пожарной безопасности к театрально-зрелищным и культурно-просветительским учреждениям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_Toc42685335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3D031B" w14:textId="77777777" w:rsidR="005B5295" w:rsidRDefault="005B5295" w:rsidP="005B5295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2685336" w:history="1">
            <w:r w:rsidRPr="00C37093">
              <w:rPr>
                <w:rStyle w:val="a5"/>
                <w:noProof/>
              </w:rPr>
              <w:t>1.2.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C37093">
              <w:rPr>
                <w:rStyle w:val="a5"/>
                <w:noProof/>
              </w:rPr>
              <w:t>Организационные мероприятия по обеспечению пожарной безопасности в театрально-зрелищных и культурно-просветительских учреждениях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_Toc42685336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AD12D4" w14:textId="77777777" w:rsidR="005B5295" w:rsidRDefault="005B5295" w:rsidP="005B5295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2685337" w:history="1">
            <w:r w:rsidRPr="00C37093">
              <w:rPr>
                <w:rStyle w:val="a5"/>
                <w:noProof/>
              </w:rPr>
              <w:t>1.3.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C37093">
              <w:rPr>
                <w:rStyle w:val="a5"/>
                <w:noProof/>
              </w:rPr>
              <w:t>Меры пожарной безопасности в театрально-зрелищных и культурно-просветительских учреждениях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_Toc42685337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B817C6" w14:textId="77777777" w:rsidR="005B5295" w:rsidRDefault="005B5295" w:rsidP="005B5295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2685338" w:history="1">
            <w:r w:rsidRPr="00C37093">
              <w:rPr>
                <w:rStyle w:val="a5"/>
                <w:noProof/>
              </w:rPr>
              <w:t>1.4.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C37093">
              <w:rPr>
                <w:rStyle w:val="a5"/>
                <w:noProof/>
              </w:rPr>
              <w:t>Автоматические средства обнаружения, извещения и тушения пожаров, первичные средства тушения пожаров, действия при возникновении пожара и вызов пожарной охраны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_Toc42685338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74C8B8" w14:textId="77777777" w:rsidR="005B5295" w:rsidRDefault="005B5295" w:rsidP="005B5295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2685339" w:history="1">
            <w:r w:rsidRPr="00C37093">
              <w:rPr>
                <w:rStyle w:val="a5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B433E7">
              <w:rPr>
                <w:rStyle w:val="a5"/>
                <w:b/>
                <w:noProof/>
                <w:u w:val="none"/>
              </w:rPr>
              <w:t>Пожарно-технический минимум для воспитателей дошкольных учреждений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_Toc42685339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4500C1" w14:textId="77777777" w:rsidR="005B5295" w:rsidRDefault="005B5295" w:rsidP="005B5295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2685340" w:history="1">
            <w:r w:rsidRPr="00C37093">
              <w:rPr>
                <w:rStyle w:val="a5"/>
                <w:noProof/>
              </w:rPr>
              <w:t>2.1.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C37093">
              <w:rPr>
                <w:rStyle w:val="a5"/>
                <w:noProof/>
              </w:rPr>
              <w:t>Основные нормативные документы, регламентирующие требования пожарной безопасности к дошкольным учреждениям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_Toc42685340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3AB1A5" w14:textId="77777777" w:rsidR="005B5295" w:rsidRDefault="005B5295" w:rsidP="005B5295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2685341" w:history="1">
            <w:r w:rsidRPr="00C37093">
              <w:rPr>
                <w:rStyle w:val="a5"/>
                <w:noProof/>
              </w:rPr>
              <w:t>2.2.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C37093">
              <w:rPr>
                <w:rStyle w:val="a5"/>
                <w:noProof/>
              </w:rPr>
              <w:t>Требования пожарной безопасности к зданиям и помещениям дошкольных учреждений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_Toc42685341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BDF65C" w14:textId="77777777" w:rsidR="005B5295" w:rsidRDefault="005B5295" w:rsidP="005B5295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2685342" w:history="1">
            <w:r w:rsidRPr="00C37093">
              <w:rPr>
                <w:rStyle w:val="a5"/>
                <w:noProof/>
              </w:rPr>
              <w:t>2.3.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C37093">
              <w:rPr>
                <w:rStyle w:val="a5"/>
                <w:noProof/>
              </w:rPr>
              <w:t>Требования пожарной безопасности к территориям дошкольных учреждений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_Toc42685342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A10516" w14:textId="77777777" w:rsidR="005B5295" w:rsidRDefault="005B5295" w:rsidP="005B5295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2685343" w:history="1">
            <w:r w:rsidRPr="00C37093">
              <w:rPr>
                <w:rStyle w:val="a5"/>
                <w:noProof/>
              </w:rPr>
              <w:t>2.4.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C37093">
              <w:rPr>
                <w:rStyle w:val="a5"/>
                <w:noProof/>
              </w:rPr>
              <w:t>Противопожарное оборудование и инвентарь. Первичные средства пожаротушения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_Toc42685343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4CD26A" w14:textId="77777777" w:rsidR="005B5295" w:rsidRDefault="005B5295" w:rsidP="005B5295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2685344" w:history="1">
            <w:r w:rsidRPr="00C37093">
              <w:rPr>
                <w:rStyle w:val="a5"/>
                <w:noProof/>
              </w:rPr>
              <w:t>2.5.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C37093">
              <w:rPr>
                <w:rStyle w:val="a5"/>
                <w:noProof/>
              </w:rPr>
              <w:t>Действия служащих дошкольных учреждений при пожаре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_Toc42685344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3119E7" w14:textId="77777777" w:rsidR="005B5295" w:rsidRDefault="005B5295" w:rsidP="005B5295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2685345" w:history="1">
            <w:r w:rsidRPr="00C37093">
              <w:rPr>
                <w:rStyle w:val="a5"/>
                <w:noProof/>
              </w:rPr>
              <w:t>2.6.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C37093">
              <w:rPr>
                <w:rStyle w:val="a5"/>
                <w:noProof/>
              </w:rPr>
              <w:t>Обучение детей дошкольного возраста пожаробезопасному поведению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_Toc42685345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BB9440" w14:textId="77777777" w:rsidR="005B5295" w:rsidRDefault="005B5295" w:rsidP="005B5295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2685346" w:history="1">
            <w:r w:rsidRPr="00C37093">
              <w:rPr>
                <w:rStyle w:val="a5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B433E7">
              <w:rPr>
                <w:rStyle w:val="a5"/>
                <w:b/>
                <w:noProof/>
                <w:u w:val="none"/>
              </w:rPr>
              <w:t>Пожарно-технический минимум для руководителей и ответственных за пожарную безопасность организаций бытового обслуживания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_Toc42685346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333337" w14:textId="77777777" w:rsidR="005B5295" w:rsidRDefault="005B5295" w:rsidP="005B5295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2685347" w:history="1">
            <w:r w:rsidRPr="00C37093">
              <w:rPr>
                <w:rStyle w:val="a5"/>
                <w:noProof/>
              </w:rPr>
              <w:t>3.1.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C37093">
              <w:rPr>
                <w:rStyle w:val="a5"/>
                <w:noProof/>
              </w:rPr>
              <w:t>Основные нормативные документы, регламентирующие требования пожарной безопасности для организаций бытового обслуживания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_Toc42685347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40A842" w14:textId="77777777" w:rsidR="005B5295" w:rsidRDefault="005B5295" w:rsidP="005B5295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2685348" w:history="1">
            <w:r w:rsidRPr="00C37093">
              <w:rPr>
                <w:rStyle w:val="a5"/>
                <w:noProof/>
              </w:rPr>
              <w:t>3.2.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C37093">
              <w:rPr>
                <w:rStyle w:val="a5"/>
                <w:noProof/>
              </w:rPr>
              <w:t>Организационные мероприятия по обеспечению пожарной безопасности организаций бытового обслуживания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_Toc42685348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83DFBE" w14:textId="77777777" w:rsidR="005B5295" w:rsidRDefault="005B5295" w:rsidP="005B5295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2685349" w:history="1">
            <w:r w:rsidRPr="00C37093">
              <w:rPr>
                <w:rStyle w:val="a5"/>
                <w:noProof/>
              </w:rPr>
              <w:t>3.3.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C37093">
              <w:rPr>
                <w:rStyle w:val="a5"/>
                <w:noProof/>
              </w:rPr>
              <w:t>Меры пожарной безопасности в организациях бытового обслуживания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_Toc42685349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2B47EE" w14:textId="77777777" w:rsidR="005B5295" w:rsidRDefault="005B5295" w:rsidP="005B5295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2685350" w:history="1">
            <w:r w:rsidRPr="00C37093">
              <w:rPr>
                <w:rStyle w:val="a5"/>
                <w:noProof/>
              </w:rPr>
              <w:t>3.4.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C37093">
              <w:rPr>
                <w:rStyle w:val="a5"/>
                <w:noProof/>
              </w:rPr>
              <w:t>Первичные средства пожаротушения. Противопожарная защита объектов. Действия рабочих при возникновении пожара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_Toc42685350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732903" w14:textId="77777777" w:rsidR="005B5295" w:rsidRDefault="005B5295" w:rsidP="005B5295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2685351" w:history="1">
            <w:r w:rsidRPr="00C37093">
              <w:rPr>
                <w:rStyle w:val="a5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B433E7">
              <w:rPr>
                <w:rStyle w:val="a5"/>
                <w:b/>
                <w:noProof/>
              </w:rPr>
              <w:t>П</w:t>
            </w:r>
            <w:r w:rsidRPr="00B433E7">
              <w:rPr>
                <w:rStyle w:val="a5"/>
                <w:b/>
                <w:noProof/>
                <w:u w:val="none"/>
              </w:rPr>
              <w:t>ожарно-технический минимум для руководителей сельскохозяйственных организаций и ответственных за пожарную безопасность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_Toc42685351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F930BB" w14:textId="77777777" w:rsidR="005B5295" w:rsidRDefault="005B5295" w:rsidP="005B5295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2685352" w:history="1">
            <w:r w:rsidRPr="00C37093">
              <w:rPr>
                <w:rStyle w:val="a5"/>
                <w:noProof/>
              </w:rPr>
              <w:t>4.1.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C37093">
              <w:rPr>
                <w:rStyle w:val="a5"/>
                <w:noProof/>
              </w:rPr>
              <w:t>Основные нормативные документы, регламентирующие требования пожарной безопасности к объектам сельскохозяйственного производства и фермерским хозяйствам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_Toc42685352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CF4B35" w14:textId="77777777" w:rsidR="005B5295" w:rsidRDefault="005B5295" w:rsidP="005B5295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2685353" w:history="1">
            <w:r w:rsidRPr="00C37093">
              <w:rPr>
                <w:rStyle w:val="a5"/>
                <w:noProof/>
              </w:rPr>
              <w:t>4.2.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C37093">
              <w:rPr>
                <w:rStyle w:val="a5"/>
                <w:noProof/>
              </w:rPr>
              <w:t>Организационные мероприятия по обеспечению пожарной безопасности на объектах сельскохозяйственного производства и фермерских хозяйствах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_Toc42685353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84D87D" w14:textId="77777777" w:rsidR="005B5295" w:rsidRDefault="005B5295" w:rsidP="005B5295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2685354" w:history="1">
            <w:r w:rsidRPr="00C37093">
              <w:rPr>
                <w:rStyle w:val="a5"/>
                <w:noProof/>
              </w:rPr>
              <w:t>4.3.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C37093">
              <w:rPr>
                <w:rStyle w:val="a5"/>
                <w:noProof/>
              </w:rPr>
              <w:t>Требования пожарной безопасности объектов и территорий сельскохозяйственного назначения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_Toc42685354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722201" w14:textId="77777777" w:rsidR="005B5295" w:rsidRDefault="005B5295" w:rsidP="005B5295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2685355" w:history="1">
            <w:r w:rsidRPr="00C37093">
              <w:rPr>
                <w:rStyle w:val="a5"/>
                <w:noProof/>
              </w:rPr>
              <w:t>4.4.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C37093">
              <w:rPr>
                <w:rStyle w:val="a5"/>
                <w:noProof/>
              </w:rPr>
              <w:t>Противопожарная защита объектов сельского хозяйства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_Toc42685355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8F5E19" w14:textId="77777777" w:rsidR="005B5295" w:rsidRDefault="005B5295" w:rsidP="005B5295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2685356" w:history="1">
            <w:r w:rsidRPr="00C37093">
              <w:rPr>
                <w:rStyle w:val="a5"/>
                <w:noProof/>
              </w:rPr>
              <w:t>4.5.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C37093">
              <w:rPr>
                <w:rStyle w:val="a5"/>
                <w:noProof/>
              </w:rPr>
              <w:t>Методика проведения занятий по программе пожарно-технического минимума с рабочими, специалистами, служащими и механизаторами объектов сельскохозяйственного производства и фермерских хозяйств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_Toc42685356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19C7D7" w14:textId="77777777" w:rsidR="005B5295" w:rsidRDefault="005B5295" w:rsidP="005B529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2685357" w:history="1">
            <w:r w:rsidRPr="00B433E7">
              <w:rPr>
                <w:rStyle w:val="a5"/>
                <w:b/>
                <w:noProof/>
                <w:u w:val="none"/>
              </w:rPr>
              <w:t>Сведения об обеспеченности образовательного процесса учебной литературой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_Toc42685357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144605" w14:textId="77777777" w:rsidR="005B5295" w:rsidRPr="00057A4D" w:rsidRDefault="005B5295" w:rsidP="005B5295">
          <w:pPr>
            <w:rPr>
              <w:rFonts w:cs="Times New Roman"/>
              <w:color w:val="000000" w:themeColor="text1"/>
              <w:szCs w:val="24"/>
            </w:rPr>
          </w:pPr>
          <w:r w:rsidRPr="00057A4D">
            <w:rPr>
              <w:rFonts w:cs="Times New Roman"/>
              <w:bCs/>
              <w:color w:val="000000" w:themeColor="text1"/>
              <w:szCs w:val="24"/>
            </w:rPr>
            <w:fldChar w:fldCharType="end"/>
          </w:r>
        </w:p>
      </w:sdtContent>
    </w:sdt>
    <w:p w14:paraId="5BCEE929" w14:textId="77777777" w:rsidR="005B5295" w:rsidRPr="00057A4D" w:rsidRDefault="005B5295" w:rsidP="005B5295">
      <w:pPr>
        <w:rPr>
          <w:rFonts w:cs="Times New Roman"/>
          <w:b/>
          <w:color w:val="000000" w:themeColor="text1"/>
          <w:szCs w:val="24"/>
        </w:rPr>
      </w:pPr>
      <w:r w:rsidRPr="00057A4D">
        <w:rPr>
          <w:rFonts w:cs="Times New Roman"/>
          <w:b/>
          <w:color w:val="000000" w:themeColor="text1"/>
          <w:szCs w:val="24"/>
        </w:rPr>
        <w:br w:type="page"/>
      </w:r>
    </w:p>
    <w:p w14:paraId="2BD39E57" w14:textId="77777777" w:rsidR="005B5295" w:rsidRPr="00057A4D" w:rsidRDefault="005B5295" w:rsidP="005B5295">
      <w:pPr>
        <w:pStyle w:val="1"/>
        <w:ind w:left="567" w:hanging="567"/>
      </w:pPr>
      <w:bookmarkStart w:id="0" w:name="_Toc42685334"/>
      <w:r w:rsidRPr="00057A4D">
        <w:lastRenderedPageBreak/>
        <w:t>Пожарно-технический минимум для руководителей и ответственных за пожарную безопасность театрально-зрелищных и культурно-просветительских учреждений</w:t>
      </w:r>
      <w:bookmarkEnd w:id="0"/>
    </w:p>
    <w:p w14:paraId="706E3E47" w14:textId="77777777" w:rsidR="005B5295" w:rsidRPr="00057A4D" w:rsidRDefault="005B5295" w:rsidP="005B5295">
      <w:pPr>
        <w:rPr>
          <w:color w:val="000000" w:themeColor="text1"/>
        </w:rPr>
      </w:pPr>
    </w:p>
    <w:p w14:paraId="50581F5B" w14:textId="77777777" w:rsidR="005B5295" w:rsidRPr="00057A4D" w:rsidRDefault="005B5295" w:rsidP="005B5295">
      <w:pPr>
        <w:ind w:firstLine="567"/>
        <w:rPr>
          <w:color w:val="000000" w:themeColor="text1"/>
        </w:rPr>
      </w:pPr>
      <w:r w:rsidRPr="00057A4D">
        <w:rPr>
          <w:color w:val="000000" w:themeColor="text1"/>
        </w:rPr>
        <w:t xml:space="preserve">В Российской Федерации большое </w:t>
      </w:r>
      <w:r>
        <w:rPr>
          <w:color w:val="000000" w:themeColor="text1"/>
        </w:rPr>
        <w:t xml:space="preserve">количество </w:t>
      </w:r>
      <w:r w:rsidRPr="00057A4D">
        <w:rPr>
          <w:color w:val="000000" w:themeColor="text1"/>
        </w:rPr>
        <w:t xml:space="preserve">пожаров возникает в результате нарушений </w:t>
      </w:r>
      <w:r>
        <w:rPr>
          <w:color w:val="000000" w:themeColor="text1"/>
        </w:rPr>
        <w:t xml:space="preserve">правил противопожарного режима </w:t>
      </w:r>
      <w:r w:rsidRPr="00057A4D">
        <w:rPr>
          <w:color w:val="000000" w:themeColor="text1"/>
        </w:rPr>
        <w:t xml:space="preserve">и </w:t>
      </w:r>
      <w:proofErr w:type="spellStart"/>
      <w:r w:rsidRPr="00057A4D">
        <w:rPr>
          <w:color w:val="000000" w:themeColor="text1"/>
        </w:rPr>
        <w:t>непредвидения</w:t>
      </w:r>
      <w:proofErr w:type="spellEnd"/>
      <w:r w:rsidRPr="00057A4D">
        <w:rPr>
          <w:color w:val="000000" w:themeColor="text1"/>
        </w:rPr>
        <w:t xml:space="preserve"> последствий такого разрушающего бедствия</w:t>
      </w:r>
      <w:r>
        <w:rPr>
          <w:color w:val="000000" w:themeColor="text1"/>
        </w:rPr>
        <w:t>,</w:t>
      </w:r>
      <w:r w:rsidRPr="00057A4D">
        <w:rPr>
          <w:color w:val="000000" w:themeColor="text1"/>
        </w:rPr>
        <w:t xml:space="preserve"> как пожар.</w:t>
      </w:r>
    </w:p>
    <w:p w14:paraId="5FB7BFBF" w14:textId="77777777" w:rsidR="005B5295" w:rsidRPr="00057A4D" w:rsidRDefault="005B5295" w:rsidP="005B5295">
      <w:pPr>
        <w:ind w:firstLine="567"/>
        <w:rPr>
          <w:color w:val="000000" w:themeColor="text1"/>
        </w:rPr>
      </w:pPr>
      <w:r w:rsidRPr="00057A4D">
        <w:rPr>
          <w:color w:val="000000" w:themeColor="text1"/>
        </w:rPr>
        <w:t xml:space="preserve">Сегодня почти каждый второй пожар происходит из-за неосторожного обращения с огнем, каждый четвертый – </w:t>
      </w:r>
      <w:r>
        <w:rPr>
          <w:color w:val="000000" w:themeColor="text1"/>
        </w:rPr>
        <w:t xml:space="preserve">из-за </w:t>
      </w:r>
      <w:r w:rsidRPr="00057A4D">
        <w:rPr>
          <w:color w:val="000000" w:themeColor="text1"/>
        </w:rPr>
        <w:t>несоблюдения требований правил устройства и эксплуатации электрооборудования и бытовых приборов. В целом по стране по вине граждан, не знающих основы пожаробезопасного поведения, происходит более 70% пожаров. Приведенн</w:t>
      </w:r>
      <w:r>
        <w:rPr>
          <w:color w:val="000000" w:themeColor="text1"/>
        </w:rPr>
        <w:t>ые данные свидетельствуют, что</w:t>
      </w:r>
      <w:r w:rsidRPr="00057A4D">
        <w:rPr>
          <w:color w:val="000000" w:themeColor="text1"/>
        </w:rPr>
        <w:t xml:space="preserve"> решение проблемы пожарной безопасности во многом зависит от повышения уровня противопожарных знаний.</w:t>
      </w:r>
    </w:p>
    <w:p w14:paraId="2743EC7D" w14:textId="77777777" w:rsidR="005B5295" w:rsidRPr="00057A4D" w:rsidRDefault="005B5295" w:rsidP="005B5295">
      <w:pPr>
        <w:ind w:firstLine="567"/>
        <w:rPr>
          <w:color w:val="000000" w:themeColor="text1"/>
        </w:rPr>
      </w:pPr>
      <w:r w:rsidRPr="00057A4D">
        <w:rPr>
          <w:color w:val="000000" w:themeColor="text1"/>
        </w:rPr>
        <w:t xml:space="preserve">Особую опасность приставляют пожары в театрально-зрелищных и культурно-просветительских учреждениях в условиях массового пребывания людей. </w:t>
      </w:r>
      <w:proofErr w:type="gramStart"/>
      <w:r w:rsidRPr="00057A4D">
        <w:rPr>
          <w:color w:val="000000" w:themeColor="text1"/>
        </w:rPr>
        <w:t>В связи с чем,</w:t>
      </w:r>
      <w:proofErr w:type="gramEnd"/>
      <w:r w:rsidRPr="00057A4D">
        <w:rPr>
          <w:color w:val="000000" w:themeColor="text1"/>
        </w:rPr>
        <w:t xml:space="preserve"> действия по обеспечению пожарной безопасности, в том числе по выполнению требований пожарной безопасности имеют решающее значение бля предотвращения возможного пожара и его последствий.</w:t>
      </w:r>
    </w:p>
    <w:p w14:paraId="73D432AD" w14:textId="77777777" w:rsidR="005B5295" w:rsidRPr="00057A4D" w:rsidRDefault="005B5295" w:rsidP="005B5295">
      <w:pPr>
        <w:rPr>
          <w:rFonts w:cs="Times New Roman"/>
          <w:color w:val="000000" w:themeColor="text1"/>
          <w:szCs w:val="24"/>
        </w:rPr>
      </w:pPr>
    </w:p>
    <w:p w14:paraId="2EA90AB0" w14:textId="77777777" w:rsidR="005B5295" w:rsidRPr="00057A4D" w:rsidRDefault="005B5295" w:rsidP="005B5295">
      <w:pPr>
        <w:pStyle w:val="2"/>
        <w:numPr>
          <w:ilvl w:val="1"/>
          <w:numId w:val="1"/>
        </w:numPr>
        <w:ind w:left="567" w:hanging="567"/>
      </w:pPr>
      <w:bookmarkStart w:id="1" w:name="_Toc42685335"/>
      <w:r w:rsidRPr="00057A4D">
        <w:t>Основные нормативные документы, регламентирующие требования пожарной безопасности к театрально-зрелищным и культурно-просветительским учреждениям</w:t>
      </w:r>
      <w:bookmarkEnd w:id="1"/>
    </w:p>
    <w:p w14:paraId="260BD4E3" w14:textId="77777777" w:rsidR="005B5295" w:rsidRPr="00057A4D" w:rsidRDefault="005B5295" w:rsidP="005B5295">
      <w:pPr>
        <w:pStyle w:val="a4"/>
        <w:ind w:left="567"/>
        <w:rPr>
          <w:rFonts w:cs="Times New Roman"/>
          <w:color w:val="000000" w:themeColor="text1"/>
          <w:szCs w:val="24"/>
        </w:rPr>
      </w:pPr>
    </w:p>
    <w:p w14:paraId="2EF2BEDD" w14:textId="77777777" w:rsidR="005B5295" w:rsidRPr="00057A4D" w:rsidRDefault="005B5295" w:rsidP="005B5295">
      <w:pPr>
        <w:pStyle w:val="a4"/>
        <w:ind w:left="0" w:firstLine="567"/>
        <w:rPr>
          <w:rFonts w:cs="Times New Roman"/>
          <w:color w:val="000000" w:themeColor="text1"/>
          <w:szCs w:val="24"/>
        </w:rPr>
      </w:pPr>
      <w:r w:rsidRPr="00057A4D">
        <w:rPr>
          <w:rFonts w:cs="Times New Roman"/>
          <w:color w:val="000000" w:themeColor="text1"/>
          <w:szCs w:val="24"/>
        </w:rPr>
        <w:t>К театрально-зрелищным и культурно-просветительским учреждениям относятся театры, кинотеатры, киноконцертные залы, клубы, библиотеки, музеи, выставочные залы, картинные галереи, спортивные сооружения, цирки.</w:t>
      </w:r>
    </w:p>
    <w:p w14:paraId="3190F92E" w14:textId="77777777" w:rsidR="005B5295" w:rsidRPr="00057A4D" w:rsidRDefault="005B5295" w:rsidP="005B5295">
      <w:pPr>
        <w:pStyle w:val="a4"/>
        <w:ind w:left="0" w:firstLine="567"/>
        <w:rPr>
          <w:rFonts w:cs="Times New Roman"/>
          <w:color w:val="000000" w:themeColor="text1"/>
          <w:szCs w:val="24"/>
        </w:rPr>
      </w:pPr>
      <w:r w:rsidRPr="00057A4D">
        <w:rPr>
          <w:rFonts w:cs="Times New Roman"/>
          <w:color w:val="000000" w:themeColor="text1"/>
          <w:szCs w:val="24"/>
        </w:rPr>
        <w:t>Основными нормативными документами (НТД), регламентирующими требования пожарной безопасности к театрально-зрелищным и культурно-просветительским учреждениям в Российской Федерации являются:</w:t>
      </w:r>
    </w:p>
    <w:p w14:paraId="21B42BD6" w14:textId="77777777" w:rsidR="005B5295" w:rsidRPr="00057A4D" w:rsidRDefault="005B5295" w:rsidP="005B5295">
      <w:pPr>
        <w:pStyle w:val="a4"/>
        <w:numPr>
          <w:ilvl w:val="0"/>
          <w:numId w:val="3"/>
        </w:numPr>
        <w:ind w:left="567" w:hanging="567"/>
        <w:rPr>
          <w:rFonts w:cs="Times New Roman"/>
          <w:color w:val="000000" w:themeColor="text1"/>
          <w:szCs w:val="24"/>
        </w:rPr>
      </w:pPr>
      <w:r w:rsidRPr="00057A4D">
        <w:rPr>
          <w:color w:val="000000" w:themeColor="text1"/>
        </w:rPr>
        <w:t xml:space="preserve">Федеральный закон </w:t>
      </w:r>
      <w:r>
        <w:rPr>
          <w:color w:val="000000" w:themeColor="text1"/>
        </w:rPr>
        <w:t>«</w:t>
      </w:r>
      <w:r w:rsidRPr="00057A4D">
        <w:rPr>
          <w:color w:val="000000" w:themeColor="text1"/>
        </w:rPr>
        <w:t>О пожарной безопасности</w:t>
      </w:r>
      <w:r>
        <w:rPr>
          <w:color w:val="000000" w:themeColor="text1"/>
        </w:rPr>
        <w:t>»</w:t>
      </w:r>
      <w:r w:rsidRPr="00057A4D">
        <w:rPr>
          <w:color w:val="000000" w:themeColor="text1"/>
        </w:rPr>
        <w:t xml:space="preserve"> от 21.12.1994 N 69-ФЗ.</w:t>
      </w:r>
    </w:p>
    <w:p w14:paraId="18026738" w14:textId="77777777" w:rsidR="005B5295" w:rsidRPr="00057A4D" w:rsidRDefault="005B5295" w:rsidP="005B5295">
      <w:pPr>
        <w:pStyle w:val="a4"/>
        <w:numPr>
          <w:ilvl w:val="0"/>
          <w:numId w:val="3"/>
        </w:numPr>
        <w:ind w:left="567" w:hanging="567"/>
        <w:rPr>
          <w:rFonts w:cs="Times New Roman"/>
          <w:color w:val="000000" w:themeColor="text1"/>
          <w:szCs w:val="24"/>
        </w:rPr>
      </w:pPr>
      <w:r w:rsidRPr="00057A4D">
        <w:rPr>
          <w:rFonts w:cs="Times New Roman"/>
          <w:color w:val="000000" w:themeColor="text1"/>
          <w:szCs w:val="24"/>
        </w:rPr>
        <w:t>Федеральный закон от 22.07.2008 № 123-ФЗ «Технический регламент о требованиях пожарной безопасности».</w:t>
      </w:r>
    </w:p>
    <w:p w14:paraId="2F3E84D8" w14:textId="77777777" w:rsidR="005B5295" w:rsidRPr="00057A4D" w:rsidRDefault="005B5295" w:rsidP="005B5295">
      <w:pPr>
        <w:pStyle w:val="a4"/>
        <w:numPr>
          <w:ilvl w:val="0"/>
          <w:numId w:val="3"/>
        </w:numPr>
        <w:ind w:left="567" w:hanging="567"/>
        <w:rPr>
          <w:rFonts w:cs="Times New Roman"/>
          <w:color w:val="000000" w:themeColor="text1"/>
          <w:szCs w:val="24"/>
        </w:rPr>
      </w:pPr>
      <w:r w:rsidRPr="00057A4D">
        <w:rPr>
          <w:rFonts w:cs="Times New Roman"/>
          <w:color w:val="000000" w:themeColor="text1"/>
          <w:szCs w:val="24"/>
        </w:rPr>
        <w:t xml:space="preserve">Приказ МЧС РФ от 12.12.2007 N 645 </w:t>
      </w:r>
      <w:r>
        <w:rPr>
          <w:rFonts w:cs="Times New Roman"/>
          <w:color w:val="000000" w:themeColor="text1"/>
          <w:szCs w:val="24"/>
        </w:rPr>
        <w:t>«</w:t>
      </w:r>
      <w:r w:rsidRPr="00057A4D">
        <w:rPr>
          <w:rFonts w:cs="Times New Roman"/>
          <w:color w:val="000000" w:themeColor="text1"/>
          <w:szCs w:val="24"/>
        </w:rPr>
        <w:t xml:space="preserve">Об утверждении Норм пожарной безопасности </w:t>
      </w:r>
      <w:r>
        <w:rPr>
          <w:rFonts w:cs="Times New Roman"/>
          <w:color w:val="000000" w:themeColor="text1"/>
          <w:szCs w:val="24"/>
        </w:rPr>
        <w:t>«</w:t>
      </w:r>
      <w:r w:rsidRPr="00057A4D">
        <w:rPr>
          <w:rFonts w:cs="Times New Roman"/>
          <w:color w:val="000000" w:themeColor="text1"/>
          <w:szCs w:val="24"/>
        </w:rPr>
        <w:t>Обучение мерам пожарной безопасности работников организаций</w:t>
      </w:r>
      <w:r>
        <w:rPr>
          <w:rFonts w:cs="Times New Roman"/>
          <w:color w:val="000000" w:themeColor="text1"/>
          <w:szCs w:val="24"/>
        </w:rPr>
        <w:t>»</w:t>
      </w:r>
      <w:r w:rsidRPr="00057A4D">
        <w:rPr>
          <w:rFonts w:cs="Times New Roman"/>
          <w:color w:val="000000" w:themeColor="text1"/>
          <w:szCs w:val="24"/>
        </w:rPr>
        <w:t>.</w:t>
      </w:r>
    </w:p>
    <w:p w14:paraId="0C7B2079" w14:textId="77777777" w:rsidR="005B5295" w:rsidRPr="00057A4D" w:rsidRDefault="005B5295" w:rsidP="005B5295">
      <w:pPr>
        <w:pStyle w:val="a4"/>
        <w:numPr>
          <w:ilvl w:val="0"/>
          <w:numId w:val="3"/>
        </w:numPr>
        <w:ind w:left="567" w:hanging="567"/>
        <w:rPr>
          <w:rFonts w:cs="Times New Roman"/>
          <w:color w:val="000000" w:themeColor="text1"/>
          <w:szCs w:val="24"/>
        </w:rPr>
      </w:pPr>
      <w:r w:rsidRPr="00057A4D">
        <w:rPr>
          <w:rFonts w:cs="Times New Roman"/>
          <w:color w:val="000000" w:themeColor="text1"/>
          <w:szCs w:val="24"/>
        </w:rPr>
        <w:t>Постановление Правительства РФ от 25.04.2012 N 390 "О противопожарном режиме" (вместе с "Правилами противопожарного режима в Российской Федерации").</w:t>
      </w:r>
    </w:p>
    <w:p w14:paraId="6A9978CD" w14:textId="77777777" w:rsidR="005B5295" w:rsidRPr="00057A4D" w:rsidRDefault="005B5295" w:rsidP="005B5295">
      <w:pPr>
        <w:pStyle w:val="a4"/>
        <w:numPr>
          <w:ilvl w:val="0"/>
          <w:numId w:val="3"/>
        </w:numPr>
        <w:ind w:left="567" w:hanging="567"/>
        <w:rPr>
          <w:rFonts w:cs="Times New Roman"/>
          <w:i/>
          <w:color w:val="000000" w:themeColor="text1"/>
          <w:szCs w:val="24"/>
        </w:rPr>
      </w:pPr>
      <w:r w:rsidRPr="00057A4D">
        <w:rPr>
          <w:rFonts w:cs="Times New Roman"/>
          <w:color w:val="000000" w:themeColor="text1"/>
          <w:szCs w:val="24"/>
        </w:rPr>
        <w:lastRenderedPageBreak/>
        <w:t xml:space="preserve">ВППБ 13-01-94. Правила пожарной безопасности для учреждений культуры Российской Федерации (введены в действие Приказом Минкультуры РФ от 01.11.1994 N 736). </w:t>
      </w:r>
      <w:r w:rsidRPr="00057A4D">
        <w:rPr>
          <w:rFonts w:cs="Times New Roman"/>
          <w:i/>
          <w:color w:val="000000" w:themeColor="text1"/>
          <w:szCs w:val="24"/>
        </w:rPr>
        <w:t>Указанные правила</w:t>
      </w:r>
      <w:r>
        <w:rPr>
          <w:rFonts w:cs="Times New Roman"/>
          <w:i/>
          <w:color w:val="000000" w:themeColor="text1"/>
          <w:szCs w:val="24"/>
        </w:rPr>
        <w:t xml:space="preserve"> носят рекомендательный характер и</w:t>
      </w:r>
      <w:r w:rsidRPr="00057A4D">
        <w:rPr>
          <w:rFonts w:cs="Times New Roman"/>
          <w:i/>
          <w:color w:val="000000" w:themeColor="text1"/>
          <w:szCs w:val="24"/>
        </w:rPr>
        <w:t xml:space="preserve"> применяются в части, не противоречащей действующему законодательству.</w:t>
      </w:r>
    </w:p>
    <w:p w14:paraId="1CBC4F2E" w14:textId="77777777" w:rsidR="005B5295" w:rsidRPr="00057A4D" w:rsidRDefault="005B5295" w:rsidP="005B5295">
      <w:pPr>
        <w:pStyle w:val="a4"/>
        <w:ind w:left="0" w:firstLine="567"/>
        <w:rPr>
          <w:rFonts w:cs="Times New Roman"/>
          <w:color w:val="000000" w:themeColor="text1"/>
          <w:szCs w:val="24"/>
        </w:rPr>
      </w:pPr>
      <w:r w:rsidRPr="00057A4D">
        <w:rPr>
          <w:rFonts w:cs="Times New Roman"/>
          <w:color w:val="000000" w:themeColor="text1"/>
          <w:szCs w:val="24"/>
        </w:rPr>
        <w:t>Наряду с вышеперечисленными НТД следует также руководствоваться стандартами, строительными нормами и другими утвержденными в установленном порядке нормативными документами, регламентирующими требования пожарной безопасности.</w:t>
      </w:r>
    </w:p>
    <w:p w14:paraId="7F36511A" w14:textId="77777777" w:rsidR="005B5295" w:rsidRPr="00057A4D" w:rsidRDefault="005B5295" w:rsidP="005B5295">
      <w:pPr>
        <w:pStyle w:val="a4"/>
        <w:ind w:left="0" w:firstLine="567"/>
        <w:rPr>
          <w:rFonts w:cs="Times New Roman"/>
          <w:color w:val="000000" w:themeColor="text1"/>
          <w:szCs w:val="24"/>
        </w:rPr>
      </w:pPr>
      <w:r w:rsidRPr="00057A4D">
        <w:rPr>
          <w:rFonts w:cs="Times New Roman"/>
          <w:color w:val="000000" w:themeColor="text1"/>
          <w:szCs w:val="24"/>
        </w:rPr>
        <w:t>Театрально-зрелищные и культурно-просветительские учреждения относятся к таким объектам общественного назначения, для которых характерно массовое нахождение посетителей лишь в определенный период.</w:t>
      </w:r>
    </w:p>
    <w:p w14:paraId="61D257E4" w14:textId="77777777" w:rsidR="005B5295" w:rsidRPr="00057A4D" w:rsidRDefault="005B5295" w:rsidP="005B5295">
      <w:pPr>
        <w:pStyle w:val="a4"/>
        <w:ind w:left="0" w:firstLine="567"/>
        <w:rPr>
          <w:rFonts w:cs="Times New Roman"/>
          <w:color w:val="000000" w:themeColor="text1"/>
          <w:szCs w:val="24"/>
        </w:rPr>
      </w:pPr>
      <w:r w:rsidRPr="00057A4D">
        <w:rPr>
          <w:rFonts w:cs="Times New Roman"/>
          <w:color w:val="000000" w:themeColor="text1"/>
          <w:szCs w:val="24"/>
        </w:rPr>
        <w:t>Согласно перечню основных функционально-типологических групп зданий и помещений общественного назначения, установленного в СП 118.13330.2012 «Общественные здания и сооружения», в общую группу объединены сооружения, здания и помещения для культурно-досуговой деятельности населения и религиозных обрядов, с разделением на</w:t>
      </w:r>
    </w:p>
    <w:p w14:paraId="5D82B2FF" w14:textId="77777777" w:rsidR="005B5295" w:rsidRPr="00057A4D" w:rsidRDefault="005B5295" w:rsidP="005B5295">
      <w:pPr>
        <w:pStyle w:val="a4"/>
        <w:ind w:left="0" w:firstLine="567"/>
        <w:rPr>
          <w:rFonts w:cs="Times New Roman"/>
          <w:color w:val="000000" w:themeColor="text1"/>
          <w:szCs w:val="24"/>
        </w:rPr>
      </w:pPr>
      <w:r w:rsidRPr="00057A4D">
        <w:rPr>
          <w:rFonts w:cs="Times New Roman"/>
          <w:color w:val="000000" w:themeColor="text1"/>
          <w:szCs w:val="24"/>
        </w:rPr>
        <w:t>- объекты физкультурного, спортивного и физкультурно-досугового назначения: со зрителями (Ф 2.1), без зрителей (Ф 2.2);</w:t>
      </w:r>
    </w:p>
    <w:p w14:paraId="7A19D36C" w14:textId="77777777" w:rsidR="005B5295" w:rsidRPr="00057A4D" w:rsidRDefault="005B5295" w:rsidP="005B5295">
      <w:pPr>
        <w:pStyle w:val="a4"/>
        <w:ind w:left="0" w:firstLine="567"/>
        <w:rPr>
          <w:rFonts w:cs="Times New Roman"/>
          <w:color w:val="000000" w:themeColor="text1"/>
          <w:szCs w:val="24"/>
        </w:rPr>
      </w:pPr>
      <w:r w:rsidRPr="00057A4D">
        <w:rPr>
          <w:rFonts w:cs="Times New Roman"/>
          <w:color w:val="000000" w:themeColor="text1"/>
          <w:szCs w:val="24"/>
        </w:rPr>
        <w:t>- здания и помещения культурно-просветительного назначения и религиозных организаций: библиотеки и читальные залы (Ф 2.1), музеи и выставки (Ф 2.2), религиозные организации и учреждения для населения (Ф 3.7);</w:t>
      </w:r>
    </w:p>
    <w:p w14:paraId="4BD0E0ED" w14:textId="77777777" w:rsidR="005B5295" w:rsidRPr="00057A4D" w:rsidRDefault="005B5295" w:rsidP="005B5295">
      <w:pPr>
        <w:pStyle w:val="a4"/>
        <w:ind w:left="0" w:firstLine="567"/>
        <w:rPr>
          <w:rFonts w:cs="Times New Roman"/>
          <w:color w:val="000000" w:themeColor="text1"/>
          <w:szCs w:val="24"/>
        </w:rPr>
      </w:pPr>
      <w:r w:rsidRPr="00057A4D">
        <w:rPr>
          <w:rFonts w:cs="Times New Roman"/>
          <w:color w:val="000000" w:themeColor="text1"/>
          <w:szCs w:val="24"/>
        </w:rPr>
        <w:t xml:space="preserve">- зрелищные и досугово-развлекательные учреждения: зрелищные учреждения (театры, кинотеатры, концертные залы, цирки и </w:t>
      </w:r>
      <w:proofErr w:type="gramStart"/>
      <w:r w:rsidRPr="00057A4D">
        <w:rPr>
          <w:rFonts w:cs="Times New Roman"/>
          <w:color w:val="000000" w:themeColor="text1"/>
          <w:szCs w:val="24"/>
        </w:rPr>
        <w:t>т.п.</w:t>
      </w:r>
      <w:proofErr w:type="gramEnd"/>
      <w:r w:rsidRPr="00057A4D">
        <w:rPr>
          <w:rFonts w:cs="Times New Roman"/>
          <w:color w:val="000000" w:themeColor="text1"/>
          <w:szCs w:val="24"/>
        </w:rPr>
        <w:t>), клубные и досугово-развлекательные учреждения (Ф 2.1).</w:t>
      </w:r>
    </w:p>
    <w:p w14:paraId="2751C655" w14:textId="77777777" w:rsidR="005B5295" w:rsidRPr="00057A4D" w:rsidRDefault="005B5295" w:rsidP="005B5295">
      <w:pPr>
        <w:pStyle w:val="a4"/>
        <w:ind w:left="0" w:firstLine="567"/>
        <w:rPr>
          <w:rFonts w:cs="Times New Roman"/>
          <w:color w:val="000000" w:themeColor="text1"/>
          <w:szCs w:val="24"/>
        </w:rPr>
      </w:pPr>
      <w:r w:rsidRPr="00057A4D">
        <w:rPr>
          <w:rFonts w:cs="Times New Roman"/>
          <w:color w:val="000000" w:themeColor="text1"/>
          <w:szCs w:val="24"/>
        </w:rPr>
        <w:t xml:space="preserve">Ф 2.3 и Ф 2.4 – это подобные объекты, но расположенные на открытом воздухе, соответственно. </w:t>
      </w:r>
    </w:p>
    <w:p w14:paraId="07326361" w14:textId="77777777" w:rsidR="005B5295" w:rsidRPr="00057A4D" w:rsidRDefault="005B5295" w:rsidP="005B5295">
      <w:pPr>
        <w:pStyle w:val="a4"/>
        <w:ind w:left="0" w:firstLine="567"/>
        <w:rPr>
          <w:rFonts w:cs="Times New Roman"/>
          <w:b/>
          <w:i/>
          <w:color w:val="000000" w:themeColor="text1"/>
          <w:szCs w:val="24"/>
        </w:rPr>
      </w:pPr>
      <w:r w:rsidRPr="00057A4D">
        <w:rPr>
          <w:rFonts w:cs="Times New Roman"/>
          <w:b/>
          <w:i/>
          <w:color w:val="000000" w:themeColor="text1"/>
          <w:szCs w:val="24"/>
        </w:rPr>
        <w:t>Пожарная безопасность в театрах, кинотеатрах, киноконцертных залах</w:t>
      </w:r>
    </w:p>
    <w:p w14:paraId="331B3211" w14:textId="77777777" w:rsidR="005B5295" w:rsidRPr="00057A4D" w:rsidRDefault="005B5295" w:rsidP="005B5295">
      <w:pPr>
        <w:pStyle w:val="a4"/>
        <w:ind w:left="0" w:firstLine="567"/>
        <w:rPr>
          <w:rFonts w:cs="Times New Roman"/>
          <w:color w:val="000000" w:themeColor="text1"/>
          <w:szCs w:val="24"/>
        </w:rPr>
      </w:pPr>
      <w:r w:rsidRPr="00057A4D">
        <w:rPr>
          <w:rFonts w:cs="Times New Roman"/>
          <w:color w:val="000000" w:themeColor="text1"/>
          <w:szCs w:val="24"/>
        </w:rPr>
        <w:t>«Правила противопожарного режима в РФ» устанавливают к этим объектам как общие для зданий, помещений такого назначения правила ПБ в общественных местах, так и вполне конкретные требования, связанные с их спецификой, в том числе с большим, точно известным количеством посетителей.</w:t>
      </w:r>
    </w:p>
    <w:p w14:paraId="355C8800" w14:textId="77777777" w:rsidR="005B5295" w:rsidRPr="00057A4D" w:rsidRDefault="005B5295" w:rsidP="005B5295">
      <w:pPr>
        <w:pStyle w:val="a4"/>
        <w:ind w:left="0" w:firstLine="567"/>
        <w:rPr>
          <w:rFonts w:cs="Times New Roman"/>
          <w:color w:val="000000" w:themeColor="text1"/>
          <w:szCs w:val="24"/>
        </w:rPr>
      </w:pPr>
      <w:r w:rsidRPr="00057A4D">
        <w:rPr>
          <w:rFonts w:cs="Times New Roman"/>
          <w:color w:val="000000" w:themeColor="text1"/>
          <w:szCs w:val="24"/>
        </w:rPr>
        <w:t>Руководитель организации, в ведении которой находится здание, помещения, где проходят спектакли, киносеансы, выступления артистов, должен своим приказом назначить как ответственного за пожарную безопасность объекта, так и лиц, ответственных за противопожарное состояние всех помещений.</w:t>
      </w:r>
    </w:p>
    <w:p w14:paraId="39DA28F7" w14:textId="77777777" w:rsidR="005B5295" w:rsidRPr="00057A4D" w:rsidRDefault="005B5295" w:rsidP="005B5295">
      <w:pPr>
        <w:pStyle w:val="a4"/>
        <w:ind w:left="0" w:firstLine="567"/>
        <w:rPr>
          <w:rFonts w:cs="Times New Roman"/>
          <w:color w:val="000000" w:themeColor="text1"/>
          <w:szCs w:val="24"/>
        </w:rPr>
      </w:pPr>
      <w:r w:rsidRPr="00057A4D">
        <w:rPr>
          <w:rFonts w:cs="Times New Roman"/>
          <w:color w:val="000000" w:themeColor="text1"/>
          <w:szCs w:val="24"/>
        </w:rPr>
        <w:lastRenderedPageBreak/>
        <w:t xml:space="preserve">На таких объектах должны быть разработаны инструкции по мерам пожарной безопасности, действиям при пожаре, план эвакуации при пожаре; а все работники должны пройти инструктажи по ПБ, обучение ПТМ, по специально разработанным для них программам. </w:t>
      </w:r>
    </w:p>
    <w:p w14:paraId="016251B8" w14:textId="77777777" w:rsidR="005B5295" w:rsidRPr="00057A4D" w:rsidRDefault="005B5295" w:rsidP="005B5295">
      <w:pPr>
        <w:pStyle w:val="a4"/>
        <w:ind w:left="0" w:firstLine="567"/>
        <w:rPr>
          <w:rFonts w:cs="Times New Roman"/>
          <w:color w:val="000000" w:themeColor="text1"/>
          <w:szCs w:val="24"/>
        </w:rPr>
      </w:pPr>
      <w:r w:rsidRPr="00057A4D">
        <w:rPr>
          <w:rFonts w:cs="Times New Roman"/>
          <w:color w:val="000000" w:themeColor="text1"/>
          <w:szCs w:val="24"/>
        </w:rPr>
        <w:t xml:space="preserve">В ходе эксплуатации зданий, помещений особое внимание должно уделяться эвакуационным путям, выходам за как счет строгого соблюдения имеющихся проектных решений, что важно, ведь многие объекты такого назначения находятся в уникальных зданиях, в том числе памятниках архитектуры, так и действующих противопожарных требований по их количеству, размерам, освещению; наличию знаков ПБ, систем противодымной защиты, СОУЭ, стационарных систем пожаротушения. </w:t>
      </w:r>
    </w:p>
    <w:p w14:paraId="33E5A5FC" w14:textId="77777777" w:rsidR="005B5295" w:rsidRDefault="005B5295" w:rsidP="005B5295">
      <w:pPr>
        <w:pStyle w:val="a4"/>
        <w:ind w:left="0" w:firstLine="567"/>
        <w:rPr>
          <w:rFonts w:cs="Times New Roman"/>
          <w:color w:val="000000" w:themeColor="text1"/>
          <w:szCs w:val="24"/>
        </w:rPr>
      </w:pPr>
      <w:r w:rsidRPr="00057A4D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 wp14:anchorId="60FB4CCA" wp14:editId="23BDCCE8">
            <wp:simplePos x="0" y="0"/>
            <wp:positionH relativeFrom="margin">
              <wp:posOffset>72390</wp:posOffset>
            </wp:positionH>
            <wp:positionV relativeFrom="paragraph">
              <wp:posOffset>997585</wp:posOffset>
            </wp:positionV>
            <wp:extent cx="5589270" cy="3768725"/>
            <wp:effectExtent l="0" t="0" r="0" b="3175"/>
            <wp:wrapTopAndBottom/>
            <wp:docPr id="8" name="Рисунок 8" descr="http://school48tmn.ru/health/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48tmn.ru/health/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31" b="5994"/>
                    <a:stretch/>
                  </pic:blipFill>
                  <pic:spPr bwMode="auto">
                    <a:xfrm>
                      <a:off x="0" y="0"/>
                      <a:ext cx="5589270" cy="376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A4D">
        <w:rPr>
          <w:rFonts w:cs="Times New Roman"/>
          <w:color w:val="000000" w:themeColor="text1"/>
          <w:szCs w:val="24"/>
        </w:rPr>
        <w:t xml:space="preserve">Эвакуация из зданий должна вестись по всем типам эвакуационных лестниц – внутренним и наружным, а для обеспечения доступа на кровлю, в чердачные помещения зданий таких объектов должны иметься, быть подвергнуты необходимым регулярным испытаниям любые типы пожарных лестниц – вертикальные, маршевые. </w:t>
      </w:r>
    </w:p>
    <w:p w14:paraId="0C1D797C" w14:textId="77777777" w:rsidR="005B5295" w:rsidRDefault="005B5295" w:rsidP="005B5295">
      <w:pPr>
        <w:pStyle w:val="a4"/>
        <w:spacing w:line="240" w:lineRule="auto"/>
        <w:ind w:left="0" w:firstLine="567"/>
        <w:jc w:val="center"/>
        <w:rPr>
          <w:rFonts w:cs="Times New Roman"/>
          <w:i/>
          <w:iCs/>
          <w:color w:val="000000" w:themeColor="text1"/>
          <w:szCs w:val="24"/>
        </w:rPr>
      </w:pPr>
      <w:r w:rsidRPr="00BD182B">
        <w:rPr>
          <w:rFonts w:cs="Times New Roman"/>
          <w:i/>
          <w:iCs/>
          <w:color w:val="000000" w:themeColor="text1"/>
          <w:szCs w:val="24"/>
        </w:rPr>
        <w:t>Рисунок 1. Обеспечение правил пожарной безопасности в кинотеатре</w:t>
      </w:r>
    </w:p>
    <w:p w14:paraId="61CA4D38" w14:textId="77777777" w:rsidR="005B5295" w:rsidRPr="00707D66" w:rsidRDefault="005B5295" w:rsidP="005B5295">
      <w:pPr>
        <w:pStyle w:val="a4"/>
        <w:spacing w:line="240" w:lineRule="auto"/>
        <w:ind w:left="0" w:firstLine="567"/>
        <w:jc w:val="center"/>
        <w:rPr>
          <w:rFonts w:cs="Times New Roman"/>
          <w:i/>
          <w:iCs/>
          <w:color w:val="000000" w:themeColor="text1"/>
          <w:szCs w:val="24"/>
        </w:rPr>
      </w:pPr>
      <w:r w:rsidRPr="00707D66">
        <w:rPr>
          <w:rFonts w:cs="Times New Roman"/>
          <w:i/>
          <w:iCs/>
          <w:color w:val="000000" w:themeColor="text1"/>
          <w:szCs w:val="24"/>
        </w:rPr>
        <w:t>(</w:t>
      </w:r>
      <w:r>
        <w:rPr>
          <w:rFonts w:cs="Times New Roman"/>
          <w:i/>
          <w:iCs/>
          <w:color w:val="000000" w:themeColor="text1"/>
          <w:szCs w:val="24"/>
        </w:rPr>
        <w:t xml:space="preserve">материалы сайта </w:t>
      </w:r>
      <w:hyperlink r:id="rId6" w:history="1">
        <w:r w:rsidRPr="00707D66">
          <w:rPr>
            <w:rStyle w:val="a5"/>
            <w:rFonts w:cs="Times New Roman"/>
            <w:i/>
            <w:iCs/>
            <w:szCs w:val="24"/>
          </w:rPr>
          <w:t>https://ria.ru</w:t>
        </w:r>
      </w:hyperlink>
      <w:r>
        <w:rPr>
          <w:rFonts w:cs="Times New Roman"/>
          <w:i/>
          <w:iCs/>
          <w:color w:val="000000" w:themeColor="text1"/>
          <w:szCs w:val="24"/>
        </w:rPr>
        <w:t>)</w:t>
      </w:r>
    </w:p>
    <w:p w14:paraId="29014442" w14:textId="77777777" w:rsidR="005B5295" w:rsidRPr="00707D66" w:rsidRDefault="005B5295" w:rsidP="005B5295">
      <w:pPr>
        <w:pStyle w:val="a4"/>
        <w:ind w:left="0" w:firstLine="567"/>
        <w:rPr>
          <w:rFonts w:cs="Times New Roman"/>
          <w:i/>
          <w:iCs/>
          <w:color w:val="000000" w:themeColor="text1"/>
          <w:szCs w:val="24"/>
        </w:rPr>
      </w:pPr>
    </w:p>
    <w:p w14:paraId="30A47124" w14:textId="77777777" w:rsidR="005B5295" w:rsidRPr="00057A4D" w:rsidRDefault="005B5295" w:rsidP="005B5295">
      <w:pPr>
        <w:pStyle w:val="a4"/>
        <w:ind w:left="0" w:firstLine="567"/>
        <w:rPr>
          <w:rFonts w:cs="Times New Roman"/>
          <w:color w:val="000000" w:themeColor="text1"/>
          <w:szCs w:val="24"/>
        </w:rPr>
      </w:pPr>
    </w:p>
    <w:p w14:paraId="2F9551C3" w14:textId="77777777" w:rsidR="005B5295" w:rsidRPr="00057A4D" w:rsidRDefault="005B5295" w:rsidP="005B5295">
      <w:pPr>
        <w:pStyle w:val="a4"/>
        <w:ind w:left="0" w:firstLine="567"/>
        <w:rPr>
          <w:rFonts w:cs="Times New Roman"/>
          <w:color w:val="000000" w:themeColor="text1"/>
          <w:szCs w:val="24"/>
        </w:rPr>
      </w:pPr>
      <w:r w:rsidRPr="00057A4D">
        <w:rPr>
          <w:rFonts w:cs="Times New Roman"/>
          <w:color w:val="000000" w:themeColor="text1"/>
          <w:szCs w:val="24"/>
        </w:rPr>
        <w:t xml:space="preserve">Двери эвакуационных выходов не оснащаются механизмами запирания, которые невозможно без ключа открыть изнутри. Рекомендуется как для обеспечения надежной защищенности объектов от несанкционированного проникновения извне, так и для оперативной, безопасной эвакуации оснащать такие двери противопожарной фурнитурой – </w:t>
      </w:r>
      <w:r w:rsidRPr="00057A4D">
        <w:rPr>
          <w:rFonts w:cs="Times New Roman"/>
          <w:color w:val="000000" w:themeColor="text1"/>
          <w:szCs w:val="24"/>
        </w:rPr>
        <w:lastRenderedPageBreak/>
        <w:t>системами «</w:t>
      </w:r>
      <w:proofErr w:type="spellStart"/>
      <w:r w:rsidRPr="00057A4D">
        <w:rPr>
          <w:rFonts w:cs="Times New Roman"/>
          <w:color w:val="000000" w:themeColor="text1"/>
          <w:szCs w:val="24"/>
        </w:rPr>
        <w:t>антипаника</w:t>
      </w:r>
      <w:proofErr w:type="spellEnd"/>
      <w:r w:rsidRPr="00057A4D">
        <w:rPr>
          <w:rFonts w:cs="Times New Roman"/>
          <w:color w:val="000000" w:themeColor="text1"/>
          <w:szCs w:val="24"/>
        </w:rPr>
        <w:t>», другими видами противопожарных дверных ручек, замков. Как должны быть оборудованы залы, эвакуационные выходы и проходы (на примере кинотеатра) можно рассмотреть на рисунке 1.</w:t>
      </w:r>
    </w:p>
    <w:p w14:paraId="0E6E7DF5" w14:textId="77777777" w:rsidR="005B5295" w:rsidRPr="00057A4D" w:rsidRDefault="005B5295" w:rsidP="005B5295">
      <w:pPr>
        <w:pStyle w:val="a4"/>
        <w:ind w:left="0" w:firstLine="567"/>
        <w:rPr>
          <w:rFonts w:cs="Times New Roman"/>
          <w:color w:val="000000" w:themeColor="text1"/>
          <w:szCs w:val="24"/>
        </w:rPr>
      </w:pPr>
      <w:r w:rsidRPr="00057A4D">
        <w:rPr>
          <w:rFonts w:cs="Times New Roman"/>
          <w:color w:val="000000" w:themeColor="text1"/>
          <w:szCs w:val="24"/>
        </w:rPr>
        <w:t xml:space="preserve">При расстановке рекламного, выставочного оборудования следует учитывать строгое соблюдение наличия проходов к путям эвакуации, выходам из помещений, здания; подходов к имеющимся на объекте средствам тушения пожаров, как изложено в требованиях к пожарным шкафам, кранам и огнетушителям, их расположению. </w:t>
      </w:r>
    </w:p>
    <w:p w14:paraId="3FE2EADC" w14:textId="6FADE099" w:rsidR="005B5295" w:rsidRDefault="005B5295" w:rsidP="005B5295">
      <w:pPr>
        <w:pStyle w:val="a4"/>
        <w:ind w:left="0" w:firstLine="567"/>
        <w:rPr>
          <w:rFonts w:cs="Times New Roman"/>
          <w:color w:val="000000" w:themeColor="text1"/>
          <w:szCs w:val="24"/>
        </w:rPr>
      </w:pPr>
      <w:r w:rsidRPr="00057A4D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0288" behindDoc="0" locked="0" layoutInCell="1" allowOverlap="1" wp14:anchorId="436AACDC" wp14:editId="3A13C23A">
            <wp:simplePos x="0" y="0"/>
            <wp:positionH relativeFrom="margin">
              <wp:align>center</wp:align>
            </wp:positionH>
            <wp:positionV relativeFrom="paragraph">
              <wp:posOffset>1132749</wp:posOffset>
            </wp:positionV>
            <wp:extent cx="5748489" cy="4166018"/>
            <wp:effectExtent l="0" t="0" r="5080" b="6350"/>
            <wp:wrapTopAndBottom/>
            <wp:docPr id="9" name="Рисунок 9" descr="https://nkprom.ru/upload/iblock/3aa/trebovaniya-protivopozharnogo-rezhima-dlya-kulturno-prosvetitelnykh-i-zrelishchnykh-uchrezhdeniy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kprom.ru/upload/iblock/3aa/trebovaniya-protivopozharnogo-rezhima-dlya-kulturno-prosvetitelnykh-i-zrelishchnykh-uchrezhdeniy-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7" t="2676" r="1593" b="3850"/>
                    <a:stretch/>
                  </pic:blipFill>
                  <pic:spPr bwMode="auto">
                    <a:xfrm>
                      <a:off x="0" y="0"/>
                      <a:ext cx="5748489" cy="416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A4D">
        <w:rPr>
          <w:rFonts w:cs="Times New Roman"/>
          <w:color w:val="000000" w:themeColor="text1"/>
          <w:szCs w:val="24"/>
        </w:rPr>
        <w:t xml:space="preserve">В зрительном зале все стулья, кресла необходимо прочно закреплять к поверхности пола, при этом надежно скрепляя в ряду друг с другом. Допустимо не производить крепеж кресел, стульев в ложе с числом посадочных мест не больше 12, если из ложи существует самостоятельный выход (рисунок 2). </w:t>
      </w:r>
    </w:p>
    <w:p w14:paraId="7C8E4FBB" w14:textId="77777777" w:rsidR="005B5295" w:rsidRPr="00057A4D" w:rsidRDefault="005B5295" w:rsidP="005B5295">
      <w:pPr>
        <w:pStyle w:val="a4"/>
        <w:ind w:left="0" w:firstLine="567"/>
        <w:rPr>
          <w:rFonts w:cs="Times New Roman"/>
          <w:color w:val="000000" w:themeColor="text1"/>
          <w:szCs w:val="24"/>
        </w:rPr>
      </w:pPr>
    </w:p>
    <w:p w14:paraId="7F58BF01" w14:textId="77777777" w:rsidR="005B5295" w:rsidRPr="00244DFE" w:rsidRDefault="005B5295" w:rsidP="005B5295">
      <w:pPr>
        <w:pStyle w:val="a4"/>
        <w:ind w:left="0"/>
        <w:jc w:val="center"/>
        <w:rPr>
          <w:rFonts w:cs="Times New Roman"/>
          <w:i/>
          <w:iCs/>
          <w:color w:val="000000" w:themeColor="text1"/>
          <w:szCs w:val="24"/>
        </w:rPr>
      </w:pPr>
      <w:r w:rsidRPr="00244DFE">
        <w:rPr>
          <w:rFonts w:cs="Times New Roman"/>
          <w:i/>
          <w:iCs/>
          <w:color w:val="000000" w:themeColor="text1"/>
          <w:szCs w:val="24"/>
        </w:rPr>
        <w:t>Рисунок 2. Примеры допустимого расположения стульев в зрительном зале и в ложе</w:t>
      </w:r>
    </w:p>
    <w:p w14:paraId="0AA47557" w14:textId="77777777" w:rsidR="005B5295" w:rsidRPr="00057A4D" w:rsidRDefault="005B5295" w:rsidP="005B5295">
      <w:pPr>
        <w:pStyle w:val="a4"/>
        <w:ind w:left="0" w:firstLine="567"/>
        <w:rPr>
          <w:rFonts w:cs="Times New Roman"/>
          <w:color w:val="000000" w:themeColor="text1"/>
          <w:szCs w:val="24"/>
        </w:rPr>
      </w:pPr>
    </w:p>
    <w:p w14:paraId="62363457" w14:textId="77777777" w:rsidR="005B5295" w:rsidRPr="00057A4D" w:rsidRDefault="005B5295" w:rsidP="005B5295">
      <w:pPr>
        <w:pStyle w:val="a4"/>
        <w:ind w:left="0" w:firstLine="567"/>
        <w:rPr>
          <w:rFonts w:cs="Times New Roman"/>
          <w:color w:val="000000" w:themeColor="text1"/>
          <w:szCs w:val="24"/>
        </w:rPr>
      </w:pPr>
      <w:r w:rsidRPr="00057A4D">
        <w:rPr>
          <w:rFonts w:cs="Times New Roman"/>
          <w:color w:val="000000" w:themeColor="text1"/>
          <w:szCs w:val="24"/>
        </w:rPr>
        <w:t>Так как все помещения, здания такого назначения относятся к объектам с массовым нахождением в них зрителей, то руководством организации должно быть обеспечено наличие ручных электрических фонарей, находящихся в исправном, работоспособном состоянии – один фонарь</w:t>
      </w:r>
      <w:r>
        <w:rPr>
          <w:rFonts w:cs="Times New Roman"/>
          <w:color w:val="000000" w:themeColor="text1"/>
          <w:szCs w:val="24"/>
        </w:rPr>
        <w:t xml:space="preserve"> на </w:t>
      </w:r>
      <w:r w:rsidRPr="00057A4D">
        <w:rPr>
          <w:rFonts w:cs="Times New Roman"/>
          <w:color w:val="000000" w:themeColor="text1"/>
          <w:szCs w:val="24"/>
        </w:rPr>
        <w:t xml:space="preserve">50 человек. </w:t>
      </w:r>
    </w:p>
    <w:p w14:paraId="5482CE1D" w14:textId="77777777" w:rsidR="005B5295" w:rsidRPr="00057A4D" w:rsidRDefault="005B5295" w:rsidP="005B5295">
      <w:pPr>
        <w:pStyle w:val="a4"/>
        <w:ind w:left="0" w:firstLine="567"/>
        <w:rPr>
          <w:rFonts w:cs="Times New Roman"/>
          <w:color w:val="000000" w:themeColor="text1"/>
          <w:szCs w:val="24"/>
        </w:rPr>
      </w:pPr>
      <w:r w:rsidRPr="00057A4D">
        <w:rPr>
          <w:rFonts w:cs="Times New Roman"/>
          <w:color w:val="000000" w:themeColor="text1"/>
          <w:szCs w:val="24"/>
        </w:rPr>
        <w:lastRenderedPageBreak/>
        <w:t xml:space="preserve">Важным для обеспечения безопасной эвакуации по путям следования из зданий является требование надежного крепления к поверхности пола ковровых дорожек, ковров и других снимаемых покрытий. По понятным причинам, также запрещено использование ковровых, напольных покрытий из горючих синтетических материалов. </w:t>
      </w:r>
    </w:p>
    <w:p w14:paraId="392A0694" w14:textId="77777777" w:rsidR="005B5295" w:rsidRPr="00057A4D" w:rsidRDefault="005B5295" w:rsidP="005B5295">
      <w:pPr>
        <w:pStyle w:val="a4"/>
        <w:ind w:left="0" w:firstLine="567"/>
        <w:rPr>
          <w:rFonts w:cs="Times New Roman"/>
          <w:color w:val="000000" w:themeColor="text1"/>
          <w:szCs w:val="24"/>
        </w:rPr>
      </w:pPr>
      <w:r w:rsidRPr="00057A4D">
        <w:rPr>
          <w:rFonts w:cs="Times New Roman"/>
          <w:color w:val="000000" w:themeColor="text1"/>
          <w:szCs w:val="24"/>
        </w:rPr>
        <w:t xml:space="preserve">Необходима регулярная огнезащита древесины конструкций сценических коробок таких зрелищных учреждений – настила сцен, колосников, галерей, мостиков; а также периодическая огнезащитная пропитка сгораемых декораций, оформления сцены, драпировок в зрительных залах, вестибюлях, буфетах, выполненных из тканей, других горючих материалов. Причем даже у прибывающих на гастроли коллективов со своими декорациями к спектаклям должны быть в наличии акты о проведении огнезащитной обработки. </w:t>
      </w:r>
    </w:p>
    <w:p w14:paraId="1C4B1FA7" w14:textId="77777777" w:rsidR="005B5295" w:rsidRPr="00057A4D" w:rsidRDefault="005B5295" w:rsidP="005B5295">
      <w:pPr>
        <w:pStyle w:val="a4"/>
        <w:ind w:left="0" w:firstLine="567"/>
        <w:rPr>
          <w:rFonts w:cs="Times New Roman"/>
          <w:color w:val="000000" w:themeColor="text1"/>
          <w:szCs w:val="24"/>
        </w:rPr>
      </w:pPr>
      <w:r w:rsidRPr="00057A4D">
        <w:rPr>
          <w:rFonts w:cs="Times New Roman"/>
          <w:color w:val="000000" w:themeColor="text1"/>
          <w:szCs w:val="24"/>
        </w:rPr>
        <w:t>Регулярно должна проверяться исправность, противопожарного занавеса сцены, работоспособность противопожарных фрамуг, люков, клапанов дымоудаления систем дымоудаления, подачи свежего воздуха. Пример работы системы дымоудаления представлен на рисунке 3.</w:t>
      </w:r>
    </w:p>
    <w:p w14:paraId="090A12E0" w14:textId="77777777" w:rsidR="005B5295" w:rsidRPr="00057A4D" w:rsidRDefault="005B5295" w:rsidP="005B5295">
      <w:pPr>
        <w:pStyle w:val="a4"/>
        <w:ind w:left="0" w:firstLine="567"/>
        <w:rPr>
          <w:rFonts w:cs="Times New Roman"/>
          <w:color w:val="000000" w:themeColor="text1"/>
          <w:szCs w:val="24"/>
        </w:rPr>
      </w:pPr>
      <w:r w:rsidRPr="00057A4D">
        <w:rPr>
          <w:noProof/>
          <w:color w:val="000000" w:themeColor="text1"/>
          <w:lang w:eastAsia="ru-RU"/>
        </w:rPr>
        <w:drawing>
          <wp:inline distT="0" distB="0" distL="0" distR="0" wp14:anchorId="497B5B91" wp14:editId="1C74A252">
            <wp:extent cx="5501176" cy="2806065"/>
            <wp:effectExtent l="0" t="0" r="4445" b="0"/>
            <wp:docPr id="10" name="Рисунок 10" descr="http://pbcitygroup.ru/assets/images/dymoudaleni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bcitygroup.ru/assets/images/dymoudalenie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" t="12473" r="3185" b="5975"/>
                    <a:stretch/>
                  </pic:blipFill>
                  <pic:spPr bwMode="auto">
                    <a:xfrm>
                      <a:off x="0" y="0"/>
                      <a:ext cx="5504607" cy="280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82E09B" w14:textId="77777777" w:rsidR="005B5295" w:rsidRPr="00DE2FEF" w:rsidRDefault="005B5295" w:rsidP="005B5295">
      <w:pPr>
        <w:pStyle w:val="a4"/>
        <w:spacing w:line="240" w:lineRule="auto"/>
        <w:ind w:left="0" w:firstLine="567"/>
        <w:jc w:val="center"/>
        <w:rPr>
          <w:rFonts w:cs="Times New Roman"/>
          <w:i/>
          <w:iCs/>
          <w:color w:val="000000" w:themeColor="text1"/>
          <w:szCs w:val="24"/>
        </w:rPr>
      </w:pPr>
      <w:r w:rsidRPr="00DE2FEF">
        <w:rPr>
          <w:rFonts w:cs="Times New Roman"/>
          <w:i/>
          <w:iCs/>
          <w:color w:val="000000" w:themeColor="text1"/>
          <w:szCs w:val="24"/>
        </w:rPr>
        <w:t>Рисунок 3. Система дымоудаления, которую можно использовать в театрально-зрелищных и культурно-просветительских учреждениях</w:t>
      </w:r>
    </w:p>
    <w:p w14:paraId="51EF9437" w14:textId="77777777" w:rsidR="005B5295" w:rsidRPr="00057A4D" w:rsidRDefault="005B5295" w:rsidP="005B5295">
      <w:pPr>
        <w:pStyle w:val="a4"/>
        <w:ind w:left="0" w:firstLine="567"/>
        <w:rPr>
          <w:rFonts w:cs="Times New Roman"/>
          <w:color w:val="000000" w:themeColor="text1"/>
          <w:szCs w:val="24"/>
        </w:rPr>
      </w:pPr>
    </w:p>
    <w:p w14:paraId="6F15F01F" w14:textId="77777777" w:rsidR="005B5295" w:rsidRPr="00057A4D" w:rsidRDefault="005B5295" w:rsidP="005B5295">
      <w:pPr>
        <w:pStyle w:val="a4"/>
        <w:ind w:left="0" w:firstLine="567"/>
        <w:rPr>
          <w:rFonts w:cs="Times New Roman"/>
          <w:color w:val="000000" w:themeColor="text1"/>
          <w:szCs w:val="24"/>
        </w:rPr>
      </w:pPr>
      <w:r w:rsidRPr="00057A4D">
        <w:rPr>
          <w:rFonts w:cs="Times New Roman"/>
          <w:color w:val="000000" w:themeColor="text1"/>
          <w:szCs w:val="24"/>
        </w:rPr>
        <w:t xml:space="preserve">Кроме того, в театрах, кинотеатрах, киноконцертных залах, также, как и клубах, в ходе проведения любых мероприятий категорически запрещено использовать свечи, любые виды пиротехнических изделий; а также устанавливать все типы дуговых прожекторов, если они имеют степень защиты оболочки меньше </w:t>
      </w:r>
      <w:r w:rsidRPr="00057A4D">
        <w:rPr>
          <w:rFonts w:cs="Times New Roman"/>
          <w:i/>
          <w:color w:val="000000" w:themeColor="text1"/>
          <w:szCs w:val="24"/>
        </w:rPr>
        <w:t xml:space="preserve">IP54. </w:t>
      </w:r>
      <w:r w:rsidRPr="00057A4D">
        <w:rPr>
          <w:rFonts w:cs="Times New Roman"/>
          <w:color w:val="000000" w:themeColor="text1"/>
          <w:szCs w:val="24"/>
        </w:rPr>
        <w:t>Исключение – хлопушки, бенгальские огни.</w:t>
      </w:r>
    </w:p>
    <w:p w14:paraId="37A9D5EA" w14:textId="77777777" w:rsidR="005B5295" w:rsidRPr="00057A4D" w:rsidRDefault="005B5295" w:rsidP="005B5295">
      <w:pPr>
        <w:pStyle w:val="a4"/>
        <w:ind w:left="0" w:firstLine="567"/>
        <w:rPr>
          <w:rFonts w:cs="Times New Roman"/>
          <w:color w:val="000000" w:themeColor="text1"/>
          <w:szCs w:val="24"/>
        </w:rPr>
      </w:pPr>
      <w:r w:rsidRPr="00057A4D">
        <w:rPr>
          <w:rFonts w:cs="Times New Roman"/>
          <w:color w:val="000000" w:themeColor="text1"/>
          <w:szCs w:val="24"/>
        </w:rPr>
        <w:t xml:space="preserve">И также запрещено: </w:t>
      </w:r>
    </w:p>
    <w:p w14:paraId="09804734" w14:textId="77777777" w:rsidR="005B5295" w:rsidRPr="0072582C" w:rsidRDefault="005B5295" w:rsidP="005B5295">
      <w:pPr>
        <w:pStyle w:val="a4"/>
        <w:numPr>
          <w:ilvl w:val="0"/>
          <w:numId w:val="4"/>
        </w:numPr>
        <w:rPr>
          <w:rFonts w:cs="Times New Roman"/>
          <w:color w:val="000000" w:themeColor="text1"/>
          <w:szCs w:val="24"/>
        </w:rPr>
      </w:pPr>
      <w:r w:rsidRPr="0072582C">
        <w:rPr>
          <w:rFonts w:cs="Times New Roman"/>
          <w:color w:val="000000" w:themeColor="text1"/>
          <w:szCs w:val="24"/>
        </w:rPr>
        <w:lastRenderedPageBreak/>
        <w:t xml:space="preserve">проведение любых строительно-отделочных, ремонтных мероприятий, связанных с оформлением наряда-допуска на выполнение огневых работ, как перед началом спектаклей, концертов, киносеансов, представлений, так и во время их проведения; </w:t>
      </w:r>
    </w:p>
    <w:p w14:paraId="19385D86" w14:textId="77777777" w:rsidR="005B5295" w:rsidRPr="0072582C" w:rsidRDefault="005B5295" w:rsidP="005B5295">
      <w:pPr>
        <w:pStyle w:val="a4"/>
        <w:numPr>
          <w:ilvl w:val="0"/>
          <w:numId w:val="4"/>
        </w:numPr>
        <w:rPr>
          <w:rFonts w:cs="Times New Roman"/>
          <w:color w:val="000000" w:themeColor="text1"/>
          <w:szCs w:val="24"/>
        </w:rPr>
      </w:pPr>
      <w:r w:rsidRPr="0072582C">
        <w:rPr>
          <w:rFonts w:cs="Times New Roman"/>
          <w:color w:val="000000" w:themeColor="text1"/>
          <w:szCs w:val="24"/>
        </w:rPr>
        <w:t>уменьшение ширины прохода между рядами кресел, установка дополнительных стульев в проходах;</w:t>
      </w:r>
    </w:p>
    <w:p w14:paraId="2268AA09" w14:textId="77777777" w:rsidR="005B5295" w:rsidRPr="0072582C" w:rsidRDefault="005B5295" w:rsidP="005B5295">
      <w:pPr>
        <w:pStyle w:val="a4"/>
        <w:numPr>
          <w:ilvl w:val="0"/>
          <w:numId w:val="4"/>
        </w:numPr>
        <w:rPr>
          <w:rFonts w:cs="Times New Roman"/>
          <w:color w:val="000000" w:themeColor="text1"/>
          <w:szCs w:val="24"/>
        </w:rPr>
      </w:pPr>
      <w:r w:rsidRPr="0072582C">
        <w:rPr>
          <w:rFonts w:cs="Times New Roman"/>
          <w:color w:val="000000" w:themeColor="text1"/>
          <w:szCs w:val="24"/>
        </w:rPr>
        <w:t>полное отключение освещения во время киносеансов, концертов, спектаклей;</w:t>
      </w:r>
    </w:p>
    <w:p w14:paraId="244FD245" w14:textId="77777777" w:rsidR="005B5295" w:rsidRPr="0072582C" w:rsidRDefault="005B5295" w:rsidP="005B5295">
      <w:pPr>
        <w:pStyle w:val="a4"/>
        <w:numPr>
          <w:ilvl w:val="0"/>
          <w:numId w:val="4"/>
        </w:numPr>
        <w:rPr>
          <w:rFonts w:cs="Times New Roman"/>
          <w:color w:val="000000" w:themeColor="text1"/>
          <w:szCs w:val="24"/>
        </w:rPr>
      </w:pPr>
      <w:r w:rsidRPr="0072582C">
        <w:rPr>
          <w:rFonts w:cs="Times New Roman"/>
          <w:color w:val="000000" w:themeColor="text1"/>
          <w:szCs w:val="24"/>
        </w:rPr>
        <w:t xml:space="preserve">превышать установленное расчетное количество посадочных мест, нормы заполнения зрительных залов посетителями. </w:t>
      </w:r>
    </w:p>
    <w:p w14:paraId="254260FB" w14:textId="77777777" w:rsidR="005B5295" w:rsidRPr="00057A4D" w:rsidRDefault="005B5295" w:rsidP="005B5295">
      <w:pPr>
        <w:pStyle w:val="a4"/>
        <w:ind w:left="0" w:firstLine="567"/>
        <w:rPr>
          <w:rFonts w:cs="Times New Roman"/>
          <w:color w:val="000000" w:themeColor="text1"/>
          <w:szCs w:val="24"/>
        </w:rPr>
      </w:pPr>
      <w:r w:rsidRPr="00057A4D">
        <w:rPr>
          <w:rFonts w:cs="Times New Roman"/>
          <w:color w:val="000000" w:themeColor="text1"/>
          <w:szCs w:val="24"/>
        </w:rPr>
        <w:t xml:space="preserve">В действующих официальных нормах большое внимание также уделено оснащенности зданий, помещений кинотеатров, театров, киноконцертных залов системами автоматической противопожарной защиты: </w:t>
      </w:r>
    </w:p>
    <w:p w14:paraId="7E8F54B2" w14:textId="77777777" w:rsidR="005B5295" w:rsidRPr="0072582C" w:rsidRDefault="005B5295" w:rsidP="005B5295">
      <w:pPr>
        <w:pStyle w:val="a4"/>
        <w:numPr>
          <w:ilvl w:val="0"/>
          <w:numId w:val="5"/>
        </w:numPr>
        <w:rPr>
          <w:rFonts w:cs="Times New Roman"/>
          <w:color w:val="000000" w:themeColor="text1"/>
          <w:szCs w:val="24"/>
        </w:rPr>
      </w:pPr>
      <w:r w:rsidRPr="0072582C">
        <w:rPr>
          <w:rFonts w:cs="Times New Roman"/>
          <w:color w:val="000000" w:themeColor="text1"/>
          <w:szCs w:val="24"/>
        </w:rPr>
        <w:t xml:space="preserve">сигнализацией с датчиками дыма, наиболее чувствительными к продуктам горения пожарной нагрузки, характерной для этих зрелищных учреждений; </w:t>
      </w:r>
    </w:p>
    <w:p w14:paraId="5BB136DC" w14:textId="77777777" w:rsidR="005B5295" w:rsidRPr="0072582C" w:rsidRDefault="005B5295" w:rsidP="005B5295">
      <w:pPr>
        <w:pStyle w:val="a4"/>
        <w:numPr>
          <w:ilvl w:val="0"/>
          <w:numId w:val="5"/>
        </w:numPr>
        <w:rPr>
          <w:rFonts w:cs="Times New Roman"/>
          <w:color w:val="000000" w:themeColor="text1"/>
          <w:szCs w:val="24"/>
        </w:rPr>
      </w:pPr>
      <w:r w:rsidRPr="0072582C">
        <w:rPr>
          <w:rFonts w:cs="Times New Roman"/>
          <w:color w:val="000000" w:themeColor="text1"/>
          <w:szCs w:val="24"/>
        </w:rPr>
        <w:t xml:space="preserve">внутренним противопожарным водоснабжением, состоящим из разводки трубопроводов с установленными на них пожарными кранами, укомплектованными стволами, рукавами с соединительными головками; и водяных установок пожаротушения, со </w:t>
      </w:r>
      <w:proofErr w:type="spellStart"/>
      <w:r w:rsidRPr="0072582C">
        <w:rPr>
          <w:rFonts w:cs="Times New Roman"/>
          <w:color w:val="000000" w:themeColor="text1"/>
          <w:szCs w:val="24"/>
        </w:rPr>
        <w:t>спринклерными</w:t>
      </w:r>
      <w:proofErr w:type="spellEnd"/>
      <w:r w:rsidRPr="0072582C">
        <w:rPr>
          <w:rFonts w:cs="Times New Roman"/>
          <w:color w:val="000000" w:themeColor="text1"/>
          <w:szCs w:val="24"/>
        </w:rPr>
        <w:t xml:space="preserve"> и </w:t>
      </w:r>
      <w:proofErr w:type="spellStart"/>
      <w:r w:rsidRPr="0072582C">
        <w:rPr>
          <w:rFonts w:cs="Times New Roman"/>
          <w:color w:val="000000" w:themeColor="text1"/>
          <w:szCs w:val="24"/>
        </w:rPr>
        <w:t>дренчерными</w:t>
      </w:r>
      <w:proofErr w:type="spellEnd"/>
      <w:r w:rsidRPr="0072582C">
        <w:rPr>
          <w:rFonts w:cs="Times New Roman"/>
          <w:color w:val="000000" w:themeColor="text1"/>
          <w:szCs w:val="24"/>
        </w:rPr>
        <w:t xml:space="preserve"> оросителями, работающих в автоматическом, а также дистанционном режиме управления из помещения постоянного пожарного поста защищаемого объекта. </w:t>
      </w:r>
    </w:p>
    <w:p w14:paraId="38927C0D" w14:textId="77777777" w:rsidR="005B5295" w:rsidRPr="00057A4D" w:rsidRDefault="005B5295" w:rsidP="005B5295">
      <w:pPr>
        <w:ind w:firstLine="567"/>
        <w:rPr>
          <w:rFonts w:cs="Times New Roman"/>
          <w:color w:val="000000" w:themeColor="text1"/>
          <w:szCs w:val="24"/>
        </w:rPr>
      </w:pPr>
      <w:r w:rsidRPr="00057A4D">
        <w:rPr>
          <w:rFonts w:cs="Times New Roman"/>
          <w:color w:val="000000" w:themeColor="text1"/>
          <w:szCs w:val="24"/>
        </w:rPr>
        <w:t>Не следует также забывать и о наружном противопожарном водоснабжении – не позволять устанавливать машины на крышки колодцев пожарных гидрантов, регулярно очищать их ото льда, снега в зимний период.</w:t>
      </w:r>
    </w:p>
    <w:p w14:paraId="66ADC84D" w14:textId="77777777" w:rsidR="005B5295" w:rsidRPr="00057A4D" w:rsidRDefault="005B5295" w:rsidP="005B5295">
      <w:pPr>
        <w:ind w:firstLine="567"/>
        <w:rPr>
          <w:rFonts w:cs="Times New Roman"/>
          <w:color w:val="000000" w:themeColor="text1"/>
          <w:szCs w:val="24"/>
        </w:rPr>
      </w:pPr>
      <w:r w:rsidRPr="00057A4D">
        <w:rPr>
          <w:rFonts w:cs="Times New Roman"/>
          <w:color w:val="000000" w:themeColor="text1"/>
          <w:szCs w:val="24"/>
        </w:rPr>
        <w:t>Если коллектив учреждения больше 15 человек, то может быть организована добровольная пожарная дружина (ДПД), члены которой будут следить за противопожарным состоянием, быть наготове к действиям в случае обнаружения очага возгорания, к помощи посетителям в период проведения эвакуации. Действия сотрудников ДПД можно рассмотреть на рисунке 4.</w:t>
      </w:r>
    </w:p>
    <w:p w14:paraId="33EA1A0D" w14:textId="77777777" w:rsidR="005B5295" w:rsidRPr="00ED2004" w:rsidRDefault="005B5295" w:rsidP="005B5295">
      <w:pPr>
        <w:ind w:firstLine="567"/>
        <w:jc w:val="center"/>
        <w:rPr>
          <w:rFonts w:cs="Times New Roman"/>
          <w:i/>
          <w:iCs/>
          <w:color w:val="000000" w:themeColor="text1"/>
          <w:sz w:val="22"/>
        </w:rPr>
      </w:pPr>
      <w:r w:rsidRPr="00ED2004">
        <w:rPr>
          <w:i/>
          <w:iCs/>
          <w:noProof/>
          <w:color w:val="000000" w:themeColor="text1"/>
          <w:sz w:val="22"/>
          <w:szCs w:val="20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4183D2B2" wp14:editId="7D730B96">
            <wp:simplePos x="0" y="0"/>
            <wp:positionH relativeFrom="margin">
              <wp:align>center</wp:align>
            </wp:positionH>
            <wp:positionV relativeFrom="paragraph">
              <wp:posOffset>22225</wp:posOffset>
            </wp:positionV>
            <wp:extent cx="5764530" cy="6084570"/>
            <wp:effectExtent l="0" t="0" r="7620" b="0"/>
            <wp:wrapTopAndBottom/>
            <wp:docPr id="11" name="Рисунок 11" descr="http://900igr.net/up/datas/101194/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01194/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5" r="1334" b="1538"/>
                    <a:stretch/>
                  </pic:blipFill>
                  <pic:spPr bwMode="auto">
                    <a:xfrm>
                      <a:off x="0" y="0"/>
                      <a:ext cx="5779637" cy="610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004">
        <w:rPr>
          <w:rFonts w:cs="Times New Roman"/>
          <w:i/>
          <w:iCs/>
          <w:color w:val="000000" w:themeColor="text1"/>
          <w:sz w:val="22"/>
        </w:rPr>
        <w:t>Рисунок 4. Действи</w:t>
      </w:r>
      <w:r>
        <w:rPr>
          <w:rFonts w:cs="Times New Roman"/>
          <w:i/>
          <w:iCs/>
          <w:color w:val="000000" w:themeColor="text1"/>
          <w:sz w:val="22"/>
        </w:rPr>
        <w:t>я</w:t>
      </w:r>
      <w:r w:rsidRPr="00ED2004">
        <w:rPr>
          <w:rFonts w:cs="Times New Roman"/>
          <w:i/>
          <w:iCs/>
          <w:color w:val="000000" w:themeColor="text1"/>
          <w:sz w:val="22"/>
        </w:rPr>
        <w:t xml:space="preserve"> сотрудников добровольной пожарной дружины (ДПД) при пожаре</w:t>
      </w:r>
    </w:p>
    <w:p w14:paraId="36F623AA" w14:textId="77777777" w:rsidR="005B5295" w:rsidRPr="00057A4D" w:rsidRDefault="005B5295" w:rsidP="005B5295">
      <w:pPr>
        <w:ind w:firstLine="567"/>
        <w:rPr>
          <w:rFonts w:cs="Times New Roman"/>
          <w:color w:val="000000" w:themeColor="text1"/>
          <w:szCs w:val="24"/>
        </w:rPr>
      </w:pPr>
    </w:p>
    <w:p w14:paraId="1BC2FA6A" w14:textId="77777777" w:rsidR="005B5295" w:rsidRPr="00057A4D" w:rsidRDefault="005B5295" w:rsidP="005B5295">
      <w:pPr>
        <w:ind w:firstLine="567"/>
        <w:rPr>
          <w:rFonts w:cs="Times New Roman"/>
          <w:color w:val="000000" w:themeColor="text1"/>
          <w:szCs w:val="24"/>
        </w:rPr>
      </w:pPr>
      <w:r w:rsidRPr="00057A4D">
        <w:rPr>
          <w:rFonts w:cs="Times New Roman"/>
          <w:color w:val="000000" w:themeColor="text1"/>
          <w:szCs w:val="24"/>
        </w:rPr>
        <w:t xml:space="preserve">После окончания спектакля, концерта, последнего киносеанса администраторами, ответственными за ПБ должны быть подвергнуты внимательному осмотру все помещения, с немедленным устранением всех нарушений, способных привести к возникновению пожара. </w:t>
      </w:r>
    </w:p>
    <w:p w14:paraId="220D7D31" w14:textId="77777777" w:rsidR="005B5295" w:rsidRPr="00057A4D" w:rsidRDefault="005B5295" w:rsidP="005B5295">
      <w:pPr>
        <w:ind w:firstLine="567"/>
        <w:rPr>
          <w:rFonts w:cs="Times New Roman"/>
          <w:color w:val="000000" w:themeColor="text1"/>
          <w:szCs w:val="24"/>
        </w:rPr>
      </w:pPr>
      <w:r w:rsidRPr="00057A4D">
        <w:rPr>
          <w:rFonts w:cs="Times New Roman"/>
          <w:color w:val="000000" w:themeColor="text1"/>
          <w:szCs w:val="24"/>
        </w:rPr>
        <w:t xml:space="preserve">Спектакль, генеральная репетиция, просмотр не должны проводиться без организации на сцене временного пожарного поста, с укомплектованием его водными, воздушно-пенными, порошковыми огнетушителями согласно расчету необходимого количества огнетушителей. </w:t>
      </w:r>
    </w:p>
    <w:p w14:paraId="09F77DB0" w14:textId="60009188" w:rsidR="00D34878" w:rsidRDefault="00D34878"/>
    <w:p w14:paraId="10DBFA9B" w14:textId="6229CADF" w:rsidR="005B5295" w:rsidRDefault="005B5295"/>
    <w:p w14:paraId="76E9E4F4" w14:textId="77777777" w:rsidR="005B5295" w:rsidRPr="00E141D1" w:rsidRDefault="005B5295" w:rsidP="005B5295">
      <w:pPr>
        <w:jc w:val="center"/>
        <w:rPr>
          <w:rFonts w:cs="Times New Roman"/>
          <w:b/>
          <w:sz w:val="36"/>
          <w:szCs w:val="36"/>
        </w:rPr>
      </w:pPr>
      <w:r w:rsidRPr="00E141D1">
        <w:rPr>
          <w:rFonts w:cs="Times New Roman"/>
          <w:b/>
          <w:sz w:val="36"/>
          <w:szCs w:val="36"/>
        </w:rPr>
        <w:lastRenderedPageBreak/>
        <w:t>Тесты по курсу</w:t>
      </w:r>
    </w:p>
    <w:p w14:paraId="06014EBE" w14:textId="77777777" w:rsidR="005B5295" w:rsidRPr="00E141D1" w:rsidRDefault="005B5295" w:rsidP="005B5295">
      <w:pPr>
        <w:jc w:val="center"/>
        <w:rPr>
          <w:rFonts w:cs="Times New Roman"/>
          <w:b/>
          <w:sz w:val="36"/>
          <w:szCs w:val="36"/>
        </w:rPr>
      </w:pPr>
      <w:r w:rsidRPr="00E141D1">
        <w:rPr>
          <w:rFonts w:cs="Times New Roman"/>
          <w:b/>
          <w:sz w:val="36"/>
          <w:szCs w:val="36"/>
        </w:rPr>
        <w:t>«Пожарно-технический минимум</w:t>
      </w:r>
    </w:p>
    <w:p w14:paraId="72DCCC7B" w14:textId="15F67C00" w:rsidR="005B5295" w:rsidRDefault="005B5295" w:rsidP="005B5295">
      <w:pPr>
        <w:jc w:val="center"/>
        <w:rPr>
          <w:rFonts w:cs="Times New Roman"/>
          <w:b/>
          <w:sz w:val="36"/>
          <w:szCs w:val="36"/>
        </w:rPr>
      </w:pPr>
      <w:r w:rsidRPr="00E141D1">
        <w:rPr>
          <w:rFonts w:cs="Times New Roman"/>
          <w:b/>
          <w:sz w:val="36"/>
          <w:szCs w:val="36"/>
        </w:rPr>
        <w:t>для разных категорий граждан»</w:t>
      </w:r>
    </w:p>
    <w:p w14:paraId="2BFFC04D" w14:textId="77777777" w:rsidR="005B5295" w:rsidRDefault="005B5295" w:rsidP="005B5295">
      <w:pPr>
        <w:jc w:val="center"/>
        <w:rPr>
          <w:rFonts w:cs="Times New Roman"/>
          <w:b/>
          <w:sz w:val="36"/>
          <w:szCs w:val="36"/>
        </w:rPr>
      </w:pP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  <w:id w:val="118671537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8"/>
          <w:szCs w:val="28"/>
        </w:rPr>
      </w:sdtEndPr>
      <w:sdtContent>
        <w:p w14:paraId="1B9D7B87" w14:textId="77777777" w:rsidR="005B5295" w:rsidRPr="00E82CF5" w:rsidRDefault="005B5295" w:rsidP="005B5295">
          <w:pPr>
            <w:pStyle w:val="a3"/>
            <w:numPr>
              <w:ilvl w:val="0"/>
              <w:numId w:val="0"/>
            </w:numPr>
            <w:ind w:left="360" w:hanging="360"/>
            <w:jc w:val="center"/>
            <w:rPr>
              <w:rFonts w:cs="Times New Roman"/>
              <w:szCs w:val="28"/>
            </w:rPr>
          </w:pPr>
          <w:r w:rsidRPr="00E82CF5">
            <w:rPr>
              <w:rFonts w:cs="Times New Roman"/>
              <w:szCs w:val="28"/>
            </w:rPr>
            <w:t>Оглавление</w:t>
          </w:r>
        </w:p>
        <w:p w14:paraId="0398B2CD" w14:textId="77777777" w:rsidR="005B5295" w:rsidRPr="000225F4" w:rsidRDefault="005B5295" w:rsidP="005B5295">
          <w:pPr>
            <w:pStyle w:val="11"/>
            <w:tabs>
              <w:tab w:val="left" w:pos="567"/>
              <w:tab w:val="right" w:leader="dot" w:pos="9345"/>
            </w:tabs>
            <w:spacing w:after="0"/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r w:rsidRPr="000225F4">
            <w:rPr>
              <w:rFonts w:cs="Times New Roman"/>
              <w:sz w:val="28"/>
              <w:szCs w:val="28"/>
            </w:rPr>
            <w:fldChar w:fldCharType="begin"/>
          </w:r>
          <w:r w:rsidRPr="000225F4">
            <w:rPr>
              <w:rFonts w:cs="Times New Roman"/>
              <w:sz w:val="28"/>
              <w:szCs w:val="28"/>
            </w:rPr>
            <w:instrText xml:space="preserve"> TOC \o "1-3" \h \z \u </w:instrText>
          </w:r>
          <w:r w:rsidRPr="000225F4">
            <w:rPr>
              <w:rFonts w:cs="Times New Roman"/>
              <w:sz w:val="28"/>
              <w:szCs w:val="28"/>
            </w:rPr>
            <w:fldChar w:fldCharType="separate"/>
          </w:r>
          <w:hyperlink w:anchor="_Toc42758057" w:history="1">
            <w:r w:rsidRPr="000225F4">
              <w:rPr>
                <w:rStyle w:val="a5"/>
                <w:rFonts w:cs="Times New Roman"/>
                <w:noProof/>
                <w:sz w:val="28"/>
                <w:szCs w:val="28"/>
              </w:rPr>
              <w:t>1.</w:t>
            </w:r>
            <w:r w:rsidRPr="000225F4">
              <w:rPr>
                <w:rFonts w:eastAsiaTheme="minorEastAsia" w:cs="Times New Roman"/>
                <w:noProof/>
                <w:sz w:val="28"/>
                <w:szCs w:val="28"/>
                <w:lang w:eastAsia="ru-RU"/>
              </w:rPr>
              <w:tab/>
            </w:r>
            <w:r w:rsidRPr="000225F4">
              <w:rPr>
                <w:rStyle w:val="a5"/>
                <w:rFonts w:cs="Times New Roman"/>
                <w:noProof/>
                <w:sz w:val="28"/>
                <w:szCs w:val="28"/>
              </w:rPr>
              <w:t>Пожарно-технический минимум для руководителей и ответственных за пожарную безопасность театрально-зрелищных и культурно-просветительских учреждений</w:t>
            </w:r>
            <w:r w:rsidRPr="000225F4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0225F4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225F4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_Toc42758057 \h </w:instrText>
            </w:r>
            <w:r w:rsidRPr="000225F4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0225F4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225F4">
              <w:rPr>
                <w:rFonts w:cs="Times New Roman"/>
                <w:noProof/>
                <w:webHidden/>
                <w:sz w:val="28"/>
                <w:szCs w:val="28"/>
              </w:rPr>
              <w:t>3</w:t>
            </w:r>
            <w:r w:rsidRPr="000225F4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102443" w14:textId="77777777" w:rsidR="005B5295" w:rsidRPr="000225F4" w:rsidRDefault="005B5295" w:rsidP="005B5295">
          <w:pPr>
            <w:pStyle w:val="11"/>
            <w:tabs>
              <w:tab w:val="left" w:pos="567"/>
              <w:tab w:val="right" w:leader="dot" w:pos="9345"/>
            </w:tabs>
            <w:spacing w:after="0"/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42758058" w:history="1">
            <w:r w:rsidRPr="000225F4">
              <w:rPr>
                <w:rStyle w:val="a5"/>
                <w:rFonts w:cs="Times New Roman"/>
                <w:noProof/>
                <w:sz w:val="28"/>
                <w:szCs w:val="28"/>
              </w:rPr>
              <w:t>2.</w:t>
            </w:r>
            <w:r w:rsidRPr="000225F4">
              <w:rPr>
                <w:rFonts w:eastAsiaTheme="minorEastAsia" w:cs="Times New Roman"/>
                <w:noProof/>
                <w:sz w:val="28"/>
                <w:szCs w:val="28"/>
                <w:lang w:eastAsia="ru-RU"/>
              </w:rPr>
              <w:tab/>
            </w:r>
            <w:r w:rsidRPr="000225F4">
              <w:rPr>
                <w:rStyle w:val="a5"/>
                <w:rFonts w:cs="Times New Roman"/>
                <w:noProof/>
                <w:sz w:val="28"/>
                <w:szCs w:val="28"/>
              </w:rPr>
              <w:t>Пожарно-технический минимум для воспитателей дошкольных учреждений</w:t>
            </w:r>
            <w:r w:rsidRPr="000225F4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0225F4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225F4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_Toc42758058 \h </w:instrText>
            </w:r>
            <w:r w:rsidRPr="000225F4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0225F4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225F4">
              <w:rPr>
                <w:rFonts w:cs="Times New Roman"/>
                <w:noProof/>
                <w:webHidden/>
                <w:sz w:val="28"/>
                <w:szCs w:val="28"/>
              </w:rPr>
              <w:t>14</w:t>
            </w:r>
            <w:r w:rsidRPr="000225F4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4BE43F" w14:textId="77777777" w:rsidR="005B5295" w:rsidRPr="000225F4" w:rsidRDefault="005B5295" w:rsidP="005B5295">
          <w:pPr>
            <w:pStyle w:val="11"/>
            <w:tabs>
              <w:tab w:val="left" w:pos="567"/>
              <w:tab w:val="right" w:leader="dot" w:pos="9345"/>
            </w:tabs>
            <w:spacing w:after="0"/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42758059" w:history="1">
            <w:r w:rsidRPr="000225F4">
              <w:rPr>
                <w:rStyle w:val="a5"/>
                <w:rFonts w:cs="Times New Roman"/>
                <w:noProof/>
                <w:sz w:val="28"/>
                <w:szCs w:val="28"/>
              </w:rPr>
              <w:t>3.</w:t>
            </w:r>
            <w:r w:rsidRPr="000225F4">
              <w:rPr>
                <w:rFonts w:eastAsiaTheme="minorEastAsia" w:cs="Times New Roman"/>
                <w:noProof/>
                <w:sz w:val="28"/>
                <w:szCs w:val="28"/>
                <w:lang w:eastAsia="ru-RU"/>
              </w:rPr>
              <w:tab/>
            </w:r>
            <w:r w:rsidRPr="000225F4">
              <w:rPr>
                <w:rStyle w:val="a5"/>
                <w:rFonts w:cs="Times New Roman"/>
                <w:noProof/>
                <w:sz w:val="28"/>
                <w:szCs w:val="28"/>
              </w:rPr>
              <w:t>Пожарно-технический минимум для руководителей и ответственных за пожарную безопасность организаций бытового обслуживания</w:t>
            </w:r>
            <w:r w:rsidRPr="000225F4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0225F4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225F4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_Toc42758059 \h </w:instrText>
            </w:r>
            <w:r w:rsidRPr="000225F4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0225F4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225F4">
              <w:rPr>
                <w:rFonts w:cs="Times New Roman"/>
                <w:noProof/>
                <w:webHidden/>
                <w:sz w:val="28"/>
                <w:szCs w:val="28"/>
              </w:rPr>
              <w:t>20</w:t>
            </w:r>
            <w:r w:rsidRPr="000225F4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8030C8" w14:textId="77777777" w:rsidR="005B5295" w:rsidRPr="000225F4" w:rsidRDefault="005B5295" w:rsidP="005B5295">
          <w:pPr>
            <w:pStyle w:val="11"/>
            <w:tabs>
              <w:tab w:val="left" w:pos="567"/>
              <w:tab w:val="right" w:leader="dot" w:pos="9345"/>
            </w:tabs>
            <w:spacing w:after="0"/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42758060" w:history="1">
            <w:r w:rsidRPr="000225F4">
              <w:rPr>
                <w:rStyle w:val="a5"/>
                <w:rFonts w:cs="Times New Roman"/>
                <w:noProof/>
                <w:sz w:val="28"/>
                <w:szCs w:val="28"/>
              </w:rPr>
              <w:t>4.</w:t>
            </w:r>
            <w:r w:rsidRPr="000225F4">
              <w:rPr>
                <w:rFonts w:eastAsiaTheme="minorEastAsia" w:cs="Times New Roman"/>
                <w:noProof/>
                <w:sz w:val="28"/>
                <w:szCs w:val="28"/>
                <w:lang w:eastAsia="ru-RU"/>
              </w:rPr>
              <w:tab/>
            </w:r>
            <w:r w:rsidRPr="000225F4">
              <w:rPr>
                <w:rStyle w:val="a5"/>
                <w:rFonts w:cs="Times New Roman"/>
                <w:noProof/>
                <w:sz w:val="28"/>
                <w:szCs w:val="28"/>
              </w:rPr>
              <w:t>Пожарно-технический минимум для руководителей сельскохозяйственных организаций и ответственных за пожарную безопасность</w:t>
            </w:r>
            <w:r w:rsidRPr="000225F4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0225F4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225F4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_Toc42758060 \h </w:instrText>
            </w:r>
            <w:r w:rsidRPr="000225F4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0225F4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225F4">
              <w:rPr>
                <w:rFonts w:cs="Times New Roman"/>
                <w:noProof/>
                <w:webHidden/>
                <w:sz w:val="28"/>
                <w:szCs w:val="28"/>
              </w:rPr>
              <w:t>27</w:t>
            </w:r>
            <w:r w:rsidRPr="000225F4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DC5813" w14:textId="77777777" w:rsidR="005B5295" w:rsidRPr="000225F4" w:rsidRDefault="005B5295" w:rsidP="005B5295">
          <w:pPr>
            <w:ind w:hanging="425"/>
            <w:rPr>
              <w:rFonts w:cs="Times New Roman"/>
              <w:sz w:val="28"/>
              <w:szCs w:val="28"/>
            </w:rPr>
          </w:pPr>
          <w:r w:rsidRPr="000225F4">
            <w:rPr>
              <w:rFonts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6C2BAE8F" w14:textId="77777777" w:rsidR="005B5295" w:rsidRDefault="005B5295" w:rsidP="005B5295">
      <w:r>
        <w:br w:type="page"/>
      </w:r>
    </w:p>
    <w:p w14:paraId="62D4A619" w14:textId="77777777" w:rsidR="005B5295" w:rsidRPr="005B5295" w:rsidRDefault="005B5295" w:rsidP="005B5295">
      <w:pPr>
        <w:pStyle w:val="1"/>
        <w:numPr>
          <w:ilvl w:val="0"/>
          <w:numId w:val="7"/>
        </w:numPr>
        <w:ind w:left="0" w:hanging="567"/>
        <w:rPr>
          <w:sz w:val="28"/>
          <w:szCs w:val="36"/>
        </w:rPr>
      </w:pPr>
      <w:bookmarkStart w:id="2" w:name="_Toc42695524"/>
      <w:bookmarkStart w:id="3" w:name="_Toc42758057"/>
      <w:r w:rsidRPr="005B5295">
        <w:rPr>
          <w:sz w:val="28"/>
          <w:szCs w:val="36"/>
        </w:rPr>
        <w:lastRenderedPageBreak/>
        <w:t>Пожарно-технический минимум для руководителей и ответственных за пожарную безопасность театрально-зрелищных и культурно-просветительских учреждений</w:t>
      </w:r>
      <w:bookmarkEnd w:id="2"/>
      <w:bookmarkEnd w:id="3"/>
    </w:p>
    <w:p w14:paraId="12F4FA8E" w14:textId="77777777" w:rsidR="005B5295" w:rsidRPr="00E82CF5" w:rsidRDefault="005B5295" w:rsidP="005B5295">
      <w:pPr>
        <w:rPr>
          <w:rFonts w:cs="Times New Roman"/>
          <w:sz w:val="28"/>
          <w:szCs w:val="28"/>
        </w:rPr>
      </w:pPr>
    </w:p>
    <w:p w14:paraId="5B3CDB86" w14:textId="77777777" w:rsidR="005B5295" w:rsidRPr="005B5295" w:rsidRDefault="005B5295" w:rsidP="005B5295">
      <w:pPr>
        <w:ind w:left="567"/>
        <w:rPr>
          <w:rFonts w:cs="Times New Roman"/>
          <w:b/>
          <w:bCs/>
          <w:sz w:val="28"/>
          <w:szCs w:val="28"/>
        </w:rPr>
      </w:pPr>
      <w:r w:rsidRPr="005B5295">
        <w:rPr>
          <w:rFonts w:cs="Times New Roman"/>
          <w:b/>
          <w:bCs/>
          <w:sz w:val="28"/>
          <w:szCs w:val="28"/>
        </w:rPr>
        <w:t>Вопрос 1. Какие нормативные документы регламентируют требования пожарной безопасности к театрально-зрелищным и культурно-просветительским учреждениям?</w:t>
      </w:r>
    </w:p>
    <w:p w14:paraId="48BE7786" w14:textId="77777777" w:rsidR="005B5295" w:rsidRPr="00E82CF5" w:rsidRDefault="005B5295" w:rsidP="005B5295">
      <w:pPr>
        <w:ind w:left="567"/>
        <w:rPr>
          <w:rFonts w:cs="Times New Roman"/>
          <w:sz w:val="28"/>
          <w:szCs w:val="28"/>
        </w:rPr>
      </w:pPr>
      <w:r w:rsidRPr="00E82CF5">
        <w:rPr>
          <w:rFonts w:cs="Times New Roman"/>
          <w:sz w:val="28"/>
          <w:szCs w:val="28"/>
        </w:rPr>
        <w:t>А) Решение Совета Евразийской экономической комиссии от 23.06.2017 N 40 "О техническом регламенте Евразийского экономического союза "О требованиях к средствам обеспечения пожарной безопасности и пожаротушения"</w:t>
      </w:r>
    </w:p>
    <w:p w14:paraId="4DFC3355" w14:textId="77777777" w:rsidR="005B5295" w:rsidRPr="00E82CF5" w:rsidRDefault="005B5295" w:rsidP="005B5295">
      <w:pPr>
        <w:ind w:left="567"/>
        <w:rPr>
          <w:rFonts w:cs="Times New Roman"/>
          <w:sz w:val="28"/>
          <w:szCs w:val="28"/>
        </w:rPr>
      </w:pPr>
      <w:r w:rsidRPr="00E82CF5">
        <w:rPr>
          <w:rFonts w:cs="Times New Roman"/>
          <w:sz w:val="28"/>
          <w:szCs w:val="28"/>
        </w:rPr>
        <w:t>Б) Кодекс Российской Федерации об административных правонарушениях" от 30.12.2001 N 195-ФЗ (в редакции от 24.04.2020) (с изм. и доп., вступ. в силу с 01.06.2020)</w:t>
      </w:r>
    </w:p>
    <w:p w14:paraId="5F4A340C" w14:textId="77777777" w:rsidR="005B5295" w:rsidRPr="005B5295" w:rsidRDefault="005B5295" w:rsidP="005B5295">
      <w:pPr>
        <w:ind w:left="567"/>
        <w:rPr>
          <w:rFonts w:cs="Times New Roman"/>
          <w:b/>
          <w:bCs/>
          <w:color w:val="00B050"/>
          <w:sz w:val="28"/>
          <w:szCs w:val="28"/>
        </w:rPr>
      </w:pPr>
      <w:r w:rsidRPr="005B5295">
        <w:rPr>
          <w:rFonts w:cs="Times New Roman"/>
          <w:b/>
          <w:bCs/>
          <w:color w:val="00B050"/>
          <w:sz w:val="28"/>
          <w:szCs w:val="28"/>
        </w:rPr>
        <w:t>В) Федеральный закон "О пожарной безопасности" от 21.12.1994 N 69-ФЗ (в редакции от 27.12.2019)</w:t>
      </w:r>
    </w:p>
    <w:p w14:paraId="3CBB86FA" w14:textId="77777777" w:rsidR="005B5295" w:rsidRPr="00E82CF5" w:rsidRDefault="005B5295" w:rsidP="005B5295">
      <w:pPr>
        <w:ind w:left="567"/>
        <w:rPr>
          <w:rFonts w:cs="Times New Roman"/>
          <w:sz w:val="28"/>
          <w:szCs w:val="28"/>
        </w:rPr>
      </w:pPr>
    </w:p>
    <w:p w14:paraId="0135FDC4" w14:textId="77777777" w:rsidR="005B5295" w:rsidRPr="005B5295" w:rsidRDefault="005B5295" w:rsidP="005B5295">
      <w:pPr>
        <w:ind w:left="567"/>
        <w:rPr>
          <w:rFonts w:cs="Times New Roman"/>
          <w:b/>
          <w:bCs/>
          <w:sz w:val="28"/>
          <w:szCs w:val="28"/>
        </w:rPr>
      </w:pPr>
      <w:r w:rsidRPr="005B5295">
        <w:rPr>
          <w:rFonts w:cs="Times New Roman"/>
          <w:b/>
          <w:bCs/>
          <w:sz w:val="28"/>
          <w:szCs w:val="28"/>
        </w:rPr>
        <w:t>Вопрос 2. Специфика пожарной безопасности объектов театрально-зрелищных и культурно-просветительских учреждений:</w:t>
      </w:r>
    </w:p>
    <w:p w14:paraId="0F54EC9F" w14:textId="77777777" w:rsidR="005B5295" w:rsidRPr="00E82CF5" w:rsidRDefault="005B5295" w:rsidP="005B5295">
      <w:pPr>
        <w:ind w:left="567"/>
        <w:rPr>
          <w:rFonts w:cs="Times New Roman"/>
          <w:sz w:val="28"/>
          <w:szCs w:val="28"/>
        </w:rPr>
      </w:pPr>
      <w:r w:rsidRPr="00E82CF5">
        <w:rPr>
          <w:rFonts w:cs="Times New Roman"/>
          <w:sz w:val="28"/>
          <w:szCs w:val="28"/>
        </w:rPr>
        <w:t>А) характерно постоянное массовое скопление людей</w:t>
      </w:r>
    </w:p>
    <w:p w14:paraId="48064DE1" w14:textId="77777777" w:rsidR="005B5295" w:rsidRPr="005B5295" w:rsidRDefault="005B5295" w:rsidP="005B5295">
      <w:pPr>
        <w:ind w:left="567"/>
        <w:rPr>
          <w:rFonts w:cs="Times New Roman"/>
          <w:b/>
          <w:color w:val="00B050"/>
          <w:sz w:val="28"/>
          <w:szCs w:val="28"/>
        </w:rPr>
      </w:pPr>
      <w:r w:rsidRPr="005B5295">
        <w:rPr>
          <w:rFonts w:cs="Times New Roman"/>
          <w:color w:val="00B050"/>
          <w:sz w:val="28"/>
          <w:szCs w:val="28"/>
        </w:rPr>
        <w:t xml:space="preserve">Б) </w:t>
      </w:r>
      <w:r w:rsidRPr="005B5295">
        <w:rPr>
          <w:rFonts w:cs="Times New Roman"/>
          <w:b/>
          <w:color w:val="00B050"/>
          <w:sz w:val="28"/>
          <w:szCs w:val="28"/>
        </w:rPr>
        <w:t>большое, точно известное количество посетителей</w:t>
      </w:r>
    </w:p>
    <w:p w14:paraId="34E685F8" w14:textId="77777777" w:rsidR="005B5295" w:rsidRPr="00E82CF5" w:rsidRDefault="005B5295" w:rsidP="005B5295">
      <w:pPr>
        <w:ind w:left="567"/>
        <w:rPr>
          <w:rFonts w:cs="Times New Roman"/>
          <w:sz w:val="28"/>
          <w:szCs w:val="28"/>
        </w:rPr>
      </w:pPr>
      <w:r w:rsidRPr="00E82CF5">
        <w:rPr>
          <w:rFonts w:cs="Times New Roman"/>
          <w:sz w:val="28"/>
          <w:szCs w:val="28"/>
        </w:rPr>
        <w:t>В</w:t>
      </w:r>
      <w:bookmarkStart w:id="4" w:name="_Toc42695526"/>
      <w:r w:rsidRPr="00E82CF5">
        <w:rPr>
          <w:rFonts w:cs="Times New Roman"/>
          <w:sz w:val="28"/>
          <w:szCs w:val="28"/>
        </w:rPr>
        <w:t>) сезонная доступность объектов</w:t>
      </w:r>
    </w:p>
    <w:p w14:paraId="0AAE595B" w14:textId="77777777" w:rsidR="005B5295" w:rsidRPr="00E82CF5" w:rsidRDefault="005B5295" w:rsidP="005B5295">
      <w:pPr>
        <w:ind w:left="567"/>
        <w:rPr>
          <w:rFonts w:cs="Times New Roman"/>
          <w:sz w:val="28"/>
          <w:szCs w:val="28"/>
        </w:rPr>
      </w:pPr>
    </w:p>
    <w:p w14:paraId="5DA6BEDD" w14:textId="77777777" w:rsidR="005B5295" w:rsidRPr="005B5295" w:rsidRDefault="005B5295" w:rsidP="005B5295">
      <w:pPr>
        <w:ind w:left="567"/>
        <w:rPr>
          <w:rFonts w:cs="Times New Roman"/>
          <w:b/>
          <w:bCs/>
          <w:sz w:val="28"/>
          <w:szCs w:val="28"/>
        </w:rPr>
      </w:pPr>
      <w:r w:rsidRPr="005B5295">
        <w:rPr>
          <w:rFonts w:cs="Times New Roman"/>
          <w:b/>
          <w:bCs/>
          <w:sz w:val="28"/>
          <w:szCs w:val="28"/>
        </w:rPr>
        <w:t>Вопрос 3. В какой нормативном документе рассматривается классификация общественных зданий и сооружений с точки зрения функциональной направленности?</w:t>
      </w:r>
      <w:bookmarkStart w:id="5" w:name="_Toc42695527"/>
      <w:bookmarkEnd w:id="4"/>
    </w:p>
    <w:p w14:paraId="60F51713" w14:textId="77777777" w:rsidR="005B5295" w:rsidRPr="00E82CF5" w:rsidRDefault="005B5295" w:rsidP="005B5295">
      <w:pPr>
        <w:ind w:left="567"/>
        <w:rPr>
          <w:rFonts w:cs="Times New Roman"/>
          <w:sz w:val="28"/>
          <w:szCs w:val="28"/>
        </w:rPr>
      </w:pPr>
      <w:r w:rsidRPr="00E82CF5">
        <w:rPr>
          <w:rFonts w:cs="Times New Roman"/>
          <w:sz w:val="28"/>
          <w:szCs w:val="28"/>
        </w:rPr>
        <w:t>А) ВППБ 13-01-94. Правила пожарной безопасности для учреждений культуры Российской Федерации</w:t>
      </w:r>
      <w:bookmarkEnd w:id="5"/>
      <w:r w:rsidRPr="00E82CF5">
        <w:rPr>
          <w:rFonts w:cs="Times New Roman"/>
          <w:sz w:val="28"/>
          <w:szCs w:val="28"/>
        </w:rPr>
        <w:t xml:space="preserve"> </w:t>
      </w:r>
    </w:p>
    <w:p w14:paraId="3583183B" w14:textId="77777777" w:rsidR="005B5295" w:rsidRPr="00E82CF5" w:rsidRDefault="005B5295" w:rsidP="005B5295">
      <w:pPr>
        <w:ind w:left="567"/>
        <w:rPr>
          <w:rFonts w:cs="Times New Roman"/>
          <w:sz w:val="28"/>
          <w:szCs w:val="28"/>
        </w:rPr>
      </w:pPr>
      <w:bookmarkStart w:id="6" w:name="_Toc42695528"/>
      <w:r w:rsidRPr="00E82CF5">
        <w:rPr>
          <w:rFonts w:cs="Times New Roman"/>
          <w:sz w:val="28"/>
          <w:szCs w:val="28"/>
        </w:rPr>
        <w:t>Б)</w:t>
      </w:r>
      <w:bookmarkEnd w:id="6"/>
      <w:r w:rsidRPr="00E82CF5">
        <w:t xml:space="preserve"> </w:t>
      </w:r>
      <w:r w:rsidRPr="00E82CF5">
        <w:rPr>
          <w:rFonts w:cs="Times New Roman"/>
          <w:sz w:val="28"/>
          <w:szCs w:val="28"/>
        </w:rPr>
        <w:t>СП 2.13130.2012. Системы противопожарной защиты. Обеспечение огнестойкости объектов защиты</w:t>
      </w:r>
    </w:p>
    <w:p w14:paraId="01457198" w14:textId="77777777" w:rsidR="005B5295" w:rsidRPr="005B5295" w:rsidRDefault="005B5295" w:rsidP="005B5295">
      <w:pPr>
        <w:ind w:left="567"/>
        <w:rPr>
          <w:rFonts w:cs="Times New Roman"/>
          <w:b/>
          <w:color w:val="00B050"/>
          <w:sz w:val="28"/>
          <w:szCs w:val="28"/>
        </w:rPr>
      </w:pPr>
      <w:bookmarkStart w:id="7" w:name="_Toc42695529"/>
      <w:r w:rsidRPr="005B5295">
        <w:rPr>
          <w:rFonts w:cs="Times New Roman"/>
          <w:color w:val="00B050"/>
          <w:sz w:val="28"/>
          <w:szCs w:val="28"/>
        </w:rPr>
        <w:lastRenderedPageBreak/>
        <w:t xml:space="preserve">В) </w:t>
      </w:r>
      <w:r w:rsidRPr="005B5295">
        <w:rPr>
          <w:rFonts w:cs="Times New Roman"/>
          <w:b/>
          <w:color w:val="00B050"/>
          <w:sz w:val="28"/>
          <w:szCs w:val="28"/>
        </w:rPr>
        <w:t>СП 118.13330.2012. Общественные здания и сооружения</w:t>
      </w:r>
      <w:bookmarkStart w:id="8" w:name="_Toc42695530"/>
      <w:bookmarkEnd w:id="7"/>
    </w:p>
    <w:p w14:paraId="602385BF" w14:textId="77777777" w:rsidR="005B5295" w:rsidRPr="00E82CF5" w:rsidRDefault="005B5295" w:rsidP="005B5295">
      <w:pPr>
        <w:ind w:left="567"/>
        <w:rPr>
          <w:rFonts w:cs="Times New Roman"/>
          <w:sz w:val="28"/>
          <w:szCs w:val="28"/>
        </w:rPr>
      </w:pPr>
    </w:p>
    <w:p w14:paraId="4DCECCB3" w14:textId="77777777" w:rsidR="005B5295" w:rsidRPr="005B5295" w:rsidRDefault="005B5295" w:rsidP="005B5295">
      <w:pPr>
        <w:ind w:left="567"/>
        <w:rPr>
          <w:rFonts w:cs="Times New Roman"/>
          <w:b/>
          <w:bCs/>
          <w:sz w:val="28"/>
          <w:szCs w:val="28"/>
        </w:rPr>
      </w:pPr>
      <w:r w:rsidRPr="005B5295">
        <w:rPr>
          <w:rFonts w:cs="Times New Roman"/>
          <w:b/>
          <w:bCs/>
          <w:sz w:val="28"/>
          <w:szCs w:val="28"/>
        </w:rPr>
        <w:t>Вопрос 4. Ширина выходов и проходов в зрительном зале должна быть:</w:t>
      </w:r>
      <w:bookmarkEnd w:id="8"/>
    </w:p>
    <w:p w14:paraId="118FCBF1" w14:textId="77777777" w:rsidR="005B5295" w:rsidRPr="00E82CF5" w:rsidRDefault="005B5295" w:rsidP="005B5295">
      <w:pPr>
        <w:ind w:left="567"/>
        <w:rPr>
          <w:rFonts w:cs="Times New Roman"/>
          <w:sz w:val="28"/>
          <w:szCs w:val="28"/>
        </w:rPr>
      </w:pPr>
      <w:bookmarkStart w:id="9" w:name="_Toc42695531"/>
      <w:r w:rsidRPr="00E82CF5">
        <w:rPr>
          <w:rFonts w:cs="Times New Roman"/>
          <w:sz w:val="28"/>
          <w:szCs w:val="28"/>
        </w:rPr>
        <w:t>А) не менее 1 метра</w:t>
      </w:r>
      <w:bookmarkEnd w:id="9"/>
    </w:p>
    <w:p w14:paraId="548F9904" w14:textId="77777777" w:rsidR="005B5295" w:rsidRPr="005B5295" w:rsidRDefault="005B5295" w:rsidP="005B5295">
      <w:pPr>
        <w:ind w:left="567"/>
        <w:rPr>
          <w:rFonts w:cs="Times New Roman"/>
          <w:b/>
          <w:color w:val="00B050"/>
          <w:sz w:val="28"/>
          <w:szCs w:val="28"/>
        </w:rPr>
      </w:pPr>
      <w:bookmarkStart w:id="10" w:name="_Toc42695532"/>
      <w:r w:rsidRPr="005B5295">
        <w:rPr>
          <w:rFonts w:cs="Times New Roman"/>
          <w:color w:val="00B050"/>
          <w:sz w:val="28"/>
          <w:szCs w:val="28"/>
        </w:rPr>
        <w:t xml:space="preserve">Б) </w:t>
      </w:r>
      <w:r w:rsidRPr="005B5295">
        <w:rPr>
          <w:rFonts w:cs="Times New Roman"/>
          <w:b/>
          <w:color w:val="00B050"/>
          <w:sz w:val="28"/>
          <w:szCs w:val="28"/>
        </w:rPr>
        <w:t>не менее 1,2 метра</w:t>
      </w:r>
      <w:bookmarkEnd w:id="10"/>
    </w:p>
    <w:p w14:paraId="23EE1EB3" w14:textId="77777777" w:rsidR="005B5295" w:rsidRPr="00E82CF5" w:rsidRDefault="005B5295" w:rsidP="005B5295">
      <w:pPr>
        <w:ind w:left="567"/>
        <w:rPr>
          <w:rFonts w:cs="Times New Roman"/>
          <w:sz w:val="28"/>
          <w:szCs w:val="28"/>
        </w:rPr>
      </w:pPr>
      <w:bookmarkStart w:id="11" w:name="_Toc42695533"/>
      <w:r w:rsidRPr="00E82CF5">
        <w:rPr>
          <w:rFonts w:cs="Times New Roman"/>
          <w:sz w:val="28"/>
          <w:szCs w:val="28"/>
        </w:rPr>
        <w:t>В) не менее 2 метров</w:t>
      </w:r>
      <w:bookmarkEnd w:id="11"/>
    </w:p>
    <w:p w14:paraId="011C7041" w14:textId="77777777" w:rsidR="005B5295" w:rsidRPr="00E82CF5" w:rsidRDefault="005B5295" w:rsidP="005B5295">
      <w:pPr>
        <w:ind w:left="567"/>
        <w:rPr>
          <w:rFonts w:cs="Times New Roman"/>
          <w:sz w:val="28"/>
          <w:szCs w:val="28"/>
        </w:rPr>
      </w:pPr>
    </w:p>
    <w:p w14:paraId="3B0B1C12" w14:textId="77777777" w:rsidR="005B5295" w:rsidRPr="005B5295" w:rsidRDefault="005B5295" w:rsidP="005B5295">
      <w:pPr>
        <w:ind w:left="567"/>
        <w:rPr>
          <w:rFonts w:cs="Times New Roman"/>
          <w:b/>
          <w:bCs/>
          <w:sz w:val="28"/>
          <w:szCs w:val="28"/>
        </w:rPr>
      </w:pPr>
      <w:bookmarkStart w:id="12" w:name="_Toc42695534"/>
      <w:r w:rsidRPr="005B5295">
        <w:rPr>
          <w:rFonts w:cs="Times New Roman"/>
          <w:b/>
          <w:bCs/>
          <w:sz w:val="28"/>
          <w:szCs w:val="28"/>
        </w:rPr>
        <w:t>Вопрос 5. Какие типы лестниц должны использоваться для эвакуации на кровлю?</w:t>
      </w:r>
      <w:bookmarkEnd w:id="12"/>
    </w:p>
    <w:p w14:paraId="3440A9B2" w14:textId="77777777" w:rsidR="005B5295" w:rsidRPr="005B5295" w:rsidRDefault="005B5295" w:rsidP="005B5295">
      <w:pPr>
        <w:ind w:left="567"/>
        <w:rPr>
          <w:rFonts w:cs="Times New Roman"/>
          <w:b/>
          <w:color w:val="00B050"/>
          <w:sz w:val="28"/>
          <w:szCs w:val="28"/>
        </w:rPr>
      </w:pPr>
      <w:bookmarkStart w:id="13" w:name="_Toc42695535"/>
      <w:r w:rsidRPr="005B5295">
        <w:rPr>
          <w:rFonts w:cs="Times New Roman"/>
          <w:color w:val="00B050"/>
          <w:sz w:val="28"/>
          <w:szCs w:val="28"/>
        </w:rPr>
        <w:t xml:space="preserve">А) </w:t>
      </w:r>
      <w:r w:rsidRPr="005B5295">
        <w:rPr>
          <w:rFonts w:cs="Times New Roman"/>
          <w:b/>
          <w:color w:val="00B050"/>
          <w:sz w:val="28"/>
          <w:szCs w:val="28"/>
        </w:rPr>
        <w:t>вертикальные, маршевые</w:t>
      </w:r>
      <w:bookmarkEnd w:id="13"/>
    </w:p>
    <w:p w14:paraId="2FBAD7B9" w14:textId="77777777" w:rsidR="005B5295" w:rsidRPr="00E82CF5" w:rsidRDefault="005B5295" w:rsidP="005B5295">
      <w:pPr>
        <w:ind w:left="567"/>
        <w:rPr>
          <w:rFonts w:cs="Times New Roman"/>
          <w:sz w:val="28"/>
          <w:szCs w:val="28"/>
        </w:rPr>
      </w:pPr>
      <w:bookmarkStart w:id="14" w:name="_Toc42695536"/>
      <w:r w:rsidRPr="00E82CF5">
        <w:rPr>
          <w:rFonts w:cs="Times New Roman"/>
          <w:sz w:val="28"/>
          <w:szCs w:val="28"/>
        </w:rPr>
        <w:t>Б) наружные</w:t>
      </w:r>
      <w:bookmarkEnd w:id="14"/>
    </w:p>
    <w:p w14:paraId="2DF2A7AE" w14:textId="77777777" w:rsidR="005B5295" w:rsidRPr="00E82CF5" w:rsidRDefault="005B5295" w:rsidP="005B5295">
      <w:pPr>
        <w:ind w:left="567"/>
        <w:rPr>
          <w:rFonts w:cs="Times New Roman"/>
          <w:sz w:val="28"/>
          <w:szCs w:val="28"/>
        </w:rPr>
      </w:pPr>
      <w:bookmarkStart w:id="15" w:name="_Toc42695537"/>
      <w:r w:rsidRPr="00E82CF5">
        <w:rPr>
          <w:rFonts w:cs="Times New Roman"/>
          <w:sz w:val="28"/>
          <w:szCs w:val="28"/>
        </w:rPr>
        <w:t>В) стремянки</w:t>
      </w:r>
      <w:bookmarkEnd w:id="15"/>
    </w:p>
    <w:p w14:paraId="7858C08C" w14:textId="77777777" w:rsidR="005B5295" w:rsidRDefault="005B5295"/>
    <w:sectPr w:rsidR="005B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71D28"/>
    <w:multiLevelType w:val="hybridMultilevel"/>
    <w:tmpl w:val="63845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320DD"/>
    <w:multiLevelType w:val="multilevel"/>
    <w:tmpl w:val="29FE732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2CF27DB"/>
    <w:multiLevelType w:val="multilevel"/>
    <w:tmpl w:val="5B3EAC9A"/>
    <w:lvl w:ilvl="0">
      <w:start w:val="1"/>
      <w:numFmt w:val="decimal"/>
      <w:pStyle w:val="1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ED853D4"/>
    <w:multiLevelType w:val="hybridMultilevel"/>
    <w:tmpl w:val="176E177A"/>
    <w:lvl w:ilvl="0" w:tplc="EB00224E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3987F79"/>
    <w:multiLevelType w:val="multilevel"/>
    <w:tmpl w:val="49280C6E"/>
    <w:lvl w:ilvl="0">
      <w:start w:val="1"/>
      <w:numFmt w:val="decimal"/>
      <w:pStyle w:val="2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78426C"/>
    <w:multiLevelType w:val="hybridMultilevel"/>
    <w:tmpl w:val="D8B67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64"/>
    <w:rsid w:val="005B5295"/>
    <w:rsid w:val="009C1264"/>
    <w:rsid w:val="00D3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DDA5"/>
  <w15:chartTrackingRefBased/>
  <w15:docId w15:val="{CB51BBB3-AC06-4AF4-A603-EB2881AB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295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B5295"/>
    <w:pPr>
      <w:keepNext/>
      <w:keepLines/>
      <w:numPr>
        <w:numId w:val="1"/>
      </w:numPr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5295"/>
    <w:pPr>
      <w:keepNext/>
      <w:keepLines/>
      <w:numPr>
        <w:numId w:val="2"/>
      </w:numPr>
      <w:outlineLvl w:val="1"/>
    </w:pPr>
    <w:rPr>
      <w:rFonts w:eastAsiaTheme="majorEastAsia" w:cstheme="majorBidi"/>
      <w:color w:val="000000" w:themeColor="text1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295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5B5295"/>
    <w:rPr>
      <w:rFonts w:ascii="Times New Roman" w:eastAsiaTheme="majorEastAsia" w:hAnsi="Times New Roman" w:cstheme="majorBidi"/>
      <w:color w:val="000000" w:themeColor="text1"/>
      <w:sz w:val="24"/>
      <w:szCs w:val="26"/>
      <w:u w:val="single"/>
    </w:rPr>
  </w:style>
  <w:style w:type="paragraph" w:styleId="a3">
    <w:name w:val="TOC Heading"/>
    <w:basedOn w:val="1"/>
    <w:next w:val="a"/>
    <w:uiPriority w:val="39"/>
    <w:unhideWhenUsed/>
    <w:qFormat/>
    <w:rsid w:val="005B5295"/>
    <w:pPr>
      <w:outlineLvl w:val="9"/>
    </w:pPr>
    <w:rPr>
      <w:lang w:eastAsia="ru-RU"/>
    </w:rPr>
  </w:style>
  <w:style w:type="paragraph" w:styleId="a4">
    <w:name w:val="List Paragraph"/>
    <w:basedOn w:val="a"/>
    <w:uiPriority w:val="34"/>
    <w:qFormat/>
    <w:rsid w:val="005B5295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5B5295"/>
    <w:pPr>
      <w:spacing w:after="100"/>
    </w:pPr>
  </w:style>
  <w:style w:type="character" w:styleId="a5">
    <w:name w:val="Hyperlink"/>
    <w:basedOn w:val="a0"/>
    <w:uiPriority w:val="99"/>
    <w:unhideWhenUsed/>
    <w:rsid w:val="005B5295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5B5295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a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2213</Words>
  <Characters>15671</Characters>
  <Application>Microsoft Office Word</Application>
  <DocSecurity>0</DocSecurity>
  <Lines>290</Lines>
  <Paragraphs>123</Paragraphs>
  <ScaleCrop>false</ScaleCrop>
  <Company/>
  <LinksUpToDate>false</LinksUpToDate>
  <CharactersWithSpaces>17761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Kolyada_Nataly_Yaromir</dc:creator>
  <cp:keywords/>
  <dc:description/>
  <cp:lastModifiedBy>Kolyada_Nataly_Yaromir</cp:lastModifiedBy>
  <cp:revision>2</cp:revision>
  <dcterms:created xsi:type="dcterms:W3CDTF">2020-09-01T09:00:00Z</dcterms:created>
  <dcterms:modified xsi:type="dcterms:W3CDTF">2020-09-01T09:03:00Z</dcterms:modified>
</cp:coreProperties>
</file>