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1" w:rsidRPr="00D5406C" w:rsidRDefault="006E2451" w:rsidP="006E2451">
      <w:pPr>
        <w:spacing w:after="0"/>
        <w:ind w:left="142" w:right="48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06C">
        <w:rPr>
          <w:rFonts w:ascii="Times New Roman" w:hAnsi="Times New Roman" w:cs="Times New Roman"/>
          <w:b/>
          <w:bCs/>
          <w:sz w:val="24"/>
          <w:szCs w:val="24"/>
        </w:rPr>
        <w:t>План маркетинга</w:t>
      </w:r>
    </w:p>
    <w:p w:rsidR="006E2451" w:rsidRPr="00D5406C" w:rsidRDefault="006E2451" w:rsidP="006E2451">
      <w:pPr>
        <w:spacing w:after="0"/>
        <w:ind w:left="142" w:right="4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406C">
        <w:rPr>
          <w:rFonts w:ascii="Times New Roman" w:hAnsi="Times New Roman" w:cs="Times New Roman"/>
          <w:sz w:val="24"/>
          <w:szCs w:val="24"/>
        </w:rPr>
        <w:t>Согласно достигнутым результатам производственно-хозяйственной деятельности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406C">
        <w:rPr>
          <w:rFonts w:ascii="Times New Roman" w:hAnsi="Times New Roman" w:cs="Times New Roman"/>
          <w:sz w:val="24"/>
          <w:szCs w:val="24"/>
        </w:rPr>
        <w:t xml:space="preserve"> года и договорных отношений с партнерами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406C">
        <w:rPr>
          <w:rFonts w:ascii="Times New Roman" w:hAnsi="Times New Roman" w:cs="Times New Roman"/>
          <w:sz w:val="24"/>
          <w:szCs w:val="24"/>
        </w:rPr>
        <w:t xml:space="preserve"> году сверх выделенной субсидии в размере 11</w:t>
      </w:r>
      <w:r>
        <w:rPr>
          <w:rFonts w:ascii="Times New Roman" w:hAnsi="Times New Roman" w:cs="Times New Roman"/>
          <w:sz w:val="24"/>
          <w:szCs w:val="24"/>
        </w:rPr>
        <w:t>6млн</w:t>
      </w:r>
      <w:r w:rsidRPr="00D5406C">
        <w:rPr>
          <w:rFonts w:ascii="Times New Roman" w:hAnsi="Times New Roman" w:cs="Times New Roman"/>
          <w:sz w:val="24"/>
          <w:szCs w:val="24"/>
        </w:rPr>
        <w:t>. руб. на содержание освещения города планируется  выполнить  договорных работ и дополнительных платных услуг на 1</w:t>
      </w:r>
      <w:r>
        <w:rPr>
          <w:rFonts w:ascii="Times New Roman" w:hAnsi="Times New Roman" w:cs="Times New Roman"/>
          <w:sz w:val="24"/>
          <w:szCs w:val="24"/>
        </w:rPr>
        <w:t>43,5 млн</w:t>
      </w:r>
      <w:r w:rsidRPr="00D5406C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6E2451" w:rsidRPr="00D5406C" w:rsidRDefault="006E2451" w:rsidP="006E2451">
      <w:pPr>
        <w:spacing w:after="0"/>
        <w:ind w:left="142" w:right="4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предприятии введено подразделение - цех по ремонту обслуживанию ведомственных электроустановок. В 2016 году </w:t>
      </w:r>
      <w:r>
        <w:rPr>
          <w:rFonts w:ascii="Times New Roman" w:hAnsi="Times New Roman" w:cs="Times New Roman"/>
        </w:rPr>
        <w:t xml:space="preserve">выполнен </w:t>
      </w:r>
      <w:r w:rsidRPr="005810DC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монт электроснабжения жилых домов города Хабаровска, Комсомольска – на – Амуре, села Лермонтовка, пос. Мирный, общежития и учебного корпуса Банковской школы г. Хабаровска  </w:t>
      </w:r>
      <w:r w:rsidRPr="005810DC">
        <w:rPr>
          <w:rFonts w:ascii="Times New Roman" w:hAnsi="Times New Roman" w:cs="Times New Roman"/>
        </w:rPr>
        <w:t xml:space="preserve">и т.д. </w:t>
      </w:r>
      <w:r>
        <w:rPr>
          <w:rFonts w:ascii="Times New Roman" w:hAnsi="Times New Roman" w:cs="Times New Roman"/>
        </w:rPr>
        <w:t xml:space="preserve"> На 2017 год за счет участия в электронных торгах планируется выполнение ремонтных работ с ростом на 15% к 2016 г.</w:t>
      </w:r>
    </w:p>
    <w:p w:rsidR="00D83E10" w:rsidRDefault="00D83E10"/>
    <w:sectPr w:rsidR="00D83E10" w:rsidSect="00BF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2451"/>
    <w:rsid w:val="006E2451"/>
    <w:rsid w:val="00D8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poklonov</dc:creator>
  <cp:keywords/>
  <dc:description/>
  <cp:lastModifiedBy>poklonov</cp:lastModifiedBy>
  <cp:revision>2</cp:revision>
  <dcterms:created xsi:type="dcterms:W3CDTF">2017-01-20T06:03:00Z</dcterms:created>
  <dcterms:modified xsi:type="dcterms:W3CDTF">2017-01-20T06:03:00Z</dcterms:modified>
</cp:coreProperties>
</file>