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center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b/>
          <w:bCs/>
          <w:color w:val="333333"/>
          <w:sz w:val="21"/>
          <w:lang w:val="uk-UA" w:eastAsia="ru-RU"/>
        </w:rPr>
        <w:t>«Вибір майбутнього повинен ґрунтуватися на цінностях»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Напередодні саміту України та Європейського Союзу звертаємося до всіх співвітчизників, щоб привернути увагу і думку суспільства до зовнішнього вибору і руху держави.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Закликаємо вас мислити і діяти, розрізняючи правду і напівправду, переваги і пастки.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Вибір майбутнього повинен ґрунтуватися на цінностях.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Європейський Союз був заснований на цінностях поваги до людської гідності, свободи, рівності, демократії і верховенства права. У його установчих документах ідеться, що «ці вартості є спільними для всіх держав-членів у суспільстві, де панує плюралізм, недискримінація, толерантність, справедливість, солідарність та рівність жінок і чоловіків».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Високі європейські стандарти демократії слугують постійним стимулом розвитку науки, культури, високих технологій та рівня життя людей.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Засадничі документи союзів наших пострадянських партнерів рідко згадують цінності. Їхня риторика та логіка — меркантильні. Державу-члена можуть позбавити права голосу в керівних органах союзу не за порушення цінностей, а ціни.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Митний союз не оперує поняттями «демократія», «верховенство права» чи «солідарність». Його модель нагадує акціонерне товариство, в якому один власник домінує над іншими. Як показує досвід, ані СНД, ані </w:t>
      </w:r>
      <w:proofErr w:type="spellStart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ЄврАзЕС</w:t>
      </w:r>
      <w:proofErr w:type="spellEnd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 чи Митний союз не можуть ухвалити жодного рішення всупереч волі Російської Федерації або без її прямої підтримки.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Яскравим прикладом у цьому сенсі є мовне питання. Російська мова є єдиною робочою мовою СНД, </w:t>
      </w:r>
      <w:proofErr w:type="spellStart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ЄврАзЕС</w:t>
      </w:r>
      <w:proofErr w:type="spellEnd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 і Митного союзу. У цьому сенсі вони є цілковитою протилежністю ЄС, де діють 23 офіційні мови, якими Союз спілкується зі своїми громадянами, незважаючи на кількість носіїв тієї чи іншої мови.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Європейський Союз постав із прагнення повоєнного покоління унеможливити нову війну в Європі. Він упорався з цим завданням — невдовзі Європа святкуватиме 70 років мирного життя. В основі цього значною мірою лежить культура толерантності, солідарності та порозуміння рівноправних партнерів.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Євразійські союзи постають на уламках імперії, яка ніколи не толерувала розмаїтості і єдиною своєю «місією» вважала постійну експансію назовні, приєднання нових земель та їхню асиміляцію. Жоден із цих союзів, на відміну від ЄС, не розпочинав свій шлях з очищення чи бажання перегорнути імперську сторінку в своїй історії — це радше неприхована спроба цю історію відродити.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Якщо врахувати, що «єдність у різноманітті» — це не тільки гасло Європейського Союзу, а й справжня формула об’єднаної Європи, у кожної неупередженої і чесної людини, яка прагне тверезо мислити і приймати розумні рішення, не виникатиме сумніву щодо цивілізаційного вибору України.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lastRenderedPageBreak/>
        <w:t>Наше повернення до Європи не є ідеалізацією європейських справ.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Ми йдемо до об’єднаної Європи не з порожніми руками.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proofErr w:type="spellStart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Шана</w:t>
      </w:r>
      <w:proofErr w:type="spellEnd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 до традиційних цінностей, релігійна толерантність, цілеспрямованість та працьовитість — це чесноти нашого народу, які треба не лише зберегти, а й розвинути у великій європейській сім’ї.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Як частина активного громадянства ми, члени Ініціативної групи «Першого грудня», закликаємо уряди і спільноти західних партнерів України розуміти, що українське суспільство значно глибше, складніше і, віримо, здоровіше, ніж вияви політичного життя країни.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В Україні є народ, чия європейська душа потребує підтримки, свободи і єдності з об’єднаною Європою. Розмежування політичного режиму і європейської долі нашого народу, усвідомлене Європейським Союзом, здатне стати додатковим стимулом для українського громадянина боротися за гідну життєву перспективу.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Наша державність поставала не лише як практичний інструмент, а як моральний імператив цінностей, людяніших, вищих і сильніших, аніж імперія СССР.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Цінності мають бути в основі будь-якого нашого вибору і, безумовно, нашої зовнішньої політики.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both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Ми закликаємо всіх українських співвітчизників усвідомлювати, що європейська інтеграція України — це наша </w:t>
      </w:r>
      <w:proofErr w:type="spellStart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внутрішньонаціональна</w:t>
      </w:r>
      <w:proofErr w:type="spellEnd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 xml:space="preserve"> праця і справа нашого особистого вибору, який необхідно навчитися розуміти, захищати і втілювати своїми вчинками щодня.</w:t>
      </w:r>
    </w:p>
    <w:p w:rsidR="00DD4BF0" w:rsidRPr="00DD4BF0" w:rsidRDefault="00DD4BF0" w:rsidP="00DD4BF0">
      <w:pPr>
        <w:shd w:val="clear" w:color="auto" w:fill="FFFFFF"/>
        <w:spacing w:before="100" w:beforeAutospacing="1" w:after="311" w:line="311" w:lineRule="atLeast"/>
        <w:jc w:val="right"/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</w:pP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В’ячеслав Брюховецький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Богдан Гаврилишин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Володимир Горбулін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 xml:space="preserve">кардинал Любомир </w:t>
      </w:r>
      <w:proofErr w:type="spellStart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Гузар</w:t>
      </w:r>
      <w:proofErr w:type="spellEnd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Іван Дзюба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 xml:space="preserve">Мирослав </w:t>
      </w:r>
      <w:proofErr w:type="spellStart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t>Маринович</w:t>
      </w:r>
      <w:proofErr w:type="spellEnd"/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Мирослав Попович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Євген Сверстюк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Вадим Скуратівський</w:t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br/>
        <w:t>Ігор Юхновський</w:t>
      </w:r>
    </w:p>
    <w:p w:rsidR="00237402" w:rsidRDefault="00DD4BF0" w:rsidP="00DD4BF0"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pict/>
      </w:r>
      <w:r w:rsidRPr="00DD4BF0">
        <w:rPr>
          <w:rFonts w:ascii="Georgia" w:eastAsia="Times New Roman" w:hAnsi="Georgia" w:cs="Times New Roman"/>
          <w:color w:val="333333"/>
          <w:sz w:val="21"/>
          <w:szCs w:val="21"/>
          <w:lang w:val="uk-UA" w:eastAsia="ru-RU"/>
        </w:rPr>
        <w:pict/>
      </w:r>
    </w:p>
    <w:sectPr w:rsidR="00237402" w:rsidSect="0023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BF0"/>
    <w:rsid w:val="00237402"/>
    <w:rsid w:val="00DD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4B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buba</dc:creator>
  <cp:keywords/>
  <dc:description/>
  <cp:lastModifiedBy>buba</cp:lastModifiedBy>
  <cp:revision>1</cp:revision>
  <dcterms:created xsi:type="dcterms:W3CDTF">2013-02-20T09:26:00Z</dcterms:created>
  <dcterms:modified xsi:type="dcterms:W3CDTF">2013-02-20T09:26:00Z</dcterms:modified>
</cp:coreProperties>
</file>