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B" w:rsidRPr="006C64C3" w:rsidRDefault="005659DB" w:rsidP="006C64C3">
      <w:pPr>
        <w:pStyle w:val="23"/>
        <w:framePr w:hSpace="180" w:wrap="around" w:vAnchor="text" w:hAnchor="page" w:x="1702" w:y="187"/>
        <w:spacing w:line="240" w:lineRule="auto"/>
        <w:rPr>
          <w:b/>
          <w:sz w:val="28"/>
          <w:szCs w:val="28"/>
        </w:rPr>
      </w:pPr>
    </w:p>
    <w:p w:rsidR="00363C5E" w:rsidRDefault="00363C5E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ГЛАВА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МУНИЦИПАЛЬНОГО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ОБРАЗОВАНИЯ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ПРИСТАНЦИОННЫЙ СЕЛЬСОВЕТ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ТОЦКОГО РАЙОНА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ОРЕНБУРГСКОЙ ОБЛАСТИ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ПОСТАНОВЛЕНИЕ</w:t>
      </w:r>
    </w:p>
    <w:p w:rsidR="006C64C3" w:rsidRP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15.03.2016   №  53</w:t>
      </w: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-п</w:t>
      </w:r>
    </w:p>
    <w:p w:rsidR="006C64C3" w:rsidRDefault="006C64C3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6C64C3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п. Пристанционный</w:t>
      </w:r>
    </w:p>
    <w:p w:rsidR="00363C5E" w:rsidRPr="006C64C3" w:rsidRDefault="00363C5E" w:rsidP="006C64C3">
      <w:pPr>
        <w:widowControl/>
        <w:suppressAutoHyphens w:val="0"/>
        <w:ind w:right="5102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>Об утверждении</w:t>
      </w:r>
      <w:r w:rsidRPr="006C64C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C64C3">
        <w:rPr>
          <w:sz w:val="28"/>
          <w:szCs w:val="28"/>
        </w:rPr>
        <w:t xml:space="preserve"> подготовки 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C64C3">
        <w:rPr>
          <w:sz w:val="28"/>
          <w:szCs w:val="28"/>
        </w:rPr>
        <w:t xml:space="preserve">и обучения населения мерам 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C64C3">
        <w:rPr>
          <w:sz w:val="28"/>
          <w:szCs w:val="28"/>
        </w:rPr>
        <w:t xml:space="preserve">пожарной безопасности, 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C64C3">
        <w:rPr>
          <w:sz w:val="28"/>
          <w:szCs w:val="28"/>
        </w:rPr>
        <w:t xml:space="preserve">способам защиты от опасностей, 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C64C3">
        <w:rPr>
          <w:sz w:val="28"/>
          <w:szCs w:val="28"/>
        </w:rPr>
        <w:t>возникающих при ведении военных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C64C3">
        <w:rPr>
          <w:sz w:val="28"/>
          <w:szCs w:val="28"/>
        </w:rPr>
        <w:t xml:space="preserve"> действий или вследствие этих действий, 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  <w:r w:rsidRPr="006C64C3">
        <w:rPr>
          <w:sz w:val="28"/>
          <w:szCs w:val="28"/>
        </w:rPr>
        <w:t>способам защиты при чрезвычайных ситуациях</w:t>
      </w:r>
    </w:p>
    <w:p w:rsidR="006C64C3" w:rsidRDefault="006C64C3" w:rsidP="006C64C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auto"/>
          <w:kern w:val="0"/>
          <w:sz w:val="28"/>
          <w:szCs w:val="28"/>
        </w:rPr>
      </w:pPr>
    </w:p>
    <w:p w:rsidR="006C64C3" w:rsidRDefault="005659DB" w:rsidP="006C64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В соответствии со </w:t>
      </w:r>
      <w:r w:rsidRPr="006C64C3">
        <w:rPr>
          <w:rStyle w:val="af3"/>
          <w:b w:val="0"/>
          <w:color w:val="auto"/>
          <w:sz w:val="28"/>
          <w:szCs w:val="28"/>
        </w:rPr>
        <w:t>статьей 8</w:t>
      </w:r>
      <w:r w:rsidRPr="006C64C3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C64C3">
          <w:rPr>
            <w:sz w:val="28"/>
            <w:szCs w:val="28"/>
          </w:rPr>
          <w:t>1998 г</w:t>
        </w:r>
      </w:smartTag>
      <w:r w:rsidRPr="006C64C3">
        <w:rPr>
          <w:sz w:val="28"/>
          <w:szCs w:val="28"/>
        </w:rPr>
        <w:t xml:space="preserve">. № 28-ФЗ «О гражданской обороне», </w:t>
      </w:r>
      <w:hyperlink r:id="rId5" w:history="1">
        <w:r w:rsidRPr="006C64C3">
          <w:rPr>
            <w:rStyle w:val="af3"/>
            <w:b w:val="0"/>
            <w:color w:val="auto"/>
            <w:sz w:val="28"/>
            <w:szCs w:val="28"/>
          </w:rPr>
          <w:t>статьями 3</w:t>
        </w:r>
      </w:hyperlink>
      <w:r w:rsidRPr="006C64C3">
        <w:rPr>
          <w:color w:val="auto"/>
          <w:sz w:val="28"/>
          <w:szCs w:val="28"/>
        </w:rPr>
        <w:t>,</w:t>
      </w:r>
      <w:r w:rsidRPr="006C64C3">
        <w:rPr>
          <w:b/>
          <w:color w:val="auto"/>
          <w:sz w:val="28"/>
          <w:szCs w:val="28"/>
        </w:rPr>
        <w:t xml:space="preserve"> </w:t>
      </w:r>
      <w:hyperlink r:id="rId6" w:history="1">
        <w:r w:rsidRPr="006C64C3">
          <w:rPr>
            <w:rStyle w:val="af3"/>
            <w:b w:val="0"/>
            <w:color w:val="auto"/>
            <w:sz w:val="28"/>
            <w:szCs w:val="28"/>
          </w:rPr>
          <w:t>19</w:t>
        </w:r>
      </w:hyperlink>
      <w:r w:rsidRPr="006C64C3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C64C3">
          <w:rPr>
            <w:sz w:val="28"/>
            <w:szCs w:val="28"/>
          </w:rPr>
          <w:t>1994 г</w:t>
        </w:r>
      </w:smartTag>
      <w:r w:rsidRPr="006C64C3">
        <w:rPr>
          <w:sz w:val="28"/>
          <w:szCs w:val="28"/>
        </w:rPr>
        <w:t xml:space="preserve">. № 69-ФЗ «О пожарной безопасности», </w:t>
      </w:r>
      <w:r w:rsidRPr="006C64C3">
        <w:rPr>
          <w:rStyle w:val="af3"/>
          <w:b w:val="0"/>
          <w:color w:val="auto"/>
          <w:sz w:val="28"/>
          <w:szCs w:val="28"/>
        </w:rPr>
        <w:t>статьей 11</w:t>
      </w:r>
      <w:r w:rsidRPr="006C64C3">
        <w:rPr>
          <w:b/>
          <w:sz w:val="28"/>
          <w:szCs w:val="28"/>
        </w:rPr>
        <w:t xml:space="preserve"> </w:t>
      </w:r>
      <w:r w:rsidRPr="006C64C3">
        <w:rPr>
          <w:sz w:val="28"/>
          <w:szCs w:val="28"/>
        </w:rPr>
        <w:t>Федерального закона от 21 декабря 1994 года № 68-ФЗ</w:t>
      </w:r>
      <w:r w:rsidRPr="006C64C3">
        <w:rPr>
          <w:b/>
          <w:bCs/>
          <w:sz w:val="28"/>
          <w:szCs w:val="28"/>
        </w:rPr>
        <w:t xml:space="preserve"> </w:t>
      </w:r>
      <w:r w:rsidRPr="006C64C3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6C64C3">
        <w:rPr>
          <w:sz w:val="28"/>
          <w:szCs w:val="28"/>
        </w:rPr>
        <w:t xml:space="preserve">, </w:t>
      </w:r>
      <w:hyperlink r:id="rId7" w:history="1">
        <w:r w:rsidRPr="006C64C3">
          <w:rPr>
            <w:rStyle w:val="af3"/>
            <w:b w:val="0"/>
            <w:color w:val="auto"/>
            <w:sz w:val="28"/>
            <w:szCs w:val="28"/>
          </w:rPr>
          <w:t>постановлением</w:t>
        </w:r>
      </w:hyperlink>
      <w:r w:rsidRPr="006C64C3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C64C3">
          <w:rPr>
            <w:sz w:val="28"/>
            <w:szCs w:val="28"/>
          </w:rPr>
          <w:t>2003 г</w:t>
        </w:r>
      </w:smartTag>
      <w:r w:rsidRPr="006C64C3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363C5E" w:rsidRDefault="00363C5E" w:rsidP="006C64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kern w:val="0"/>
          <w:sz w:val="28"/>
          <w:szCs w:val="28"/>
        </w:rPr>
      </w:pPr>
    </w:p>
    <w:p w:rsidR="005659DB" w:rsidRPr="006C64C3" w:rsidRDefault="005659DB" w:rsidP="006C64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kern w:val="0"/>
          <w:sz w:val="28"/>
          <w:szCs w:val="28"/>
        </w:rPr>
      </w:pPr>
      <w:r w:rsidRPr="006C64C3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6C64C3">
          <w:rPr>
            <w:rStyle w:val="af3"/>
            <w:b w:val="0"/>
            <w:color w:val="auto"/>
            <w:sz w:val="28"/>
            <w:szCs w:val="28"/>
          </w:rPr>
          <w:t>Приложение</w:t>
        </w:r>
      </w:hyperlink>
      <w:r w:rsidRPr="006C64C3">
        <w:rPr>
          <w:sz w:val="28"/>
          <w:szCs w:val="28"/>
        </w:rPr>
        <w:t>).</w:t>
      </w:r>
      <w:bookmarkStart w:id="0" w:name="_GoBack"/>
      <w:bookmarkEnd w:id="0"/>
    </w:p>
    <w:p w:rsidR="005659DB" w:rsidRPr="006C64C3" w:rsidRDefault="005659DB" w:rsidP="006C64C3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5659DB" w:rsidRPr="006C64C3" w:rsidRDefault="00D50AB6" w:rsidP="006C64C3">
      <w:pPr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     3. Опубликовать настоящее  постановление на сайте администрации и на </w:t>
      </w:r>
      <w:r w:rsidRPr="006C64C3">
        <w:rPr>
          <w:sz w:val="28"/>
          <w:szCs w:val="28"/>
        </w:rPr>
        <w:lastRenderedPageBreak/>
        <w:t>информационных стендах.</w:t>
      </w:r>
    </w:p>
    <w:p w:rsidR="005659DB" w:rsidRPr="006C64C3" w:rsidRDefault="00AC2A32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4</w:t>
      </w:r>
      <w:r w:rsidR="005659DB" w:rsidRPr="006C64C3">
        <w:rPr>
          <w:sz w:val="28"/>
          <w:szCs w:val="28"/>
        </w:rPr>
        <w:t xml:space="preserve">. </w:t>
      </w:r>
      <w:proofErr w:type="gramStart"/>
      <w:r w:rsidR="005659DB" w:rsidRPr="006C64C3">
        <w:rPr>
          <w:sz w:val="28"/>
          <w:szCs w:val="28"/>
        </w:rPr>
        <w:t>Контроль за</w:t>
      </w:r>
      <w:proofErr w:type="gramEnd"/>
      <w:r w:rsidR="005659DB" w:rsidRPr="006C64C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59DB" w:rsidRPr="006C64C3" w:rsidRDefault="005659DB" w:rsidP="005659DB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59DB" w:rsidRPr="006C64C3" w:rsidRDefault="006C64C3" w:rsidP="005659D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659DB" w:rsidRPr="006C64C3">
        <w:rPr>
          <w:sz w:val="28"/>
          <w:szCs w:val="28"/>
        </w:rPr>
        <w:t xml:space="preserve"> </w:t>
      </w:r>
    </w:p>
    <w:p w:rsidR="005659DB" w:rsidRPr="006C64C3" w:rsidRDefault="006C64C3" w:rsidP="005659DB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</w:t>
      </w:r>
      <w:r w:rsidR="00D932A9" w:rsidRPr="006C64C3">
        <w:rPr>
          <w:sz w:val="28"/>
          <w:szCs w:val="28"/>
        </w:rPr>
        <w:tab/>
      </w:r>
      <w:r w:rsidR="00D932A9" w:rsidRPr="006C64C3">
        <w:rPr>
          <w:sz w:val="28"/>
          <w:szCs w:val="28"/>
        </w:rPr>
        <w:tab/>
      </w:r>
      <w:r w:rsidR="00D932A9" w:rsidRPr="006C64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D932A9" w:rsidRPr="006C64C3">
        <w:rPr>
          <w:sz w:val="28"/>
          <w:szCs w:val="28"/>
        </w:rPr>
        <w:t>В.П. Михайлов</w:t>
      </w:r>
      <w:r w:rsidR="005659DB" w:rsidRPr="006C64C3">
        <w:rPr>
          <w:sz w:val="28"/>
          <w:szCs w:val="28"/>
        </w:rPr>
        <w:t xml:space="preserve">  </w:t>
      </w:r>
    </w:p>
    <w:p w:rsidR="005659DB" w:rsidRPr="006C64C3" w:rsidRDefault="005659DB" w:rsidP="005659DB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6C64C3">
        <w:rPr>
          <w:sz w:val="28"/>
          <w:szCs w:val="28"/>
        </w:rPr>
        <w:br w:type="page"/>
      </w:r>
      <w:r w:rsidRPr="006C64C3">
        <w:rPr>
          <w:rStyle w:val="af4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5659DB" w:rsidRPr="006C64C3" w:rsidRDefault="005659DB" w:rsidP="005659DB">
      <w:pPr>
        <w:keepNext/>
        <w:keepLines/>
        <w:widowControl/>
        <w:ind w:firstLine="720"/>
        <w:jc w:val="right"/>
        <w:rPr>
          <w:rStyle w:val="af3"/>
          <w:b w:val="0"/>
          <w:color w:val="auto"/>
          <w:sz w:val="28"/>
          <w:szCs w:val="28"/>
        </w:rPr>
      </w:pPr>
      <w:r w:rsidRPr="006C64C3">
        <w:rPr>
          <w:rStyle w:val="af4"/>
          <w:b w:val="0"/>
          <w:bCs/>
          <w:color w:val="auto"/>
          <w:sz w:val="28"/>
          <w:szCs w:val="28"/>
        </w:rPr>
        <w:t xml:space="preserve">к </w:t>
      </w:r>
      <w:r w:rsidRPr="006C64C3">
        <w:rPr>
          <w:rStyle w:val="af3"/>
          <w:b w:val="0"/>
          <w:bCs w:val="0"/>
          <w:color w:val="auto"/>
          <w:sz w:val="28"/>
          <w:szCs w:val="28"/>
        </w:rPr>
        <w:t xml:space="preserve">постановлению </w:t>
      </w:r>
      <w:r w:rsidR="00363C5E">
        <w:rPr>
          <w:rStyle w:val="af3"/>
          <w:b w:val="0"/>
          <w:color w:val="auto"/>
          <w:sz w:val="28"/>
          <w:szCs w:val="28"/>
        </w:rPr>
        <w:t>Главы Мо</w:t>
      </w:r>
      <w:r w:rsidRPr="006C64C3">
        <w:rPr>
          <w:rStyle w:val="af3"/>
          <w:b w:val="0"/>
          <w:color w:val="auto"/>
          <w:sz w:val="28"/>
          <w:szCs w:val="28"/>
        </w:rPr>
        <w:t xml:space="preserve"> </w:t>
      </w:r>
    </w:p>
    <w:p w:rsidR="005659DB" w:rsidRPr="006C64C3" w:rsidRDefault="00363C5E" w:rsidP="005659DB">
      <w:pPr>
        <w:keepNext/>
        <w:keepLines/>
        <w:widowControl/>
        <w:ind w:firstLine="720"/>
        <w:jc w:val="right"/>
        <w:rPr>
          <w:rStyle w:val="af4"/>
          <w:b w:val="0"/>
          <w:bCs/>
          <w:sz w:val="28"/>
          <w:szCs w:val="28"/>
        </w:rPr>
      </w:pPr>
      <w:r>
        <w:rPr>
          <w:sz w:val="28"/>
          <w:szCs w:val="28"/>
        </w:rPr>
        <w:t>Пристанционный</w:t>
      </w:r>
      <w:r w:rsidR="00D932A9" w:rsidRPr="006C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5659DB" w:rsidRPr="006C64C3">
        <w:rPr>
          <w:rStyle w:val="af4"/>
          <w:b w:val="0"/>
          <w:bCs/>
          <w:sz w:val="28"/>
          <w:szCs w:val="28"/>
        </w:rPr>
        <w:t xml:space="preserve"> </w:t>
      </w:r>
    </w:p>
    <w:p w:rsidR="005659DB" w:rsidRPr="006C64C3" w:rsidRDefault="006C64C3" w:rsidP="005659DB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>
        <w:rPr>
          <w:rStyle w:val="af4"/>
          <w:b w:val="0"/>
          <w:bCs/>
          <w:color w:val="auto"/>
          <w:sz w:val="28"/>
          <w:szCs w:val="28"/>
        </w:rPr>
        <w:t xml:space="preserve">от 15.03.2016 </w:t>
      </w:r>
      <w:r w:rsidR="001F56D2" w:rsidRPr="006C64C3">
        <w:rPr>
          <w:rStyle w:val="af4"/>
          <w:b w:val="0"/>
          <w:bCs/>
          <w:color w:val="auto"/>
          <w:sz w:val="28"/>
          <w:szCs w:val="28"/>
        </w:rPr>
        <w:t>№</w:t>
      </w:r>
      <w:r>
        <w:rPr>
          <w:rStyle w:val="af4"/>
          <w:b w:val="0"/>
          <w:bCs/>
          <w:color w:val="auto"/>
          <w:sz w:val="28"/>
          <w:szCs w:val="28"/>
        </w:rPr>
        <w:t xml:space="preserve"> 53-п</w:t>
      </w:r>
    </w:p>
    <w:p w:rsidR="005659DB" w:rsidRPr="006C64C3" w:rsidRDefault="005659DB" w:rsidP="005659DB">
      <w:pPr>
        <w:pStyle w:val="1"/>
        <w:keepLines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659DB" w:rsidRPr="006C64C3" w:rsidRDefault="001F56D2" w:rsidP="006C64C3">
      <w:pPr>
        <w:pStyle w:val="1"/>
        <w:keepLines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64C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="005659DB" w:rsidRPr="006C64C3">
        <w:rPr>
          <w:rFonts w:ascii="Times New Roman" w:hAnsi="Times New Roman"/>
          <w:color w:val="000000"/>
          <w:sz w:val="28"/>
          <w:szCs w:val="28"/>
          <w:lang w:val="ru-RU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5659DB" w:rsidRPr="006C64C3" w:rsidRDefault="005659DB" w:rsidP="005659DB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1" w:name="sub_1001"/>
      <w:r w:rsidRPr="006C64C3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6C64C3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6C64C3">
        <w:rPr>
          <w:sz w:val="28"/>
          <w:szCs w:val="28"/>
        </w:rPr>
        <w:t>органов управления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6C64C3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5659DB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6C64C3" w:rsidRPr="006C64C3" w:rsidRDefault="006C64C3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5659DB" w:rsidRPr="006C64C3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lastRenderedPageBreak/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C64C3">
        <w:rPr>
          <w:sz w:val="28"/>
          <w:szCs w:val="28"/>
        </w:rPr>
        <w:t>органов управления сельского звена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6C64C3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5659DB" w:rsidRPr="006C64C3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D932A9" w:rsidRPr="006C64C3">
        <w:rPr>
          <w:sz w:val="28"/>
          <w:szCs w:val="28"/>
        </w:rPr>
        <w:t>Пристанционного</w:t>
      </w:r>
      <w:r w:rsidRPr="006C64C3">
        <w:rPr>
          <w:sz w:val="28"/>
          <w:szCs w:val="28"/>
        </w:rPr>
        <w:t xml:space="preserve"> сельсовета.</w:t>
      </w:r>
    </w:p>
    <w:p w:rsidR="005659DB" w:rsidRPr="006C64C3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5659DB" w:rsidRPr="006C64C3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659DB" w:rsidRPr="006C64C3" w:rsidRDefault="005659DB" w:rsidP="00363C5E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C64C3">
        <w:rPr>
          <w:sz w:val="28"/>
          <w:szCs w:val="28"/>
        </w:rPr>
        <w:t>звена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6C64C3">
        <w:rPr>
          <w:sz w:val="28"/>
          <w:szCs w:val="28"/>
        </w:rPr>
        <w:t xml:space="preserve"> и ликвидации чрезвычайных ситуаций;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C64C3">
        <w:rPr>
          <w:sz w:val="28"/>
          <w:szCs w:val="28"/>
        </w:rPr>
        <w:t>функционирования муниципального звена территориальной подсистемы Оренбургской области единой государственной системы предупреждения</w:t>
      </w:r>
      <w:proofErr w:type="gramEnd"/>
      <w:r w:rsidRPr="006C64C3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3" w:name="sub_1004"/>
      <w:r w:rsidRPr="006C64C3">
        <w:rPr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lastRenderedPageBreak/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C64C3">
        <w:rPr>
          <w:sz w:val="28"/>
          <w:szCs w:val="28"/>
        </w:rPr>
        <w:t>утвержденными</w:t>
      </w:r>
      <w:proofErr w:type="gramEnd"/>
      <w:r w:rsidRPr="006C64C3">
        <w:rPr>
          <w:sz w:val="28"/>
          <w:szCs w:val="28"/>
        </w:rPr>
        <w:t xml:space="preserve"> Министерством образования Российской Федерации;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</w:t>
      </w:r>
      <w:r w:rsidR="00D932A9" w:rsidRPr="006C64C3">
        <w:rPr>
          <w:sz w:val="28"/>
          <w:szCs w:val="28"/>
        </w:rPr>
        <w:t xml:space="preserve">е </w:t>
      </w:r>
      <w:proofErr w:type="gramStart"/>
      <w:r w:rsidRPr="006C64C3">
        <w:rPr>
          <w:sz w:val="28"/>
          <w:szCs w:val="28"/>
        </w:rPr>
        <w:t>-з</w:t>
      </w:r>
      <w:proofErr w:type="gramEnd"/>
      <w:r w:rsidRPr="006C64C3">
        <w:rPr>
          <w:sz w:val="28"/>
          <w:szCs w:val="28"/>
        </w:rPr>
        <w:t>аочной формам обучения, в том числе с использованием дистанционных образовательных технологий.</w:t>
      </w:r>
    </w:p>
    <w:p w:rsidR="005659DB" w:rsidRPr="006C64C3" w:rsidRDefault="005659DB" w:rsidP="005659DB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 xml:space="preserve">6. Повышение квалификации в области пожарной безопасности, способов защиты от опасностей, возникающих при ведении военных </w:t>
      </w:r>
      <w:r w:rsidRPr="006C64C3">
        <w:rPr>
          <w:sz w:val="28"/>
          <w:szCs w:val="28"/>
        </w:rPr>
        <w:lastRenderedPageBreak/>
        <w:t>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5659DB" w:rsidRPr="006C64C3" w:rsidRDefault="005659DB" w:rsidP="005659DB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Оренбургской области («УМЦ ГОЧС Оренбургской области»);</w:t>
      </w:r>
    </w:p>
    <w:p w:rsidR="005659DB" w:rsidRPr="006C64C3" w:rsidRDefault="005659DB" w:rsidP="005659DB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Оренбургской области («УМЦ ГОЧС Оренбургской области»).</w:t>
      </w:r>
    </w:p>
    <w:p w:rsidR="005659DB" w:rsidRPr="006C64C3" w:rsidRDefault="005659DB" w:rsidP="005659DB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Оренбургской области.</w:t>
      </w:r>
    </w:p>
    <w:p w:rsidR="005659DB" w:rsidRPr="006C64C3" w:rsidRDefault="005659DB" w:rsidP="005659DB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4" w:name="sub_1007"/>
      <w:r w:rsidRPr="006C64C3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C64C3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C64C3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5" w:name="sub_1008"/>
      <w:bookmarkEnd w:id="4"/>
      <w:r w:rsidRPr="006C64C3">
        <w:rPr>
          <w:sz w:val="28"/>
          <w:szCs w:val="28"/>
        </w:rPr>
        <w:lastRenderedPageBreak/>
        <w:t xml:space="preserve">8. К проведению командно-штабных учений в администрации </w:t>
      </w:r>
      <w:r w:rsidR="00363C5E">
        <w:rPr>
          <w:sz w:val="28"/>
          <w:szCs w:val="28"/>
        </w:rPr>
        <w:t>Пристанционного</w:t>
      </w:r>
      <w:r w:rsidRPr="006C64C3">
        <w:rPr>
          <w:sz w:val="28"/>
          <w:szCs w:val="28"/>
        </w:rPr>
        <w:t xml:space="preserve"> сельсовета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Оренбургской области и органами местного самоуправления - силы и средства муниципального звена территориальной подсистемы Оренбургской области единой государственной системы предупреждения и ликвидации чрезвычайных ситуаций.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6" w:name="sub_1009"/>
      <w:bookmarkEnd w:id="5"/>
      <w:r w:rsidRPr="006C64C3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7" w:name="sub_1010"/>
      <w:bookmarkEnd w:id="6"/>
      <w:r w:rsidRPr="006C64C3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8" w:name="sub_1011"/>
      <w:bookmarkEnd w:id="7"/>
      <w:r w:rsidRPr="006C64C3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5659DB" w:rsidRPr="006C64C3" w:rsidRDefault="005659DB" w:rsidP="005659DB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6C64C3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5659DB" w:rsidRPr="006C64C3" w:rsidRDefault="005659DB" w:rsidP="005659DB">
      <w:pPr>
        <w:rPr>
          <w:sz w:val="28"/>
          <w:szCs w:val="28"/>
        </w:rPr>
      </w:pPr>
    </w:p>
    <w:p w:rsidR="006A72D7" w:rsidRPr="006C64C3" w:rsidRDefault="006A72D7">
      <w:pPr>
        <w:rPr>
          <w:sz w:val="28"/>
          <w:szCs w:val="28"/>
        </w:rPr>
      </w:pPr>
    </w:p>
    <w:sectPr w:rsidR="006A72D7" w:rsidRPr="006C64C3" w:rsidSect="004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DB"/>
    <w:rsid w:val="001A620D"/>
    <w:rsid w:val="001F56D2"/>
    <w:rsid w:val="00343A62"/>
    <w:rsid w:val="00363C5E"/>
    <w:rsid w:val="004B59CC"/>
    <w:rsid w:val="005659DB"/>
    <w:rsid w:val="006A72D7"/>
    <w:rsid w:val="006C64C3"/>
    <w:rsid w:val="006E75E8"/>
    <w:rsid w:val="006F6B2C"/>
    <w:rsid w:val="008F68BC"/>
    <w:rsid w:val="00A00D0C"/>
    <w:rsid w:val="00AC2A32"/>
    <w:rsid w:val="00D50AB6"/>
    <w:rsid w:val="00D932A9"/>
    <w:rsid w:val="00DC3F7E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B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qFormat/>
    <w:rsid w:val="00A00D0C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color w:val="auto"/>
      <w:kern w:val="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pPr>
      <w:widowControl/>
      <w:suppressAutoHyphens w:val="0"/>
    </w:pPr>
    <w:rPr>
      <w:rFonts w:asciiTheme="minorHAnsi" w:eastAsiaTheme="minorHAnsi" w:hAnsiTheme="minorHAnsi"/>
      <w:color w:val="auto"/>
      <w:kern w:val="0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00D0C"/>
    <w:pPr>
      <w:widowControl/>
      <w:suppressAutoHyphens w:val="0"/>
      <w:ind w:left="720"/>
      <w:contextualSpacing/>
    </w:pPr>
    <w:rPr>
      <w:rFonts w:asciiTheme="minorHAnsi" w:eastAsiaTheme="minorHAnsi" w:hAnsiTheme="minorHAnsi"/>
      <w:color w:val="auto"/>
      <w:kern w:val="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00D0C"/>
    <w:pPr>
      <w:widowControl/>
      <w:suppressAutoHyphens w:val="0"/>
    </w:pPr>
    <w:rPr>
      <w:rFonts w:asciiTheme="minorHAnsi" w:eastAsiaTheme="minorHAnsi" w:hAnsiTheme="minorHAnsi"/>
      <w:i/>
      <w:color w:val="auto"/>
      <w:kern w:val="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color w:val="auto"/>
      <w:kern w:val="0"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23">
    <w:name w:val="Body Text 2"/>
    <w:basedOn w:val="a"/>
    <w:link w:val="24"/>
    <w:rsid w:val="005659DB"/>
    <w:pPr>
      <w:widowControl/>
      <w:suppressAutoHyphens w:val="0"/>
      <w:spacing w:after="120" w:line="480" w:lineRule="auto"/>
    </w:pPr>
    <w:rPr>
      <w:rFonts w:eastAsia="Times New Roman"/>
      <w:color w:val="auto"/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5659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3">
    <w:name w:val="Гипертекстовая ссылка"/>
    <w:rsid w:val="005659DB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rsid w:val="005659DB"/>
    <w:rPr>
      <w:b/>
      <w:color w:val="000080"/>
    </w:rPr>
  </w:style>
  <w:style w:type="paragraph" w:styleId="af5">
    <w:name w:val="Normal (Web)"/>
    <w:basedOn w:val="a"/>
    <w:uiPriority w:val="99"/>
    <w:unhideWhenUsed/>
    <w:rsid w:val="001F56D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11</cp:revision>
  <dcterms:created xsi:type="dcterms:W3CDTF">2016-03-16T11:26:00Z</dcterms:created>
  <dcterms:modified xsi:type="dcterms:W3CDTF">2016-03-18T07:14:00Z</dcterms:modified>
</cp:coreProperties>
</file>