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E9" w:rsidRPr="00BB65E9" w:rsidRDefault="00BB65E9" w:rsidP="00BB6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99">
        <w:rPr>
          <w:rFonts w:ascii="Times New Roman" w:hAnsi="Times New Roman" w:cs="Times New Roman"/>
          <w:b/>
          <w:sz w:val="28"/>
          <w:szCs w:val="28"/>
        </w:rPr>
        <w:t>План работы с молодыми специалистами руководителя ГМО учителей</w:t>
      </w:r>
      <w:r w:rsidRPr="00BB6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E75">
        <w:rPr>
          <w:rFonts w:ascii="Times New Roman" w:hAnsi="Times New Roman" w:cs="Times New Roman"/>
          <w:b/>
          <w:sz w:val="28"/>
          <w:szCs w:val="28"/>
        </w:rPr>
        <w:t>информатики Кудряшов</w:t>
      </w:r>
      <w:r w:rsidRPr="00BB65E9">
        <w:rPr>
          <w:rFonts w:ascii="Times New Roman" w:hAnsi="Times New Roman" w:cs="Times New Roman"/>
          <w:b/>
          <w:sz w:val="28"/>
          <w:szCs w:val="28"/>
        </w:rPr>
        <w:t>ой В.Н.</w:t>
      </w:r>
    </w:p>
    <w:p w:rsidR="00BB65E9" w:rsidRPr="00BB65E9" w:rsidRDefault="00CA5E75" w:rsidP="00BB65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75">
        <w:rPr>
          <w:rFonts w:ascii="Times New Roman" w:hAnsi="Times New Roman" w:cs="Times New Roman"/>
          <w:sz w:val="28"/>
          <w:szCs w:val="28"/>
        </w:rPr>
        <w:t>С</w:t>
      </w:r>
      <w:r w:rsidR="00BB65E9" w:rsidRPr="00CA5E75">
        <w:rPr>
          <w:rFonts w:ascii="Times New Roman" w:hAnsi="Times New Roman" w:cs="Times New Roman"/>
          <w:sz w:val="28"/>
          <w:szCs w:val="28"/>
        </w:rPr>
        <w:t>айт</w:t>
      </w:r>
      <w:r w:rsidR="00BB65E9" w:rsidRPr="00BB65E9">
        <w:rPr>
          <w:rFonts w:ascii="Times New Roman" w:hAnsi="Times New Roman" w:cs="Times New Roman"/>
          <w:sz w:val="28"/>
          <w:szCs w:val="28"/>
        </w:rPr>
        <w:t xml:space="preserve"> ГМО учителей информатики</w:t>
      </w:r>
      <w:r w:rsidRPr="00CA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BB65E9">
        <w:rPr>
          <w:rFonts w:ascii="Times New Roman" w:hAnsi="Times New Roman" w:cs="Times New Roman"/>
          <w:sz w:val="28"/>
          <w:szCs w:val="28"/>
        </w:rPr>
        <w:t>Школа молодого педагога</w:t>
      </w:r>
    </w:p>
    <w:p w:rsidR="00C54799" w:rsidRPr="00C54799" w:rsidRDefault="00E71CF7" w:rsidP="00C54799">
      <w:pPr>
        <w:spacing w:line="240" w:lineRule="auto"/>
        <w:jc w:val="center"/>
      </w:pPr>
      <w:hyperlink r:id="rId5" w:history="1">
        <w:r w:rsidR="00BB65E9" w:rsidRPr="00BB65E9">
          <w:rPr>
            <w:rStyle w:val="a3"/>
            <w:rFonts w:ascii="Times New Roman" w:hAnsi="Times New Roman" w:cs="Times New Roman"/>
            <w:sz w:val="28"/>
            <w:szCs w:val="28"/>
          </w:rPr>
          <w:t>https://informatics-edu.nethouse.ru/page/1067525</w:t>
        </w:r>
      </w:hyperlink>
    </w:p>
    <w:p w:rsidR="003D1437" w:rsidRPr="00C54799" w:rsidRDefault="003D1437" w:rsidP="003D143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4799">
        <w:rPr>
          <w:rFonts w:ascii="Times New Roman" w:hAnsi="Times New Roman" w:cs="Times New Roman"/>
          <w:i/>
          <w:sz w:val="24"/>
          <w:szCs w:val="24"/>
        </w:rPr>
        <w:t>Мы опыт не с рождения получили,</w:t>
      </w:r>
      <w:bookmarkStart w:id="0" w:name="_GoBack"/>
      <w:bookmarkEnd w:id="0"/>
    </w:p>
    <w:p w:rsidR="003D1437" w:rsidRPr="00C54799" w:rsidRDefault="003D1437" w:rsidP="003D143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4799">
        <w:rPr>
          <w:rFonts w:ascii="Times New Roman" w:hAnsi="Times New Roman" w:cs="Times New Roman"/>
          <w:i/>
          <w:sz w:val="24"/>
          <w:szCs w:val="24"/>
        </w:rPr>
        <w:t xml:space="preserve">пройти всем нужно множество ступеней. </w:t>
      </w:r>
    </w:p>
    <w:p w:rsidR="003D1437" w:rsidRPr="00C54799" w:rsidRDefault="003D1437" w:rsidP="003D143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4799">
        <w:rPr>
          <w:rFonts w:ascii="Times New Roman" w:hAnsi="Times New Roman" w:cs="Times New Roman"/>
          <w:i/>
          <w:sz w:val="24"/>
          <w:szCs w:val="24"/>
        </w:rPr>
        <w:t>Приходит в школу молодой учитель</w:t>
      </w:r>
    </w:p>
    <w:p w:rsidR="003D1437" w:rsidRPr="00C54799" w:rsidRDefault="003D1437" w:rsidP="003D143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4799">
        <w:rPr>
          <w:rFonts w:ascii="Times New Roman" w:hAnsi="Times New Roman" w:cs="Times New Roman"/>
          <w:i/>
          <w:sz w:val="24"/>
          <w:szCs w:val="24"/>
        </w:rPr>
        <w:t>примером стать для новых поколений.</w:t>
      </w:r>
    </w:p>
    <w:p w:rsidR="00C54799" w:rsidRDefault="003D1437" w:rsidP="00C547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799">
        <w:rPr>
          <w:rFonts w:ascii="Times New Roman" w:hAnsi="Times New Roman" w:cs="Times New Roman"/>
          <w:sz w:val="24"/>
          <w:szCs w:val="24"/>
        </w:rPr>
        <w:t>Оксана Школьник</w:t>
      </w:r>
    </w:p>
    <w:p w:rsidR="00F95A80" w:rsidRPr="00C54799" w:rsidRDefault="00F95A80" w:rsidP="00C547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567"/>
        <w:gridCol w:w="2378"/>
        <w:gridCol w:w="2268"/>
        <w:gridCol w:w="2126"/>
        <w:gridCol w:w="2188"/>
      </w:tblGrid>
      <w:tr w:rsidR="00BB65E9" w:rsidRPr="00C54799" w:rsidTr="00C54799">
        <w:trPr>
          <w:trHeight w:val="942"/>
          <w:jc w:val="center"/>
        </w:trPr>
        <w:tc>
          <w:tcPr>
            <w:tcW w:w="741" w:type="dxa"/>
          </w:tcPr>
          <w:p w:rsidR="00BB65E9" w:rsidRPr="00C54799" w:rsidRDefault="00BB65E9" w:rsidP="00BB65E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65E9" w:rsidRPr="00C54799" w:rsidRDefault="00BB65E9" w:rsidP="00BB65E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textDirection w:val="btLr"/>
          </w:tcPr>
          <w:p w:rsidR="00BB65E9" w:rsidRPr="00C54799" w:rsidRDefault="00BB65E9" w:rsidP="00BB65E9">
            <w:pPr>
              <w:ind w:left="-142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C54799">
        <w:trPr>
          <w:cantSplit/>
          <w:trHeight w:val="5833"/>
          <w:jc w:val="center"/>
        </w:trPr>
        <w:tc>
          <w:tcPr>
            <w:tcW w:w="741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молодыми специалистами «Правила внутреннего распорядка и режим работы»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специалиста  с целью оказания  методической помощи.</w:t>
            </w:r>
          </w:p>
        </w:tc>
        <w:tc>
          <w:tcPr>
            <w:tcW w:w="2268" w:type="dxa"/>
            <w:shd w:val="clear" w:color="auto" w:fill="auto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Инструктаж о ведении школьной документации.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Нормы оценивания знаний учащихся.</w:t>
            </w:r>
          </w:p>
          <w:p w:rsidR="00BB65E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 молодыми специалистами  родительских собраний у наставника, их анализ Посещение уроков молодых специалистов с целью оказания  методической помощи.</w:t>
            </w:r>
          </w:p>
          <w:p w:rsidR="00F95A80" w:rsidRPr="00C54799" w:rsidRDefault="00F95A80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молодых специалистов «Планирование учебного материала: тематическое и поурочное планирование»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на уроке. Система опроса </w:t>
            </w:r>
            <w:proofErr w:type="gram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Микроисследование «Диагностика профессионального уровня  педагогического коллектива»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(анкетирование молодых учителей)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Cs/>
                <w:sz w:val="24"/>
                <w:szCs w:val="24"/>
              </w:rPr>
              <w:t>Выбор  темы по самообразованию.</w:t>
            </w:r>
          </w:p>
        </w:tc>
      </w:tr>
      <w:tr w:rsidR="00BB65E9" w:rsidRPr="00C54799" w:rsidTr="00C54799">
        <w:trPr>
          <w:cantSplit/>
          <w:trHeight w:val="406"/>
          <w:jc w:val="center"/>
        </w:trPr>
        <w:tc>
          <w:tcPr>
            <w:tcW w:w="741" w:type="dxa"/>
            <w:vMerge w:val="restart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C54799">
        <w:trPr>
          <w:cantSplit/>
          <w:trHeight w:val="1945"/>
          <w:jc w:val="center"/>
        </w:trPr>
        <w:tc>
          <w:tcPr>
            <w:tcW w:w="741" w:type="dxa"/>
            <w:vMerge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«Современный урок и его анализ»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«Работа с тетрадями, дневниками, личными делами учащихся»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молодыми специалистами по оформлению отчетной документации по итогам </w:t>
            </w:r>
            <w:r w:rsidRPr="00C5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  <w:tr w:rsidR="00BB65E9" w:rsidRPr="00C54799" w:rsidTr="00C54799">
        <w:trPr>
          <w:cantSplit/>
          <w:trHeight w:val="227"/>
          <w:jc w:val="center"/>
        </w:trPr>
        <w:tc>
          <w:tcPr>
            <w:tcW w:w="741" w:type="dxa"/>
            <w:vMerge w:val="restart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BB65E9" w:rsidRPr="00C54799" w:rsidRDefault="00BB65E9" w:rsidP="00C547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F95A80">
        <w:trPr>
          <w:cantSplit/>
          <w:trHeight w:val="3250"/>
          <w:jc w:val="center"/>
        </w:trPr>
        <w:tc>
          <w:tcPr>
            <w:tcW w:w="741" w:type="dxa"/>
            <w:vMerge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происхождении учебной программы.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молодыми специалистами по оформлению отчетной документации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 методической помощи.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Консультация: Анализ и самоанализ урока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молодых специалистов «Планирование учебного материала: тематическое и поурочное планирование»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 методической помощи.</w:t>
            </w:r>
          </w:p>
        </w:tc>
      </w:tr>
      <w:tr w:rsidR="00BB65E9" w:rsidRPr="00C54799" w:rsidTr="00C54799">
        <w:trPr>
          <w:cantSplit/>
          <w:trHeight w:val="125"/>
          <w:jc w:val="center"/>
        </w:trPr>
        <w:tc>
          <w:tcPr>
            <w:tcW w:w="741" w:type="dxa"/>
            <w:vMerge w:val="restart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C54799">
        <w:trPr>
          <w:cantSplit/>
          <w:trHeight w:val="125"/>
          <w:jc w:val="center"/>
        </w:trPr>
        <w:tc>
          <w:tcPr>
            <w:tcW w:w="741" w:type="dxa"/>
            <w:vMerge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ученика.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комфортности молодого учителя в </w:t>
            </w:r>
            <w:proofErr w:type="spell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. коллективе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самоанализа открытых уроков.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молодыми специалистами уроков педагога </w:t>
            </w:r>
            <w:proofErr w:type="gram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Аспекты профессиональной учебной деятельности учителя и классного руководителя.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тренингов в рамках Консультационного центра.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здоровье сберегающих технологий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специалистов.</w:t>
            </w:r>
          </w:p>
        </w:tc>
      </w:tr>
      <w:tr w:rsidR="00BB65E9" w:rsidRPr="00C54799" w:rsidTr="00C54799">
        <w:trPr>
          <w:cantSplit/>
          <w:trHeight w:val="380"/>
          <w:jc w:val="center"/>
        </w:trPr>
        <w:tc>
          <w:tcPr>
            <w:tcW w:w="741" w:type="dxa"/>
            <w:vMerge w:val="restart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C54799">
        <w:trPr>
          <w:cantSplit/>
          <w:trHeight w:val="3594"/>
          <w:jc w:val="center"/>
        </w:trPr>
        <w:tc>
          <w:tcPr>
            <w:tcW w:w="741" w:type="dxa"/>
            <w:vMerge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2268" w:type="dxa"/>
          </w:tcPr>
          <w:p w:rsidR="00BB65E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успешности работы молодого специалиста. Практическое занятие «</w:t>
            </w:r>
            <w:proofErr w:type="spellStart"/>
            <w:proofErr w:type="gram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 -  педагогический</w:t>
            </w:r>
            <w:proofErr w:type="gram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учащимся, предупреждение педагогической запущенности»</w:t>
            </w:r>
          </w:p>
          <w:p w:rsidR="00F95A80" w:rsidRDefault="00F95A80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80" w:rsidRPr="00C54799" w:rsidRDefault="00F95A80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Применение в работе информационных технологий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молодыми специалистами уроков педагога </w:t>
            </w:r>
            <w:proofErr w:type="gram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Отчет молодых специалистов о работе по теме самообразования.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 методической помощи.</w:t>
            </w:r>
          </w:p>
        </w:tc>
      </w:tr>
      <w:tr w:rsidR="00BB65E9" w:rsidRPr="00C54799" w:rsidTr="00C54799">
        <w:trPr>
          <w:cantSplit/>
          <w:trHeight w:hRule="exact" w:val="454"/>
          <w:jc w:val="center"/>
        </w:trPr>
        <w:tc>
          <w:tcPr>
            <w:tcW w:w="741" w:type="dxa"/>
            <w:vMerge w:val="restart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vMerge w:val="restart"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C54799">
        <w:trPr>
          <w:cantSplit/>
          <w:trHeight w:val="380"/>
          <w:jc w:val="center"/>
        </w:trPr>
        <w:tc>
          <w:tcPr>
            <w:tcW w:w="741" w:type="dxa"/>
            <w:vMerge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подготовке открытого урока в рамках школы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тренингов в рамках Консультационного центра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B65E9" w:rsidRPr="00C54799" w:rsidRDefault="00BB65E9" w:rsidP="00C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« Методы активизации познавательной деятельности учащихся»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Семинар для молодых педагогов «Особенности профильного обучения информатике»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 методической помощи, их анализ.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«Изучение уровня воспитанности учащихся»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молодыми специалистами уроков педагога - наставника</w:t>
            </w:r>
          </w:p>
        </w:tc>
      </w:tr>
      <w:tr w:rsidR="00BB65E9" w:rsidRPr="00C54799" w:rsidTr="00C54799">
        <w:trPr>
          <w:cantSplit/>
          <w:trHeight w:val="344"/>
          <w:jc w:val="center"/>
        </w:trPr>
        <w:tc>
          <w:tcPr>
            <w:tcW w:w="741" w:type="dxa"/>
            <w:vMerge w:val="restart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C54799">
        <w:trPr>
          <w:cantSplit/>
          <w:trHeight w:val="2471"/>
          <w:jc w:val="center"/>
        </w:trPr>
        <w:tc>
          <w:tcPr>
            <w:tcW w:w="741" w:type="dxa"/>
            <w:vMerge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подготовке открытого урока в рамках школы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Открытые уроки молодых специалистов.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у молодых специалистов, их анализ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 методической помощи, их анализ.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комфортности молодого учителя в </w:t>
            </w:r>
            <w:proofErr w:type="spell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. коллективе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«Инновационные процессы в обучении. Новые образовательные технологии»</w:t>
            </w:r>
          </w:p>
        </w:tc>
      </w:tr>
      <w:tr w:rsidR="00BB65E9" w:rsidRPr="00C54799" w:rsidTr="00C54799">
        <w:trPr>
          <w:cantSplit/>
          <w:trHeight w:val="344"/>
          <w:jc w:val="center"/>
        </w:trPr>
        <w:tc>
          <w:tcPr>
            <w:tcW w:w="741" w:type="dxa"/>
            <w:vMerge w:val="restart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C54799">
        <w:trPr>
          <w:cantSplit/>
          <w:trHeight w:val="344"/>
          <w:jc w:val="center"/>
        </w:trPr>
        <w:tc>
          <w:tcPr>
            <w:tcW w:w="741" w:type="dxa"/>
            <w:vMerge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«Правила работы с личными делами учащихся»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«Планирование урока. Самоанализ урока. Работа по организации повторения»</w:t>
            </w:r>
          </w:p>
          <w:p w:rsidR="00BB65E9" w:rsidRDefault="00BB65E9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0" w:rsidRDefault="00F95A80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0" w:rsidRDefault="00F95A80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0" w:rsidRDefault="00F95A80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A80" w:rsidRPr="00C54799" w:rsidRDefault="00F95A80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с целью оказания  методической помощи, их анализ.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Отчет учителя – наставника о работе с молодыми специалистами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личностных качеств.</w:t>
            </w:r>
          </w:p>
        </w:tc>
      </w:tr>
      <w:tr w:rsidR="00BB65E9" w:rsidRPr="00C54799" w:rsidTr="00C54799">
        <w:trPr>
          <w:cantSplit/>
          <w:trHeight w:val="344"/>
          <w:jc w:val="center"/>
        </w:trPr>
        <w:tc>
          <w:tcPr>
            <w:tcW w:w="741" w:type="dxa"/>
            <w:vMerge w:val="restart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B65E9" w:rsidRPr="00C54799" w:rsidTr="00C54799">
        <w:trPr>
          <w:cantSplit/>
          <w:trHeight w:val="344"/>
          <w:jc w:val="center"/>
        </w:trPr>
        <w:tc>
          <w:tcPr>
            <w:tcW w:w="741" w:type="dxa"/>
            <w:vMerge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B65E9" w:rsidRPr="00C54799" w:rsidRDefault="00BB65E9" w:rsidP="00BB65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помощь </w:t>
            </w:r>
            <w:proofErr w:type="gramStart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  <w:r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на новый учебный год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</w:t>
            </w:r>
            <w:r w:rsidR="00C54799" w:rsidRPr="00C5479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организационны</w:t>
            </w: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х и коммуникативных умений</w:t>
            </w:r>
          </w:p>
        </w:tc>
        <w:tc>
          <w:tcPr>
            <w:tcW w:w="2268" w:type="dxa"/>
          </w:tcPr>
          <w:p w:rsidR="00BB65E9" w:rsidRPr="00C54799" w:rsidRDefault="00BB65E9" w:rsidP="00C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итогового повторения. Формы и методы определения уровня ЗУН учащихся и сравнительного анализа»</w:t>
            </w:r>
          </w:p>
        </w:tc>
        <w:tc>
          <w:tcPr>
            <w:tcW w:w="2126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работы года (успеваемость, качество)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 и их анализ</w:t>
            </w: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E9" w:rsidRPr="00C54799" w:rsidRDefault="00BB65E9" w:rsidP="00B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99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оформлении журналов, выставлении итоговых оценок</w:t>
            </w:r>
          </w:p>
        </w:tc>
      </w:tr>
    </w:tbl>
    <w:p w:rsidR="000E1539" w:rsidRDefault="000E1539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-69.3pt;margin-top:24.65pt;width:568.3pt;height:289.6pt;z-index:-251658240" coordorigin="1211,3539" coordsize="13800,5400">
            <v:rect id="_x0000_s1027" style="position:absolute;left:8231;top:4799;width:2820;height:3600">
              <v:textbox style="mso-next-textbox:#_x0000_s1027">
                <w:txbxContent>
                  <w:p w:rsidR="000C3324" w:rsidRPr="00934CE8" w:rsidRDefault="000C3324" w:rsidP="000C332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Сопровождение в оказании помощи по руководству классным коллективом</w:t>
                    </w:r>
                  </w:p>
                  <w:p w:rsidR="000C3324" w:rsidRDefault="000C3324" w:rsidP="000C3324">
                    <w:pPr>
                      <w:rPr>
                        <w:sz w:val="20"/>
                        <w:szCs w:val="20"/>
                      </w:rPr>
                    </w:pPr>
                    <w:r w:rsidRPr="00475872">
                      <w:rPr>
                        <w:sz w:val="20"/>
                        <w:szCs w:val="20"/>
                      </w:rPr>
                      <w:t>-составление плана воспитательной работы</w:t>
                    </w:r>
                  </w:p>
                  <w:p w:rsidR="000C3324" w:rsidRDefault="000C3324" w:rsidP="000C33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-подготовка   родительских собраний </w:t>
                    </w:r>
                  </w:p>
                  <w:p w:rsidR="000C3324" w:rsidRDefault="000C3324" w:rsidP="000C33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-подготовка внеклассных мероприятий </w:t>
                    </w:r>
                  </w:p>
                  <w:p w:rsidR="000C3324" w:rsidRPr="00475872" w:rsidRDefault="000C3324" w:rsidP="000C33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взаимопосещение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внеклассных мероприятий</w:t>
                    </w:r>
                  </w:p>
                </w:txbxContent>
              </v:textbox>
            </v:rect>
            <v:rect id="_x0000_s1028" style="position:absolute;left:12191;top:4799;width:2820;height:3600">
              <v:textbox style="mso-next-textbox:#_x0000_s1028">
                <w:txbxContent>
                  <w:p w:rsidR="000C3324" w:rsidRDefault="000C3324" w:rsidP="000C332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Сопровождение по организации исследовательской деятельности </w:t>
                    </w:r>
                    <w:proofErr w:type="gramStart"/>
                    <w:r>
                      <w:rPr>
                        <w:b/>
                      </w:rPr>
                      <w:t>обучающихся</w:t>
                    </w:r>
                    <w:proofErr w:type="gramEnd"/>
                  </w:p>
                  <w:p w:rsidR="000C3324" w:rsidRDefault="000C3324" w:rsidP="000C33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-</w:t>
                    </w:r>
                    <w:r w:rsidRPr="00475872">
                      <w:rPr>
                        <w:sz w:val="20"/>
                        <w:szCs w:val="20"/>
                      </w:rPr>
                      <w:t>посещение занятий НОУ</w:t>
                    </w:r>
                  </w:p>
                  <w:p w:rsidR="000C3324" w:rsidRDefault="000C3324" w:rsidP="000C33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-разработка карт индивидуального сопровождения обучающихся</w:t>
                    </w:r>
                  </w:p>
                  <w:p w:rsidR="000C3324" w:rsidRPr="00475872" w:rsidRDefault="000C3324" w:rsidP="000C33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-помощь в выборе тем  исследовательских работ обучающихся </w:t>
                    </w:r>
                  </w:p>
                  <w:p w:rsidR="000C3324" w:rsidRPr="00934CE8" w:rsidRDefault="000C3324" w:rsidP="000C3324"/>
                </w:txbxContent>
              </v:textbox>
            </v:rect>
            <v:line id="_x0000_s1029" style="position:absolute" from="10391,4079" to="13451,4799">
              <v:stroke endarrow="block"/>
            </v:line>
            <v:line id="_x0000_s1030" style="position:absolute" from="9851,8039" to="9851,8939">
              <v:stroke endarrow="block"/>
            </v:line>
            <v:line id="_x0000_s1031" style="position:absolute" from="13811,8399" to="13811,8939">
              <v:stroke endarrow="block"/>
            </v:line>
            <v:group id="_x0000_s1032" style="position:absolute;left:1211;top:3539;width:13680;height:5400" coordorigin="1211,3539" coordsize="13680,5400">
              <v:group id="_x0000_s1033" style="position:absolute;left:1211;top:3539;width:9180;height:4860" coordorigin="1211,3539" coordsize="9180,4860">
                <v:rect id="_x0000_s1034" style="position:absolute;left:4451;top:3539;width:5940;height:540">
                  <v:textbox style="mso-next-textbox:#_x0000_s1034">
                    <w:txbxContent>
                      <w:p w:rsidR="000C3324" w:rsidRPr="00934CE8" w:rsidRDefault="000C3324" w:rsidP="000C332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«Школа молодого учителя»</w:t>
                        </w:r>
                      </w:p>
                    </w:txbxContent>
                  </v:textbox>
                </v:rect>
                <v:rect id="_x0000_s1035" style="position:absolute;left:1211;top:4799;width:2880;height:2700;flip:y">
                  <v:textbox style="mso-next-textbox:#_x0000_s1035">
                    <w:txbxContent>
                      <w:p w:rsidR="000C3324" w:rsidRDefault="000C3324" w:rsidP="000C332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Учитель – наставник- сопровождение в предметной области</w:t>
                        </w:r>
                      </w:p>
                      <w:p w:rsidR="000C3324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 w:rsidRPr="00934CE8">
                          <w:rPr>
                            <w:sz w:val="20"/>
                            <w:szCs w:val="20"/>
                          </w:rPr>
                          <w:t>- выбор темы самообразования</w:t>
                        </w:r>
                      </w:p>
                      <w:p w:rsidR="000C3324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-разработка рабочей программы по предмету</w:t>
                        </w:r>
                      </w:p>
                      <w:p w:rsidR="000C3324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-составление конспектов уроков</w:t>
                        </w:r>
                      </w:p>
                      <w:p w:rsidR="000C3324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взаимопосещение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уроков</w:t>
                        </w:r>
                      </w:p>
                      <w:p w:rsidR="000C3324" w:rsidRPr="00934CE8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0C3324" w:rsidRPr="00934CE8" w:rsidRDefault="000C3324" w:rsidP="000C3324"/>
                    </w:txbxContent>
                  </v:textbox>
                </v:rect>
                <v:rect id="_x0000_s1036" style="position:absolute;left:4691;top:4799;width:2820;height:3600">
                  <v:textbox style="mso-next-textbox:#_x0000_s1036">
                    <w:txbxContent>
                      <w:p w:rsidR="000C3324" w:rsidRDefault="000C3324" w:rsidP="000C332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Сопровождение в освоении и использовании ИК технологий </w:t>
                        </w:r>
                      </w:p>
                      <w:p w:rsidR="000C3324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 w:rsidRPr="00D43A2F">
                          <w:t>-</w:t>
                        </w:r>
                        <w:r w:rsidRPr="00D43A2F">
                          <w:rPr>
                            <w:sz w:val="20"/>
                            <w:szCs w:val="20"/>
                          </w:rPr>
                          <w:t>овладение текстовым редактором</w:t>
                        </w:r>
                      </w:p>
                      <w:p w:rsidR="000C3324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-использование электронных баз данных</w:t>
                        </w:r>
                      </w:p>
                      <w:p w:rsidR="000C3324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-овладение различными программами</w:t>
                        </w:r>
                      </w:p>
                      <w:p w:rsidR="000C3324" w:rsidRDefault="000C3324" w:rsidP="000C3324">
                        <w:pPr>
                          <w:rPr>
                            <w:b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-использование Интернет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-р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есурсов </w:t>
                        </w:r>
                      </w:p>
                      <w:p w:rsidR="000C3324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  <w:r w:rsidRPr="00D43A2F">
                          <w:rPr>
                            <w:sz w:val="20"/>
                            <w:szCs w:val="20"/>
                          </w:rPr>
                          <w:t xml:space="preserve">использование </w:t>
                        </w:r>
                        <w:r>
                          <w:rPr>
                            <w:sz w:val="20"/>
                            <w:szCs w:val="20"/>
                          </w:rPr>
                          <w:t>ЦОР</w:t>
                        </w:r>
                      </w:p>
                      <w:p w:rsidR="000C3324" w:rsidRPr="00D43A2F" w:rsidRDefault="000C3324" w:rsidP="000C33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и др.</w:t>
                        </w:r>
                      </w:p>
                    </w:txbxContent>
                  </v:textbox>
                </v:rect>
                <v:line id="_x0000_s1037" style="position:absolute;flip:x" from="2831,4079" to="4451,4799">
                  <v:stroke endarrow="block"/>
                </v:line>
                <v:line id="_x0000_s1038" style="position:absolute" from="6431,4079" to="6431,4799">
                  <v:stroke endarrow="block"/>
                </v:line>
              </v:group>
              <v:line id="_x0000_s1039" style="position:absolute" from="2651,7499" to="2651,8939">
                <v:stroke endarrow="block"/>
              </v:line>
              <v:line id="_x0000_s1040" style="position:absolute" from="1211,8939" to="14891,8939"/>
            </v:group>
          </v:group>
        </w:pict>
      </w: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C54799">
      <w:pPr>
        <w:rPr>
          <w:rFonts w:ascii="Times New Roman" w:hAnsi="Times New Roman" w:cs="Times New Roman"/>
          <w:sz w:val="24"/>
          <w:szCs w:val="24"/>
        </w:rPr>
      </w:pPr>
    </w:p>
    <w:p w:rsidR="000C3324" w:rsidRDefault="000C3324" w:rsidP="000C3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324" w:rsidRPr="00B757B7" w:rsidRDefault="000C3324" w:rsidP="000C3324">
      <w:pPr>
        <w:numPr>
          <w:ilvl w:val="0"/>
          <w:numId w:val="1"/>
        </w:numPr>
        <w:tabs>
          <w:tab w:val="left" w:pos="1985"/>
        </w:tabs>
        <w:spacing w:after="0" w:line="240" w:lineRule="auto"/>
        <w:ind w:hanging="1322"/>
        <w:rPr>
          <w:rFonts w:ascii="Times New Roman" w:hAnsi="Times New Roman" w:cs="Times New Roman"/>
          <w:sz w:val="24"/>
          <w:szCs w:val="24"/>
        </w:rPr>
      </w:pPr>
      <w:r w:rsidRPr="00B757B7">
        <w:rPr>
          <w:rFonts w:ascii="Times New Roman" w:hAnsi="Times New Roman" w:cs="Times New Roman"/>
          <w:sz w:val="24"/>
          <w:szCs w:val="24"/>
        </w:rPr>
        <w:t>Участие в методических мероприятиях различных уровней</w:t>
      </w:r>
    </w:p>
    <w:p w:rsidR="000C3324" w:rsidRPr="00B757B7" w:rsidRDefault="000C3324" w:rsidP="000C3324">
      <w:pPr>
        <w:numPr>
          <w:ilvl w:val="0"/>
          <w:numId w:val="1"/>
        </w:numPr>
        <w:tabs>
          <w:tab w:val="left" w:pos="1985"/>
        </w:tabs>
        <w:spacing w:after="0" w:line="240" w:lineRule="auto"/>
        <w:ind w:hanging="1322"/>
        <w:rPr>
          <w:rFonts w:ascii="Times New Roman" w:hAnsi="Times New Roman" w:cs="Times New Roman"/>
          <w:sz w:val="24"/>
          <w:szCs w:val="24"/>
        </w:rPr>
      </w:pPr>
      <w:r w:rsidRPr="00B757B7">
        <w:rPr>
          <w:rFonts w:ascii="Times New Roman" w:hAnsi="Times New Roman" w:cs="Times New Roman"/>
          <w:sz w:val="24"/>
          <w:szCs w:val="24"/>
        </w:rPr>
        <w:t>Трансляция положительного педагогического оп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57B7">
        <w:rPr>
          <w:rFonts w:ascii="Times New Roman" w:hAnsi="Times New Roman" w:cs="Times New Roman"/>
          <w:sz w:val="24"/>
          <w:szCs w:val="24"/>
        </w:rPr>
        <w:t>та</w:t>
      </w:r>
    </w:p>
    <w:p w:rsidR="000C3324" w:rsidRPr="00BB65E9" w:rsidRDefault="000C3324" w:rsidP="000C3324">
      <w:pPr>
        <w:rPr>
          <w:rFonts w:ascii="Times New Roman" w:hAnsi="Times New Roman" w:cs="Times New Roman"/>
          <w:sz w:val="24"/>
          <w:szCs w:val="24"/>
        </w:rPr>
      </w:pPr>
    </w:p>
    <w:sectPr w:rsidR="000C3324" w:rsidRPr="00BB65E9" w:rsidSect="00C5479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1B0F"/>
    <w:multiLevelType w:val="hybridMultilevel"/>
    <w:tmpl w:val="9B00FD36"/>
    <w:lvl w:ilvl="0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5E9"/>
    <w:rsid w:val="000C3324"/>
    <w:rsid w:val="000E1539"/>
    <w:rsid w:val="0037214F"/>
    <w:rsid w:val="003D1437"/>
    <w:rsid w:val="007F644C"/>
    <w:rsid w:val="00910387"/>
    <w:rsid w:val="00BB65E9"/>
    <w:rsid w:val="00C54799"/>
    <w:rsid w:val="00CA5E75"/>
    <w:rsid w:val="00E71CF7"/>
    <w:rsid w:val="00F9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65E9"/>
    <w:rPr>
      <w:color w:val="0000FF"/>
      <w:u w:val="single"/>
    </w:rPr>
  </w:style>
  <w:style w:type="paragraph" w:styleId="a4">
    <w:name w:val="No Spacing"/>
    <w:uiPriority w:val="1"/>
    <w:qFormat/>
    <w:rsid w:val="003D143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rmatics-edu.nethouse.ru/page/1067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W7-Pro</dc:creator>
  <cp:keywords/>
  <dc:description/>
  <cp:lastModifiedBy>W7-Pro</cp:lastModifiedBy>
  <cp:revision>8</cp:revision>
  <dcterms:created xsi:type="dcterms:W3CDTF">2017-02-10T18:57:00Z</dcterms:created>
  <dcterms:modified xsi:type="dcterms:W3CDTF">2017-02-11T15:00:00Z</dcterms:modified>
</cp:coreProperties>
</file>