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 Главного государственного санитарного врача России от 29.12.2010 №№ 189, 2.4.2.2821-10Скопировать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4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Постановление53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3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утверждении </w:t>
      </w:r>
      <w:proofErr w:type="spellStart"/>
      <w:r w:rsidRPr="00E73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proofErr w:type="spellStart"/>
      <w:r w:rsidRPr="00E73485">
        <w:rPr>
          <w:rFonts w:ascii="Times New Roman" w:eastAsia="Times New Roman" w:hAnsi="Times New Roman" w:cs="Times New Roman"/>
          <w:sz w:val="2"/>
          <w:szCs w:val="2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"/>
          <w:szCs w:val="2"/>
          <w:lang w:eastAsia="ru-RU"/>
        </w:rPr>
        <w:t>, Постановление Главного государственного санитарного врача России от 29.12.2010 №№ 189, 2.4.2.2821-10</w:t>
      </w:r>
      <w:proofErr w:type="gramStart"/>
      <w:r w:rsidRPr="00E73485">
        <w:rPr>
          <w:rFonts w:ascii="Times New Roman" w:eastAsia="Times New Roman" w:hAnsi="Times New Roman" w:cs="Times New Roman"/>
          <w:sz w:val="2"/>
          <w:szCs w:val="2"/>
          <w:lang w:eastAsia="ru-RU"/>
        </w:rPr>
        <w:br/>
        <w:t>О</w:t>
      </w:r>
      <w:proofErr w:type="gramEnd"/>
      <w:r w:rsidRPr="00E73485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б утверждении </w:t>
      </w:r>
      <w:proofErr w:type="spellStart"/>
      <w:r w:rsidRPr="00E73485">
        <w:rPr>
          <w:rFonts w:ascii="Times New Roman" w:eastAsia="Times New Roman" w:hAnsi="Times New Roman" w:cs="Times New Roman"/>
          <w:sz w:val="2"/>
          <w:szCs w:val="2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hyperlink r:id="rId5" w:anchor="/document/99/499070814/XA00LU62M3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№ 2 от 25 декабря 2013 года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названии </w:t>
      </w:r>
      <w:hyperlink r:id="rId6" w:anchor="/document/99/902256369/XA00LVA2M9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санитарных правил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anchor="/document/99/901729631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№ 52-ФЗ "О санитарно-эпидемиологическом благополучии населения"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№ 14, ст.1650; 2002, № 1 (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ст.2; 2003, № 2, ст.167; 2003, № 27 (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ст.2700; 2004, № 35, ст.3607; 2005, № 19, ст.1752; 2006, № 1, ст.10; 2006, № 52 (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ст.5498;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2007, № 1 (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ст.21; 2007, № 1 (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ст.29; 2007, № 27, ст.3213; 2007, № 46, ст.5554; 2007, № 49, ст.6070; 2008, № 24, ст.2801; 2008, № 29 (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ст.3418; 2008, № 30 (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ст.3616; 2008, № 44, ст.4984; 2008, № 52 (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ст.6223;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2009, № 1, ст.17; 2010, № 40, ст.4969) и </w:t>
      </w:r>
      <w:hyperlink r:id="rId8" w:anchor="/document/99/901765645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№ 31, ст.3295; 2004, № 8, ст.663; 2004, № 47, ст.4666; 2005, № 39, ст.3953) 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</w:t>
      </w:r>
      <w:hyperlink r:id="rId9" w:anchor="/document/99/902256369/XA00LVA2M9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 указанные санитарно-эпидемиологические правила и нормативы с 1 сентября 2011 года.2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введения </w:t>
      </w:r>
      <w:hyperlink r:id="rId10" w:anchor="/document/99/902256369/XA00LVA2M9/" w:tgtFrame="_self" w:history="1">
        <w:proofErr w:type="spellStart"/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2.4.2.2821-10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 </w:t>
      </w:r>
      <w:hyperlink r:id="rId11" w:anchor="/document/99/901835064/XA00LUO2M6/" w:history="1">
        <w:proofErr w:type="spellStart"/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2.4.2.1178-02 "Гигиенические требования к условиям обучения в общеобразовательных учреждениях"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2" w:anchor="/document/99/901835064/XA00M6G2N3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№ 44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05.12.2002, регистрационный номер 3997),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2.4.2.2434-08 "Изменение № 1 к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2.4.2.1178-02", утвержденные постановлением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26.12.2008 № 72 (зарегистрированы в Минюсте России 28.01.2009, регистрационный номер 13189).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Г.Онищенко 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Зарегистрировано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марта 2011 года,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19993 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Приложение33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Главного государственного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санитарного врача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декабря 2010 года № 189</w:t>
      </w:r>
      <w:proofErr w:type="gramEnd"/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Приложение. Санитарно-эпидемиологические требования к условиям и организации обучения в общеобразовательных организациях* Санитарно-эпидемиологические правила и нормативы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2.4.2.2821-1015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Наименование в редакции, введенной в действие с 13 апреля 2014 года </w:t>
      </w:r>
      <w:hyperlink r:id="rId13" w:anchor="/document/99/499070814/XA00LU62M3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№ 2 от 25 декабря 2013 года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4" w:anchor="/document/99/499088927/XA00LVA2M9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 и область применения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организациях.3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устанавливают санитарно-эпидемиологические требования к: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размещению общеобразовательной организации;1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территории общеобразовательной организации;1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зданию общеобразовательной организации;1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помещений общеобразовательной организации;1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воздушно-тепловому режиму общеобразовательной организации;1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помещениям и оборудованию общеобразовательных организаций, размещенных в приспособленных зданиях;1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режиму образовательной деятельности;1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медицинского обслуживания обучающихся;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санитарному состоянию и содержанию общеобразовательной организации;1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соблюдению санитарных правил.7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среды, обеспечивающие свободное передвижение детей в зданиях и помещениях.1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обучающихся.2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здоровья.1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деятельности*.2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hyperlink r:id="rId15" w:anchor="/document/99/901729631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30.03.99 № 52-ФЗ "О санитарно-эпидемиологическом благополучии населения"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(Сноска в редакции, введенной в действие с 13 апреля 2014 года </w:t>
      </w:r>
      <w:hyperlink r:id="rId16" w:anchor="/document/99/499070814/XA00LVA2M9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№ 2 от 25 декабря 2013 года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7" w:anchor="/document/99/499088927/XA00M3G2M3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Использование помещений общеобразовательных организаций не по назначению не допускается.4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Федерации.2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размещению общеобразовательных организаций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Пункт исключен с 13 апреля 2014 года - </w:t>
      </w:r>
      <w:hyperlink r:id="rId18" w:anchor="/document/99/499070814/XA00LVS2MC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№ 2 от 25 декабря 2013 года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9" w:anchor="/document/99/499088927/XA00M8G2N0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расположенных:3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II и III строительно-климатических зонах - не более 0,5 км;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I климатическом районе (I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I климатическом районе (II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обучающихся начального общего и основного общего образования - не более 0,4 км, для обучающихся среднего общего образования - не более 0,5 км.1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сельской местности пешеходная доступность для обучающихся общеобразовательных организаций:2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II и III климатических зонах для обучающихся начального общего образования составляет не более 2,0 км;1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основного общего и среднего общего образования - не более 4,0 км, в I климатической зоне - 1,5 и 3 км соответственно.1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Подвоз обучающихся осуществляется специально выделенным транспортом, предназначенным для перевозки детей.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организации.1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территории общеобразовательных организаций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условий.6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территории не проводится посадка деревьев и кустарников с ядовитыми плодами, ядовитых и колючих растений.1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зоны.4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организации учебно-опытной зоны не допускается сокращение физкультурно-спортивной зоны и зоны отдыха.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застройки.2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на сырых площадках, имеющих неровности и выбоины, не проводят.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Физкультурно-спортивное оборудование должно соответствовать росту и возрасту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застройки.2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покрытием.2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3.13. Пункт дополнительно включен с 13 апреля 2014 года </w:t>
      </w:r>
      <w:hyperlink r:id="rId20" w:anchor="/document/99/499070814/XA00M3A2MS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№ 2 от 25 декабря 2013 года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исключен со 2 января 2016 года - </w:t>
      </w:r>
      <w:hyperlink r:id="rId21" w:anchor="/document/99/420324427/XA00LVS2MC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№ 3 от 24 ноября 2015 года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2" w:anchor="/document/99/420325243/XA00M5S2M6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зданию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Архитектурно-планировочные решения здания должны обеспечивать:4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выделение в отдельный блок учебных помещений начальных классов с выходами на участок;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расположение рекреационных помещений в непосредственной близости к учебным помещениям;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Неотапливаемые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переходы допускаются в III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 и IV климатическом районе.1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общеобразовательных организаций эксплуатируются в соответствии с проектом.1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Вместимость вновь строящихся общеобразовательных организаций должна быть рассчитана для обучения только в одну смену.3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учащихся, и ячейками для обуви. При гардеробных предусматриваются скамейки.3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секции.3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1" name="Рисунок 1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одного обучающегося), туалеты.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8255" b="0"/>
            <wp:docPr id="2" name="Рисунок 2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обучающихся основного общего-среднего общего образования допускается организация образовательной деятельности по классно-кабинетной системе.1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невозможности обеспечить в кабинетах и лабораториях соответствие учебной мебели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обучающихся использовать кабинетную систему обучения не рекомендуется.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расчета:2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менее 2,5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3" name="Рисунок 3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 при фронтальных формах занятий;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менее 3,5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4" name="Рисунок 4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1 обучающегося при организации групповых форм работы и индивидуальных занятий.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кабинетах химии, физики, биологии должны быть оборудованы лаборантские.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Спортивный зал рекомендуется размещать на 1-м этаже здания или в отдельно пристроенном здании.3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Рекомендуемые площади спортивных залов: 9,0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18,0 м, 12,0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24,0 м, 18,0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30,0 м. Высота спортивного зала при проектировании должна составлять не менее 6,0 м.1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5" name="Рисунок 5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раздельные для мальчиков и девочек раздевальные площадью не менее 14,0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6" name="Рисунок 6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каждая; раздельные для мальчиков и девочек душевые площадью не менее 12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7" name="Рисунок 7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каждая;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раздельные для мальчиков и девочек туалеты площадью не менее 8,0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8" name="Рисунок 8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каждый. При туалетах или раздевалках оборудуют раковины для мытья рук.1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воды.3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8255" b="0"/>
            <wp:docPr id="9" name="Рисунок 9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место.2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организации.3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библиотеки (информационного центра) необходимо принимать из расчета не менее 0,6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10" name="Рисунок 10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одного обучающегося.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Во вновь строящихся общеобразовательных организациях рекреации предусматриваются из расчета не менее 0,6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8255" b="0"/>
            <wp:docPr id="11" name="Рисунок 11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реконструкции зданий рекомендуется предусматривать рекреации из расчета не менее 0,6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8255" b="0"/>
            <wp:docPr id="12" name="Рисунок 12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обучающегося, при условии соблюдения норм площади учебных помещений в соответствии с требованиями </w:t>
      </w:r>
      <w:hyperlink r:id="rId25" w:anchor="/document/99/902256369/XA00MAI2N9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4.9 настоящих санитарных правил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зоны рекреации в виде зальных помещений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устанавливается из расчета 2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13" name="Рисунок 13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одного учащегося.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проектом.4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14" name="Рисунок 14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процедурный и прививочный кабинеты площадью не менее 14,0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15" name="Рисунок 15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16" name="Рисунок 16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; туалет.3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оборудовании стоматологического кабинета его площадь должна быть не менее 12,0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17" name="Рисунок 17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Все помещения медицинского назначения должны быть сгруппированы в одном блоке и размещены на 1 этаже здания.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учителя-логопеда.3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18" name="Рисунок 18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одного обучающегося.3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персонала выделяется отдельный санузел из расчета 1 унитаз на 20 человек.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санитарных узлах устанавливают педальные ведра, держатели для туалетной бумаги; рядом с умывальными раковинами размещаются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19" name="Рисунок 19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Во вновь строящихся зданиях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осуществляющих образовательную деятельность на каждом этаже предусматривается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4.27.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раковины.2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Установку раковин в учебных помещениях следует предусматривать с учетом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обучающихся: на высоте 0,5 м от пола до борта раковины для обучающихся 1-4 классов и на высоте 0,7-0,8 м от пола до борта раковины для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5-11 классов.1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ядом с умывальными раковинами должны быть мыло и полотенца.1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воздухообмена.5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плиткой.2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 во всех помещениях должны быть без щелей, дефектов и механических повреждений.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В общеобразовательной организации и пришкольном интернате не допускается проведение всех видов ремонтных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обучающихся.2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 помещений интерната при общеобразовательной организации должны быть предусмотрены:1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спальные помещения отдельно для мальчиков и девочек площадью не менее 4,0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20" name="Рисунок 20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одного человека;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помещения для самоподготовки площадью не менее 2,5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21" name="Рисунок 21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комнаты отдыха и психологической разгрузки;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бумажные полотенца и мыло. Мыло, туалетная бумага и полотенца должны быть в наличии постоянно;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комнаты для сушки одежды и обуви;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помещения для стирки и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глажки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вещей;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для хранения личных вещей;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для медицинского обслуживания: кабинет врача и изолятор;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административно-хозяйственные помещения.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застройки.1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помещениям и оборудованию общеобразовательных организаций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детей и требованиям эргономики.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Основным видом ученической мебели для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должна быть школьная парта, обеспеченная регулятором наклона поверхности рабочей плоскости.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номера.2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учебной мебели в зависимости от роста обучающихся должны соответствовать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значениям, приведенным в </w:t>
      </w:r>
      <w:hyperlink r:id="rId26" w:anchor="/document/99/902256369/XA00M4A2MI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мебели и ее маркировка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1794"/>
        <w:gridCol w:w="2365"/>
        <w:gridCol w:w="1681"/>
        <w:gridCol w:w="2025"/>
      </w:tblGrid>
      <w:tr w:rsidR="00E73485" w:rsidRPr="00E73485" w:rsidTr="00E73485">
        <w:trPr>
          <w:tblCellSpacing w:w="15" w:type="dxa"/>
        </w:trPr>
        <w:tc>
          <w:tcPr>
            <w:tcW w:w="1663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мебели по </w:t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ГОСТам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11015-93 11016-93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роста (в </w:t>
            </w:r>
            <w:proofErr w:type="gram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полом крышки края стола, обращенного к ученику, по </w:t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ГОСТу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11015-93</w:t>
            </w: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(в </w:t>
            </w:r>
            <w:proofErr w:type="gram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маркировки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полом переднего края сиденья по </w:t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ГОСТу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11016-93 (в </w:t>
            </w:r>
            <w:proofErr w:type="gram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1000-1150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Оранжевый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1150-1300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Фиолетовый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1300-1450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1450-1600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1600-1750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1750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</w:tr>
    </w:tbl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совмещенный вариант использования разных видов ученической мебели (парты, конторки).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с нарушением зрения рекомендуется рассаживать на ближние к классной доске парты.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Детей, часто болеющих ОРЗ, ангинами, простудными заболеваниями, следует рассаживать дальше от наружной стены.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r:id="rId27" w:anchor="/document/99/902256369/XA00MEE2O3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 настоящих санитарных правил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оборудовании учебных помещений соблюдаются следующие размеры проходов и расстояния в сантиметрах:1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 рядами двухместных столов - не менее 60;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 рядом столов и наружной продольной стеной - не менее 50-70;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демонстрационного стола до учебной доски - не менее 100;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первой парты до учебной доски - не менее 240;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наибольшая удаленность последнего места обучающегося от учебной доски - 860;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высота нижнего края учебной доски над полом - 70-90;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амое удаленное от окон место занятий не должно находиться далее 6,0 м.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соблюдением требований по размерам проходов и расстояний между оборудованием.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с 13 апреля 2014 года - </w:t>
      </w:r>
      <w:hyperlink r:id="rId28" w:anchor="/document/99/499070814/XA00M7E2ML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№ 2 от 25 декабря 2013 года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9" w:anchor="/document/99/499088927/XA00M7O2N2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покрытие.3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Кабинет химии и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лаборантская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вытяжными шкафами.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Мастерские для трудового обучения должны иметь площадь из расчета 6,0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22" name="Рисунок 22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передне-заднем</w:t>
      </w:r>
      <w:proofErr w:type="spellEnd"/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освещением.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30" w:anchor="/document/99/902256369/XA00MF02O6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 настоящих санитарных правил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электрополотенцами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бумажными полотенцами.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двухгнездных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Телевизоры устанавливают на специальных тумбах на высоте 1,0-1,3 м от пола. При 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5.19. Вместимость малокомплектных общеобразовательных организаций определяется заданием на проектирование.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5.19.1.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спортивных залах оборудуются раздельные для мальчиков и девочек душевые, туалеты.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8255" b="0"/>
            <wp:docPr id="23" name="Рисунок 23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заготовочный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горячий цеха, моечная для раздельного мытья столовой и кухонной посуды.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5.19.4.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перевозке пищевых продуктов, ежедневному ведению необходимой документации пищеблока (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090" cy="223520"/>
            <wp:effectExtent l="19050" t="0" r="0" b="0"/>
            <wp:docPr id="24" name="Рисунок 24" descr="http://vip.1obraz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vip.1obraz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090" cy="223520"/>
            <wp:effectExtent l="19050" t="0" r="0" b="0"/>
            <wp:docPr id="25" name="Рисунок 25" descr="http://vip.1obraz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ip.1obraz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anchor="/document/99/902113767/XA00LVA2M9/" w:history="1">
        <w:proofErr w:type="spellStart"/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33" w:anchor="/document/99/902113767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№ 45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07.08.2008,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12085).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кабинета врача предусматривается не менее 12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8255" b="0"/>
            <wp:docPr id="26" name="Рисунок 26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процедурного -не менее 12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8255" b="0"/>
            <wp:docPr id="27" name="Рисунок 27" descr="http://vip.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vip.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 медицинского назначения должны быть установлены умывальники с подводкой горячей и холодной воды, оборудованные смесителями.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должны иметь естественное освещение.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предусмотреть помещение и (или) место для временной изоляции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обучающихся.1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воздушно-тепловому режиму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среды.2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обследовании технического состояния вентиляции осуществляются инструментальные измерения объемов вытяжки воздуха.1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из древесно-стружечных плит и других полимерных материалов не допускаются.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18-24°C; в спортзале и комнатах для проведения секционных занятий, мастерских - 17-20°C; спальне, игровых комнатах, помещениях подразделений дошкольного образования и пришкольного интерната - 20-24°C;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кабинетах, раздевальных комнатах спортивного зала - 20-22°C, душевых - 24-25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санитарных узлах и комнатах личной гигиены должна составлять 19-21°С, душевых - 25°C.5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контроля температурного режима учебные помещения и кабинеты должны быть оснащены бытовыми термометрами.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Во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при отсутствии детей в помещениях общеобразовательной организации должна поддерживаться температура не ниже 15°C.1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помещениях общеобразовательных организаций относительная влажность воздуха должна составлять 40-60%, скорость движения воздуха не более 0,1 м/сек.1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вновь строящихся и реконструируемых зданий общеобразовательных организаций печное отопление не допускается.1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</w:t>
      </w:r>
      <w:hyperlink r:id="rId34" w:anchor="/document/99/902256369/XA00M9S2NC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1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3"/>
        <w:gridCol w:w="2724"/>
        <w:gridCol w:w="3788"/>
      </w:tblGrid>
      <w:tr w:rsidR="00E73485" w:rsidRPr="00E73485" w:rsidTr="00E73485">
        <w:trPr>
          <w:tblCellSpacing w:w="15" w:type="dxa"/>
        </w:trPr>
        <w:tc>
          <w:tcPr>
            <w:tcW w:w="2957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температура,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проветривания помещения, мин.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°C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малые перемены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большие перемены и между сменами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+10 до +6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25-35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+5 до 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-5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15-25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-5 до -10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-10 </w:t>
            </w:r>
          </w:p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1-1,5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6.7. Уроки физической культуры и занятия спортивных секций следует проводить в хорошо аэрируемых спортивных залах.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температуре наружного воздуха ниже минус 10°C и скорости движения воздуха более 7 м/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сквозное проветривание зала проводится при отсутствии учащихся 1-1,5 минуты; в большие перемены и между сменами - 5-10 минут.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достижении температуры воздуха плюс 14°C проветривание в спортивном зале следует прекращать.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замене оконных блоков площадь остекления должна быть сохранена или увеличена.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Плоскость открытия окон должна обеспечивать режим проветривания.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Остекление окон должно быть выполнено из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Замена разбитых стекол должна проводиться немедленно.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мест.1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естественному и искусственному освещению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Естественное освещение 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кинофотолаборатории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книгохранилища; бойлерные, 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допускается направление основного светового потока спереди и сзади от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7.1.6.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Световой коэффициент (СК - отношение площади остекленной поверхности к площади пола) должен составлять не менее 1:6.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7.1.8.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нерабочем состоянии шторы необходимо размещать в простенках между окнами.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7.1.9.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рационального использования дневного света и равномерного освещения учебных помещений следует: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закрашивать оконные стекла;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расставлять на подоконниках цветы, их размещают в переносных цветочницах высотой 65-70 см от пола или подвесных кашпо в простенках между окнами;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очистку и мытье стекол проводить по мере загрязнения, но не реже 2 раз в год (осенью и весной).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инсоляции в учебных помещениях и кабинетах должна быть непрерывной, по продолжительности не менее: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- 2,5 ч в северной зоне (севернее 58°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- 2,0 ч в центральной зоне (58-48°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- 1,5 ч в южной зоне (южнее 48°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Искусственное освещение 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цветоизлучения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тепло-белый, естественно-белый.2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Не используются в одном помещении для общего освещения источники света различной природы излучения.2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кабинетах, аудиториях, лабораториях уровни освещенности должны соответствовать следующим нормам: на рабочих столах - 300-500 лк, в кабинетах технического черчения и рисования - 500 лк, в кабинетах информатики на столах - 300-500 лк, на классной доске - 300-500 лк, в актовых и спортивных залах (на полу) - 200 лк, в рекреациях (на полу) - 150 лк.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светильники размещать выше верхнего края доски на 0,3 м и на 0,6 м в сторону класса перед доской.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- 0,7-0,9; для стен - 0,5-0,7; для пола - 0,4-0,5; для мебели и парт - 0,45; для классных досок - 0,1-0,2.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водоснабжению и канализации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водоотведения.2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В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не допускается устройство надворных туалетов.3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образования.1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IX. Требования к помещениям и оборудованию общеобразовательных организаций, размещенных в приспособленных зданиях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занятий по физической культуре и спорту.2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коридорах.1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X. Гигиенические требования к режиму образовательной деятельности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Оптимальный возраст начала школьного обучения - не ранее 7 лет. В 1-е классы принимают детей 8-го или 7-го года жизни.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7-го года жизни осуществляют при достижении ими к 1 сентября учебного года возраста не менее 6 лет 6 месяцев.7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учебных помещениях, в том числе удаленности мест для занятий от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стены, требований к естественному и искусственному освещению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необходимых условий и средств для обучения возможно деление классов по учебным предметам на группы.1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возраста.3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Учебные занятия следует начинать не ранее 8 часов. Проведение нулевых уроков не допускается.4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с углубленным изучением отдельных предметов, лицеях и гимназиях обучение проводят только в первую смену.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в 3 смены в общеобразовательных организациях не допускается.1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Основная образовательная программа реализуется через организацию урочной и внеурочной деятельности.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нагрузки и максимальный объем аудиторной нагрузки на обучающихся не должен превышать требований, установленных в </w:t>
      </w:r>
      <w:hyperlink r:id="rId35" w:anchor="/document/99/902256369/XA00MC02NQ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максимальному общему объему недельной образовательной нагрузки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9"/>
        <w:gridCol w:w="2223"/>
        <w:gridCol w:w="1987"/>
        <w:gridCol w:w="3146"/>
      </w:tblGrid>
      <w:tr w:rsidR="00E73485" w:rsidRPr="00E73485" w:rsidTr="00E73485">
        <w:trPr>
          <w:tblCellSpacing w:w="15" w:type="dxa"/>
        </w:trPr>
        <w:tc>
          <w:tcPr>
            <w:tcW w:w="2587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аудиторная недельная нагрузка (в академических часах)*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 недельный объем нагрузки внеурочной деятельности</w:t>
            </w: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академических часах)**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6-ти дневной неделе, не более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5-ти дневной неделе, не более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 от продолжительности учебной недели, не более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8-9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Примечание: </w:t>
            </w: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 </w:t>
            </w: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</w:tbl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составляет:10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1-х классов - не должен превышать 4 уроков;1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2-4-х классов - не более 5 уроков;1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5-6-х классов - не более 6 уроков;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7-11-х классов - не более 7 уроков.1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нагрузки в течение дня не должен превышать:1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1-х классов - 4 уроков и один раз в неделю 5 уроков за счет урока физической культуры;1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2-4 классов - 5 уроков и один раз в неделю 6 уроков за счет урока физической культуры;1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5-7 классов - не более 7 уроков;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8-11 классов - не более 8 уроков.1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36" w:anchor="/document/99/902256369/XA00MEC2N9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 настоящих санитарных правил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основного общего и среднего общего образования предметы естественно-математического профиля чередовать с гуманитарными предметами.8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обучающихся 1-х классов наиболее трудные предметы должны проводить на 2-м уроке; 2-4-х классов - 2-3-м уроках; для обучающихся 5-11-х классов - на 2-4-м уроках.1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учебного дня не следует проводить более одной контрольной работы. Контрольные работы рекомендуется проводить на 2-4-м уроках.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минут.5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Плотность учебной работы обучающихся на уроках по основным предметам должна составлять 60-80%.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1-м классе осуществляется с соблюдением следующих дополнительных требований:9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учебные занятия проводятся по 5-дневной учебной неделе и только в первую смену;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 - май - по 4 урока в день по 40 минут каждый)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екомендуется организация в середине учебного дня динамической паузы продолжительностью не менее 40 минут;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проводится без балльного оценивания занятий обучающихся и домашних заданий;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полдника и прогулок для всех учащихся;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полдника, прогулок и дневного сна для детей первого года обучения.1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 Для предупреждения переутомления и сохранения оптимального уровня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недели обучающиеся должны иметь облегченный учебный день в четверг или пятницу.3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Продолжительность перемен между уроками составляет не менее 10 минут, большой перемены (после 2-го или 3-го уроков) - 20-30 минут. Вместо одной большой перемены допускается после 2-го и 3-го уроков устанавливать две перемены по 20 минут каждая.5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минут.3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10.15.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малокомплектных сельских организациях, осуществляющих образовательную деятельность,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Оптимальным при этом является раздельное обучение обучающихся разного возраста начального общего образования.1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объединении обучающихся начального общего образования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5-10 мин. (кроме урока физической культуры). Наполняемость классов-комплектов должна соответствовать </w:t>
      </w:r>
      <w:hyperlink r:id="rId37" w:anchor="/document/99/902256369/XA00MBA2MS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4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классов-комплектов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6"/>
        <w:gridCol w:w="3556"/>
      </w:tblGrid>
      <w:tr w:rsidR="00E73485" w:rsidRPr="00E73485" w:rsidTr="00E73485">
        <w:trPr>
          <w:tblCellSpacing w:w="15" w:type="dxa"/>
        </w:trPr>
        <w:tc>
          <w:tcPr>
            <w:tcW w:w="3511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Классы, объединяемые в класс-комплект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классе-комплекте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+ 3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+ 2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+ 4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+ 3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+ 4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+ 4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</w:tbl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5-11-х классах.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10.17. С целью профилактики утомления, нарушения осанки и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уроках следует проводить физкультминутки и гимнастику для глаз (</w:t>
      </w:r>
      <w:hyperlink r:id="rId38" w:anchor="/document/99/902256369/XA00M762MF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9" w:anchor="/document/99/902256369/XA00M7S2N5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5 настоящих санитарных правил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должна превышать 7-10 минут, в 5-11 классах - 10-15 минут. Расстояние от глаз до тетради или книги должно составлять не менее 25-35 см у обучающихся 1-4 классов и не менее 30-45 см - у обучающихся 5-11 классов.4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</w:t>
      </w:r>
      <w:hyperlink r:id="rId40" w:anchor="/document/99/902256369/XA00M9I2NE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5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 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непрерывного применения технических средств обучения на уроках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1567"/>
        <w:gridCol w:w="1476"/>
        <w:gridCol w:w="1670"/>
        <w:gridCol w:w="1340"/>
        <w:gridCol w:w="1161"/>
        <w:gridCol w:w="1176"/>
      </w:tblGrid>
      <w:tr w:rsidR="00E73485" w:rsidRPr="00E73485" w:rsidTr="00E73485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Непрерывная длительность (мин.), не более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статических изображений на учебных досках и экранах отраженного свечения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телепередач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динамических изображений на экранах отраженного свечения *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</w:t>
            </w:r>
            <w:proofErr w:type="gram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индивиду-</w:t>
            </w: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мониторе </w:t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виатурой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</w:t>
            </w:r>
            <w:proofErr w:type="gram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шивание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аудио-</w:t>
            </w: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записи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</w:t>
            </w:r>
            <w:proofErr w:type="gram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шивание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аудио-</w:t>
            </w: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записи в </w:t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никах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1016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Название в редакции, введенной в действие со 2 января 2016 года </w:t>
            </w:r>
            <w:hyperlink r:id="rId41" w:anchor="/document/99/420324427/XA00M9G2N4/" w:history="1">
              <w:r w:rsidRPr="00E734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Изменениями № 3 от 24 ноября 2015 года</w:t>
              </w:r>
            </w:hyperlink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42" w:anchor="/document/99/420325243/XA00M9I2NE/" w:history="1">
              <w:r w:rsidRPr="00E734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</w:tbl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непрерывного использования компьютера с жидкокристаллическим монитором на уроках составляет: для учащихся 1-2-х классов - не более 20 минут, для учащихся 3-4 классов - не более 25 минут, для учащихся 5-6 классов - не более 30 минут, для учащихся 7-11 классов - 35 минут.1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Непрерывная продолжительность работы обучающихся непосредственно с интерактивной доской на уроках в 1-4 классах не должна превышать 5 минут, в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минут. Суммарная продолжительность использования интерактивной доски на уроках в 1-2 классах составляет не более 25 минут, 3-4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60-80%, физкультминутки,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профилактики утомления обучающихся не допускается использование на одном уроке более двух видов электронных средств обучения.1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r:id="rId43" w:anchor="/document/99/902256369/XA00M7S2N5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5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в конце урока - физические упражнения для профилактики общего утомления (</w:t>
      </w:r>
      <w:hyperlink r:id="rId44" w:anchor="/document/99/902256369/XA00M762MF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допускается.5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10.21. Для увеличения двигательной активности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10.22.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обучающихся помимо уроков физической культуры в образовательной деятельности может обеспечиваться за счет:1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физкультминуток в соответствии с рекомендуемым комплексом упражнений 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hyperlink r:id="rId45" w:anchor="/document/99/902256369/XA00M762MF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организованных подвижных игр на переменах;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спортивного часа для детей, посещающих группу продленного дня;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внеклассных спортивных занятий и соревнований, общешкольных спортивных мероприятий, дней здоровья;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самостоятельных занятий физической культурой в секциях и клубах.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r:id="rId46" w:anchor="/document/99/902256369/XA00MAG2MT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7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дождливые, ветреные и морозные дни занятия физической культурой проводят в зале.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10.24. Моторная плотность занятий физической культурой должна составлять не менее 70%.1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возраста.2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допускается привлекать обучающихся к работам с вредными или опасными условиями труда, при выполнении которых запрещается применение труда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(16-17 ч)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Допустимая продолжительность работ для обучающихся 12-13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допускается в сроки, установленные Государственным Каталогом пестицидов и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10.28. При организации групп продленного дня необходимо руководствоваться рекомендациями, изложенными в </w:t>
      </w:r>
      <w:hyperlink r:id="rId47" w:anchor="/document/99/902256369/XA00MG02OA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6 настоящих санитарных правил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10.29. Кружковая работа в группах продленного дня должна учитывать возрастные особенности обучающихся,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баланс между двигательно-активными и статическими занятиями и организована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санитарно-эпидемиологическими требованиями к учреждениям дополнительного образования детей.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ч.4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 необходима организация питания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10.32. Вес ежедневного комплекта учебников и письменных принадлежностей не должен превышать: для учащихся 1-2-х классов - более 1,5 кг, 3-4-х классов - более 2 кг, - 5-6-х - более 2,5 кг, 7-8-х - более 3,5 кг, 9-11-х - более 4,0 кг.1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заданий.1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XI. Требования к организации медицинского обслуживания обучающихся и прохождению медицинских осмотров работниками общеобразовательных организаций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всех общеобразовательных организациях должно быть организовано медицинское обслуживание учащихся.1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Во всех видах общеобразовательных организаций организуется работа по профилактике инфекционных и неинфекционных заболеваний.1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образца.3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Работники, уклоняющиеся от прохождения медицинских осмотров, не допускаются к работе.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года.3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XII. Требования к санитарному содержанию территории и помещений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Территория общеобразовательной организации должна содержаться в чистоте. Уборку территории проводят ежедневно до выхода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льда.2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Все помещения общеобразовательной организации подлежат ежедневной влажной уборке с применением моющих средств.3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Туалеты, столовые, вестибюли, рекреации подлежат влажной уборке после каждой перемены.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Уборку помещений интерната при общеобразовательной организации проводят не реже 1 раза в сутки.1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12.4. Дезинфицирующие и моющие средства хранят в упаковке производителя, в соответствии с инструкцией и в местах, недоступных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уборка.2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Вытяжные вентиляционные решетки ежемесячно очищают от пыли.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неделю.2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учебного года постельные принадлежности подвергают обработке в дезинфекционной камере.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туалетных помещениях мыло, туалетная бумага и полотенца должны быть в наличии постоянно.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очистке и стерилизации изделий медицинского назначения.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Предпочтение следует отдавать стерильным медицинским изделиям одноразового применения.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12.15. Спортивный инвентарь подлежит ежедневной обработке моющими средствами.1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предупреждения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выплода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 и уничтожения их на фазе развития один раз в 5-10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XIII. Требования к соблюдению санитарных правил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в учреждении настоящих санитарных правил и доведение их содержания до работников учреждения;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выполнение требований санитарных правил всеми работниками учреждения;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необходимые условия для соблюдения санитарных правил;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медицинских книжек на каждого работника и своевременное прохождение ими периодических медицинских обследований;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мероприятий по дезинфекции, дезинсекции и дератизации;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аптечек для оказания первой медицинской помощи и их своевременное пополнение.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Медицинский персонал общеобразовательной организации осуществляет повседневный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правил.1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1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1. Рекомендации по воспитанию и формированию правильной рабочей позы у обучающихся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суставах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ступни опираться на пол, предплечья свободно лежать на столе.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овладении навыками письма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объяснения и показа правильной посадки за партой просит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класса сесть правильно и, обходя класс, поправляет в случае необходимости.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учебном кабинете следует поместить таблицу "Правильно сиди при письме", чтобы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обучения.1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1-4 классов должен быть не более 700 г. При этом ранец должен иметь широкие лямки (4-4,5 см) и достаточную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формоустойчивость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его плотное прилегание к спине обучающегося и равномерное распределение веса.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2. Размеры инструментов и инвентаря, используемого при трудовом обучении и организации общественно полезного труда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Размеры некоторых столярных и слесарных инструментов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4"/>
        <w:gridCol w:w="1693"/>
        <w:gridCol w:w="1893"/>
      </w:tblGrid>
      <w:tr w:rsidR="00E73485" w:rsidRPr="00E73485" w:rsidTr="00E73485">
        <w:trPr>
          <w:tblCellSpacing w:w="15" w:type="dxa"/>
        </w:trPr>
        <w:tc>
          <w:tcPr>
            <w:tcW w:w="5359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лет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13-15 лет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Ножовка столярная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полотна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280-300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320-350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зубьев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 (форма призмы)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со стороны полотна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со стороны ладони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со стороны боковой грани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Шерхебель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колодки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колодки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железки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железки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Рубанок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металлической колодки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металлической колодки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железки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железки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столярный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г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сечение ручки в месте хвата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Рашпиль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длина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ручки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Клещи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длина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рычагов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внешними сторонами рычагов в месте хвата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Напильники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длина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ручки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Ножовка слесарная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полотна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ручки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слесарный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г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280-300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300-320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сечение ручки в месте хвата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мм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по металлу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режущей части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мм </w:t>
            </w:r>
          </w:p>
        </w:tc>
      </w:tr>
    </w:tbl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Объем ведер и леек 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8-10 лет - не более 3 литров;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11-12 лет - не более 4 литров;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13-14 лет - не более 6 литров;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15-16 лет - не более 8 литров.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4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3. Гигиенические рекомендации к расписанию уроков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Современными научными исследованиями установлено, что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биоритмологический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оптимум умственной работоспособности у детей школьного возраста приходится на интервал 10-12 часов. В эти часы отмечается наибольшая эффективность усвоения материала при наименьших психофизиологических затратах организма.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расписании уроков для обучающихся начального общего образования основные предметы должны проводиться на 2-3-х уроках, а для обучающихся основного общего и среднего общего образования - на 2-х, 3-х, 4-х уроках.1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Неодинакова умственная работоспособность обучающихся в разные дни учебной недели.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уровень нарастает к середине недели и остается низким в начале (понедельник) и в конце (пятница) недели.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48" w:anchor="/document/99/902256369/XA00MEU2NC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таблицы 1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anchor="/document/99/902256369/XA00M622M9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anchor="/document/99/902256369/XA00M6K2MC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настоящего приложения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2-4-х уроках в середине учебной недели.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Предметы, требующие больших затрат времени на домашнюю подготовку, не должны группироваться в один день.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r:id="rId51" w:anchor="/document/99/902256369/XA00MEU2NC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таблицами 1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52" w:anchor="/document/99/902256369/XA00M6K2MC/" w:tgtFrame="_self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трудность каждого учебного предмета ранжируется в баллах.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трудности предметов для 1-4 классов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9"/>
        <w:gridCol w:w="4786"/>
      </w:tblGrid>
      <w:tr w:rsidR="00E73485" w:rsidRPr="00E73485" w:rsidTr="00E73485">
        <w:trPr>
          <w:tblCellSpacing w:w="15" w:type="dxa"/>
        </w:trPr>
        <w:tc>
          <w:tcPr>
            <w:tcW w:w="4990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(национальный, иностранный язык)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Природоведение, информатика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(национальная) литература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(4 классов)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и музыка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трудности учебных предметов, изучаемых в 5-9 классах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1071"/>
        <w:gridCol w:w="1071"/>
        <w:gridCol w:w="1071"/>
        <w:gridCol w:w="1071"/>
        <w:gridCol w:w="1216"/>
      </w:tblGrid>
      <w:tr w:rsidR="00E73485" w:rsidRPr="00E73485" w:rsidTr="00E73485">
        <w:trPr>
          <w:tblCellSpacing w:w="15" w:type="dxa"/>
        </w:trPr>
        <w:tc>
          <w:tcPr>
            <w:tcW w:w="4435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культура (МХК)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трудности учебных предметов, изучаемых в 10-11 классах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5"/>
        <w:gridCol w:w="1559"/>
        <w:gridCol w:w="2927"/>
        <w:gridCol w:w="1574"/>
      </w:tblGrid>
      <w:tr w:rsidR="00E73485" w:rsidRPr="00E73485" w:rsidTr="00E73485">
        <w:trPr>
          <w:tblCellSpacing w:w="15" w:type="dxa"/>
        </w:trPr>
        <w:tc>
          <w:tcPr>
            <w:tcW w:w="3511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Информатика, Экономика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Геометрия, Химия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Обществознание, МХК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Экология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Иностранный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ОБЖ, Краеведение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3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4. Рекомендуемый комплекс упражнений физкультурных минуток (ФМ)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ФМ для улучшения мозгового кровообращения: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(далее - и.п.)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сидя, руки на поясе. 1 - поворот головы направо, 2 - и.п., 3 - поворот головы налево, 4 - и.п. Повторить 6-8 раз. Темп медленный.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стоя или сидя, руки на поясе. 1 - махом левую руку занести через правое плечо, голову повернуть налево, 2 - и.п., 3-4 - то же правой рукой. Повторить 4-6 раз. Темп медленный.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ФМ для снятия утомления с плечевого пояса и рук: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ФМ для снятия утомления с туловища: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стойка ноги врозь. 1-2 - наклон вперед, правая рука скользит вдоль ноги вниз, левая, сгибаясь, вдоль тела вверх, 3-4 - и.п., 5-8 - то же в другую сторону. Повторить 6-8 раз. Темп средний.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ФМ общего воздействия комплектуются из упражнений для разных групп мышц с учетом их напряжения в процессе деятельности.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ФМ для обучающихся начального общего образования на уроках с элементами письма:1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Упражнения для улучшения мозгового кровообращения.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4-6 раз. Темп медленный.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Упражнение для мобилизации внимания.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3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5. Рекомендуемый комплекс упражнений гимнастики глаз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Повторять 4-5 раз.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Посмотреть на указательный палец вытянутой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1-4, потом перенести взор вдаль на счет 1-6. Повторять 4-5 раз.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5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6. Рекомендации к организации и режиму работы групп продленного дня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 одновременно с образовательной деятельностью может охватывать период времени пребывания обучающихся в общеобразовательной организации с 8.00-8.30 до 18-19.00.1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групп продленного дня для обучающихся I-VIII классов целесообразно размещать в пределах соответствующих учебных секций, включая рекреации.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кровати.2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дня должны обязательно предусматриваться: питание, прогулка, дневной сон для обучающихся 1-х классов и ослабленных обучающихся II-III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на свежем воздухе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прогулки:1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обеда длительностью не менее 1 часа, после окончания учебных занятий в школе;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 самоподготовкой в течение часа.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непогоду подвижные игры можно переносить в хорошо проветриваемые помещения.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дневного сна для первоклассников и ослабленных детей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организации дневного сна должны быть выделены либо специальные спальные, либо универсальные помещения площадью из расчета 4,0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223520"/>
            <wp:effectExtent l="19050" t="0" r="0" b="0"/>
            <wp:docPr id="28" name="Рисунок 28" descr="http://vip.1obraz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ip.1obraz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одного учащегося, оборудованные подростковыми (размером 1600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 мм) или встроенными одноярусными кроватями.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каждым обучающимся должно быть закреплено определенное спальное место со 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сменой постельного белья по мере загрязнения, но не реже 1 раз в 10 дней.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Спальные помещения рекомендуется проветривать за 30 минут до сна, сон проводить при открытых фрамугах или форточках.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домашних заданий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заданий (самоподготовка) следует соблюдать следующие рекомендации: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приготовление уроков проводить в закрепленном учебном помещении, оборудованном мебелью, соответствующей росту обучающихся;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начинать самоподготовку в 15-16 часов, так как к этому времени отмечается физиологический подъем работоспособности;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ограничивать длительность выполнения домашних заданий, чтобы затраты времени на выполнение не превышали (в астрономических часах): во 2-3 классах - 1,5 ч., в 4-5 классах - 2 ч., в 6-8 классах - 2,5 ч., в 9-11 классах - до 3,5 ч.;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  <w:proofErr w:type="gram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обучающимся возможность устраивать произвольные перерывы по завершении определенного этапа работы;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"физкультурные минутки" длительностью 1-2 минуты;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  <w:proofErr w:type="gramEnd"/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деятельность реализуют в виде экскурсий, кружков, секций, олимпиад, соревнований и т.п.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1-2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1-3 классов и 1,5 - для обучающихся 4-8 классов.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часов.2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</w:t>
      </w:r>
    </w:p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проведению занятий физической культурой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1874"/>
        <w:gridCol w:w="1148"/>
        <w:gridCol w:w="1404"/>
        <w:gridCol w:w="1366"/>
        <w:gridCol w:w="1530"/>
      </w:tblGrid>
      <w:tr w:rsidR="00E73485" w:rsidRPr="00E73485" w:rsidTr="00E73485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Климатическая зона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воздуха и скорость ветра, при которых допускается проведение занятий на открытом воздухе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ветра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скорости ветра до 5 м/сек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скорости ветра 6-10 м/сек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скорости ветра более 10 м/сек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часть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-10-11°C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-6-7°C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-3-4°C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не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12-13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(Красноярский край,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14-15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 и др.)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16-17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Заполярья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-11-13°C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-7-9°C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-4-5°C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не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(Мурманская область)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12-13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14-15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-18°C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16-17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-21°C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-18°C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полоса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-3°C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не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12-13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14-15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16-17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-16°C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-15°C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-10°C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E73485" w:rsidRPr="00E73485" w:rsidRDefault="00E73485" w:rsidP="00E7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по проведению занятий физической культурой в условиях муссонного климата Приморского края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3"/>
        <w:gridCol w:w="2134"/>
        <w:gridCol w:w="1977"/>
        <w:gridCol w:w="1859"/>
        <w:gridCol w:w="1702"/>
      </w:tblGrid>
      <w:tr w:rsidR="00E73485" w:rsidRPr="00E73485" w:rsidTr="00E73485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485" w:rsidRPr="00E73485" w:rsidTr="00E734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категории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воздуха, °C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воздуха, 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ветра, </w:t>
            </w:r>
            <w:proofErr w:type="gramStart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/сек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1-4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-1-7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0-75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&lt;2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5-11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-1-15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&lt;5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1-4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0+5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5-11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-1+5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0-7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1-4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&lt;+25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2-6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5-11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&lt;+30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0-8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1-4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&gt;+3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0-75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5-11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0-8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Весеннее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1-4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межсезонье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5-11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0-6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Осеннее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1-4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0-3 </w:t>
            </w:r>
          </w:p>
        </w:tc>
      </w:tr>
      <w:tr w:rsidR="00E73485" w:rsidRPr="00E73485" w:rsidTr="00E73485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межсезонье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5-11 классов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485" w:rsidRPr="00E73485" w:rsidRDefault="00E73485" w:rsidP="00E73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0-8 </w:t>
            </w:r>
          </w:p>
        </w:tc>
      </w:tr>
    </w:tbl>
    <w:p w:rsidR="00E73485" w:rsidRPr="00E73485" w:rsidRDefault="00E73485" w:rsidP="00E7348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4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Ссылки</w:t>
      </w:r>
    </w:p>
    <w:p w:rsidR="00E73485" w:rsidRPr="00E73485" w:rsidRDefault="00E73485" w:rsidP="00E73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России от 25.12.2013 № 72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"http://vip.1obraz.ru/" \l "/document/99/499070814//" </w:instrTex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</w:t>
      </w:r>
      <w:proofErr w:type="gramEnd"/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внесении изменений № 2 в </w:t>
      </w:r>
      <w:proofErr w:type="spellStart"/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73485" w:rsidRPr="00E73485" w:rsidRDefault="00E73485" w:rsidP="00E73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России от 24.11.2015 № 81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"http://vip.1obraz.ru/" \l "/document/99/420324427//" </w:instrTex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</w:t>
      </w:r>
      <w:proofErr w:type="gramEnd"/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внесении изменений № 3 в </w:t>
      </w:r>
      <w:proofErr w:type="spellStart"/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73485" w:rsidRPr="00E73485" w:rsidRDefault="00E73485" w:rsidP="00E73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30.03.1999 № 52-ФЗ</w:t>
      </w:r>
      <w:hyperlink r:id="rId53" w:anchor="/document/99/901729631//" w:history="1">
        <w:r w:rsidRPr="00E73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санитарно-эпидемиологическом благополучии населения</w:t>
        </w:r>
      </w:hyperlink>
    </w:p>
    <w:p w:rsidR="00E73485" w:rsidRPr="00E73485" w:rsidRDefault="00E73485" w:rsidP="00E73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24.07.2000 № 554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"http://vip.1obraz.ru/" \l "/document/99/901765645//" </w:instrTex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</w:t>
      </w:r>
      <w:proofErr w:type="gramEnd"/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73485" w:rsidRPr="00E73485" w:rsidRDefault="00E73485" w:rsidP="00E73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Постановление,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России от 29.06.2011 №№ 85, 2.4.2.2883-11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"http://vip.1obraz.ru/" \l "/document/99/902287290//" </w:instrTex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</w:t>
      </w:r>
      <w:proofErr w:type="gramEnd"/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б утверждении </w:t>
      </w:r>
      <w:proofErr w:type="spellStart"/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2.4.2.2883-11 "Изменения № 1 к </w:t>
      </w:r>
      <w:proofErr w:type="spellStart"/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73485" w:rsidRPr="00E73485" w:rsidRDefault="00E73485" w:rsidP="00E73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России от 23.07.2008 N 45, </w:t>
      </w:r>
      <w:proofErr w:type="spell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России от 23.07.2008 N 2.4.5.2409-08</w:t>
      </w:r>
      <w:proofErr w:type="gramStart"/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"http://vip.1obraz.ru/" \l "/document/99/902113767//" </w:instrTex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</w:t>
      </w:r>
      <w:proofErr w:type="gramEnd"/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б утверждении </w:t>
      </w:r>
      <w:proofErr w:type="spellStart"/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E7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2.4.5.2409-08</w:t>
      </w:r>
      <w:r w:rsidRPr="00E7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345E0" w:rsidRDefault="00A345E0"/>
    <w:sectPr w:rsidR="00A345E0" w:rsidSect="00A3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D9D"/>
    <w:multiLevelType w:val="multilevel"/>
    <w:tmpl w:val="D4F0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3485"/>
    <w:rsid w:val="00230452"/>
    <w:rsid w:val="00A345E0"/>
    <w:rsid w:val="00E10CA0"/>
    <w:rsid w:val="00E7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E0"/>
  </w:style>
  <w:style w:type="paragraph" w:styleId="1">
    <w:name w:val="heading 1"/>
    <w:basedOn w:val="a"/>
    <w:link w:val="10"/>
    <w:uiPriority w:val="9"/>
    <w:qFormat/>
    <w:rsid w:val="00E73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3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3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34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textviewtypehighlight">
    <w:name w:val="doc__text_viewtype_highlight"/>
    <w:basedOn w:val="a0"/>
    <w:rsid w:val="00E73485"/>
  </w:style>
  <w:style w:type="character" w:customStyle="1" w:styleId="docreferences">
    <w:name w:val="doc__references"/>
    <w:basedOn w:val="a0"/>
    <w:rsid w:val="00E73485"/>
  </w:style>
  <w:style w:type="character" w:customStyle="1" w:styleId="btn">
    <w:name w:val="btn"/>
    <w:basedOn w:val="a0"/>
    <w:rsid w:val="00E73485"/>
  </w:style>
  <w:style w:type="paragraph" w:customStyle="1" w:styleId="js-clipboard-title">
    <w:name w:val="js-clipboard-title"/>
    <w:basedOn w:val="a"/>
    <w:rsid w:val="00E7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E73485"/>
  </w:style>
  <w:style w:type="character" w:customStyle="1" w:styleId="docnote-text">
    <w:name w:val="doc__note-text"/>
    <w:basedOn w:val="a0"/>
    <w:rsid w:val="00E73485"/>
  </w:style>
  <w:style w:type="character" w:styleId="a3">
    <w:name w:val="Hyperlink"/>
    <w:basedOn w:val="a0"/>
    <w:uiPriority w:val="99"/>
    <w:semiHidden/>
    <w:unhideWhenUsed/>
    <w:rsid w:val="00E734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48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7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E73485"/>
  </w:style>
  <w:style w:type="character" w:customStyle="1" w:styleId="docsupplement-name">
    <w:name w:val="doc__supplement-name"/>
    <w:basedOn w:val="a0"/>
    <w:rsid w:val="00E73485"/>
  </w:style>
  <w:style w:type="character" w:customStyle="1" w:styleId="bl-anchors">
    <w:name w:val="bl-anchors"/>
    <w:basedOn w:val="a0"/>
    <w:rsid w:val="00E73485"/>
  </w:style>
  <w:style w:type="character" w:customStyle="1" w:styleId="docuntyped-number">
    <w:name w:val="doc__untyped-number"/>
    <w:basedOn w:val="a0"/>
    <w:rsid w:val="00E73485"/>
  </w:style>
  <w:style w:type="character" w:customStyle="1" w:styleId="docuntyped-name">
    <w:name w:val="doc__untyped-name"/>
    <w:basedOn w:val="a0"/>
    <w:rsid w:val="00E73485"/>
  </w:style>
  <w:style w:type="character" w:customStyle="1" w:styleId="docexpired">
    <w:name w:val="doc__expired"/>
    <w:basedOn w:val="a0"/>
    <w:rsid w:val="00E73485"/>
  </w:style>
  <w:style w:type="paragraph" w:customStyle="1" w:styleId="formattext">
    <w:name w:val="formattext"/>
    <w:basedOn w:val="a"/>
    <w:rsid w:val="00E7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7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E73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9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5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2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8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9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9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42" Type="http://schemas.openxmlformats.org/officeDocument/2006/relationships/hyperlink" Target="http://vip.1obraz.ru/" TargetMode="External"/><Relationship Id="rId47" Type="http://schemas.openxmlformats.org/officeDocument/2006/relationships/hyperlink" Target="http://vip.1obraz.ru/" TargetMode="External"/><Relationship Id="rId50" Type="http://schemas.openxmlformats.org/officeDocument/2006/relationships/hyperlink" Target="http://vip.1obraz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hyperlink" Target="http://vip.1obraz.ru/" TargetMode="External"/><Relationship Id="rId46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41" Type="http://schemas.openxmlformats.org/officeDocument/2006/relationships/hyperlink" Target="http://vip.1obraz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image" Target="media/image2.gif"/><Relationship Id="rId32" Type="http://schemas.openxmlformats.org/officeDocument/2006/relationships/hyperlink" Target="http://vip.1obraz.ru/" TargetMode="External"/><Relationship Id="rId37" Type="http://schemas.openxmlformats.org/officeDocument/2006/relationships/hyperlink" Target="http://vip.1obraz.ru/" TargetMode="External"/><Relationship Id="rId40" Type="http://schemas.openxmlformats.org/officeDocument/2006/relationships/hyperlink" Target="http://vip.1obraz.ru/" TargetMode="External"/><Relationship Id="rId45" Type="http://schemas.openxmlformats.org/officeDocument/2006/relationships/hyperlink" Target="http://vip.1obraz.ru/" TargetMode="External"/><Relationship Id="rId53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image" Target="media/image1.gif"/><Relationship Id="rId28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49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image" Target="media/image3.gif"/><Relationship Id="rId44" Type="http://schemas.openxmlformats.org/officeDocument/2006/relationships/hyperlink" Target="http://vip.1obraz.ru/" TargetMode="External"/><Relationship Id="rId52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Relationship Id="rId43" Type="http://schemas.openxmlformats.org/officeDocument/2006/relationships/hyperlink" Target="http://vip.1obraz.ru/" TargetMode="External"/><Relationship Id="rId48" Type="http://schemas.openxmlformats.org/officeDocument/2006/relationships/hyperlink" Target="http://vip.1obraz.ru/" TargetMode="External"/><Relationship Id="rId8" Type="http://schemas.openxmlformats.org/officeDocument/2006/relationships/hyperlink" Target="http://vip.1obraz.ru/" TargetMode="External"/><Relationship Id="rId51" Type="http://schemas.openxmlformats.org/officeDocument/2006/relationships/hyperlink" Target="http://vip.1obraz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18062</Words>
  <Characters>102959</Characters>
  <Application>Microsoft Office Word</Application>
  <DocSecurity>0</DocSecurity>
  <Lines>857</Lines>
  <Paragraphs>241</Paragraphs>
  <ScaleCrop>false</ScaleCrop>
  <Company/>
  <LinksUpToDate>false</LinksUpToDate>
  <CharactersWithSpaces>120780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Валерьяновна</dc:creator>
  <cp:lastModifiedBy>Елена Валерьяновна</cp:lastModifiedBy>
  <cp:revision>1</cp:revision>
  <dcterms:created xsi:type="dcterms:W3CDTF">2017-05-30T11:11:00Z</dcterms:created>
  <dcterms:modified xsi:type="dcterms:W3CDTF">2017-05-30T11:12:00Z</dcterms:modified>
</cp:coreProperties>
</file>