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3EAC" w:rsidRDefault="00943EAC">
      <w:pPr>
        <w:rPr>
          <w:color w:val="0000FF"/>
          <w:spacing w:val="168"/>
          <w:sz w:val="32"/>
          <w:szCs w:val="32"/>
        </w:rPr>
      </w:pPr>
    </w:p>
    <w:p w:rsidR="00997577" w:rsidRDefault="00337AF9">
      <w:pPr>
        <w:rPr>
          <w:color w:val="0000FF"/>
          <w:spacing w:val="168"/>
          <w:sz w:val="32"/>
          <w:szCs w:val="32"/>
        </w:rPr>
      </w:pPr>
      <w:r>
        <w:rPr>
          <w:noProof/>
          <w:spacing w:val="168"/>
          <w:szCs w:val="3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7pt;margin-top:0;width:63pt;height:63pt;z-index:251657216" wrapcoords="1330 117 1017 196 391 626 391 783 78 1370 78 20152 313 20778 313 20857 900 21404 1174 21483 20426 21483 20700 21404 21287 20857 21287 20778 21522 20191 21561 1370 21326 939 21248 626 20622 235 20309 117 1330 117">
            <v:imagedata r:id="rId8" o:title=""/>
            <w10:wrap type="tight"/>
          </v:shape>
          <o:OLEObject Type="Embed" ProgID="CorelDRAW.Graphic.12" ShapeID="_x0000_s1027" DrawAspect="Content" ObjectID="_1834128649" r:id="rId9"/>
        </w:object>
      </w:r>
    </w:p>
    <w:p w:rsidR="00AB2436" w:rsidRPr="006762AC" w:rsidRDefault="00997577">
      <w:pPr>
        <w:rPr>
          <w:b/>
          <w:color w:val="0000CC"/>
          <w:spacing w:val="182"/>
          <w:sz w:val="32"/>
          <w:szCs w:val="32"/>
        </w:rPr>
      </w:pPr>
      <w:r>
        <w:rPr>
          <w:b/>
          <w:color w:val="0000CC"/>
          <w:spacing w:val="176"/>
          <w:sz w:val="32"/>
          <w:szCs w:val="32"/>
        </w:rPr>
        <w:t xml:space="preserve"> </w:t>
      </w:r>
      <w:r w:rsidR="00AB2436" w:rsidRPr="006762AC">
        <w:rPr>
          <w:b/>
          <w:color w:val="0000CC"/>
          <w:spacing w:val="182"/>
          <w:sz w:val="32"/>
          <w:szCs w:val="32"/>
        </w:rPr>
        <w:t>РОССИЙСКАЯ ФЕДЕРАЦИЯ</w:t>
      </w:r>
    </w:p>
    <w:p w:rsidR="00640918" w:rsidRPr="00640918" w:rsidRDefault="00943EAC">
      <w:pPr>
        <w:rPr>
          <w:b/>
          <w:sz w:val="32"/>
        </w:rPr>
      </w:pPr>
      <w:r>
        <w:rPr>
          <w:b/>
          <w:color w:val="0000CC"/>
          <w:sz w:val="32"/>
        </w:rPr>
        <w:t xml:space="preserve"> </w:t>
      </w:r>
      <w:r w:rsidR="006762AC">
        <w:rPr>
          <w:b/>
          <w:color w:val="0000CC"/>
          <w:sz w:val="32"/>
        </w:rPr>
        <w:t xml:space="preserve"> </w:t>
      </w:r>
      <w:r w:rsidR="00AB2436" w:rsidRPr="00F5053E">
        <w:rPr>
          <w:b/>
          <w:color w:val="0000CC"/>
          <w:sz w:val="32"/>
        </w:rPr>
        <w:t>Общество с ограниченной ответственностью</w:t>
      </w:r>
      <w:r>
        <w:rPr>
          <w:b/>
          <w:color w:val="0000CC"/>
          <w:sz w:val="32"/>
        </w:rPr>
        <w:t xml:space="preserve"> </w:t>
      </w:r>
      <w:r w:rsidR="00AB2436" w:rsidRPr="00F91FE0">
        <w:rPr>
          <w:b/>
          <w:sz w:val="32"/>
        </w:rPr>
        <w:t>«С</w:t>
      </w:r>
      <w:r w:rsidR="00A97190">
        <w:rPr>
          <w:b/>
          <w:sz w:val="32"/>
        </w:rPr>
        <w:t>ИБТЭК</w:t>
      </w:r>
      <w:r w:rsidR="00AB2436" w:rsidRPr="00F91FE0">
        <w:rPr>
          <w:b/>
          <w:sz w:val="32"/>
        </w:rPr>
        <w:t>»</w:t>
      </w:r>
    </w:p>
    <w:p w:rsidR="00A97190" w:rsidRDefault="00A97190" w:rsidP="00A97190">
      <w:pPr>
        <w:widowControl w:val="0"/>
        <w:adjustRightInd w:val="0"/>
        <w:rPr>
          <w:b/>
          <w:sz w:val="32"/>
        </w:rPr>
      </w:pPr>
    </w:p>
    <w:p w:rsidR="00A97190" w:rsidRPr="00AC3789" w:rsidRDefault="00DA6A1B" w:rsidP="00A97190">
      <w:pPr>
        <w:widowControl w:val="0"/>
        <w:adjustRightInd w:val="0"/>
      </w:pPr>
      <w:r w:rsidRPr="00365202">
        <w:rPr>
          <w:spacing w:val="30"/>
          <w:sz w:val="20"/>
          <w:szCs w:val="20"/>
        </w:rPr>
        <w:t xml:space="preserve">Почтовый адрес: </w:t>
      </w:r>
      <w:r w:rsidR="00A97190">
        <w:t xml:space="preserve">625049, Тюменская область, </w:t>
      </w:r>
      <w:proofErr w:type="spellStart"/>
      <w:r w:rsidR="00A97190">
        <w:t>г.</w:t>
      </w:r>
      <w:r w:rsidR="00A97190" w:rsidRPr="00AC3789">
        <w:t>Т</w:t>
      </w:r>
      <w:r w:rsidR="00A97190">
        <w:t>юмень</w:t>
      </w:r>
      <w:proofErr w:type="spellEnd"/>
      <w:r w:rsidR="00A97190" w:rsidRPr="00AC3789">
        <w:t>,</w:t>
      </w:r>
      <w:r w:rsidR="00A97190">
        <w:t xml:space="preserve"> </w:t>
      </w:r>
      <w:proofErr w:type="spellStart"/>
      <w:r w:rsidR="00A97190">
        <w:t>ул.Амурская</w:t>
      </w:r>
      <w:proofErr w:type="spellEnd"/>
      <w:r w:rsidR="00A97190">
        <w:t>, д.39, к</w:t>
      </w:r>
      <w:r w:rsidR="00410455">
        <w:t>в</w:t>
      </w:r>
      <w:r w:rsidR="00A97190">
        <w:t>.21</w:t>
      </w:r>
    </w:p>
    <w:p w:rsidR="00583D10" w:rsidRDefault="00A97190" w:rsidP="00362CFB">
      <w:pPr>
        <w:ind w:left="-540"/>
        <w:rPr>
          <w:spacing w:val="54"/>
          <w:sz w:val="20"/>
          <w:szCs w:val="20"/>
        </w:rPr>
      </w:pPr>
      <w:r>
        <w:rPr>
          <w:spacing w:val="22"/>
          <w:sz w:val="20"/>
          <w:szCs w:val="20"/>
        </w:rPr>
        <w:t>г</w:t>
      </w:r>
      <w:r w:rsidR="00736897">
        <w:rPr>
          <w:spacing w:val="22"/>
          <w:sz w:val="20"/>
          <w:szCs w:val="20"/>
        </w:rPr>
        <w:t xml:space="preserve">енеральный директор: тел: </w:t>
      </w:r>
      <w:r>
        <w:rPr>
          <w:spacing w:val="22"/>
          <w:sz w:val="20"/>
          <w:szCs w:val="20"/>
        </w:rPr>
        <w:t>89829083587</w:t>
      </w:r>
      <w:r w:rsidR="00E443BB" w:rsidRPr="00736897">
        <w:rPr>
          <w:b/>
          <w:spacing w:val="22"/>
          <w:sz w:val="20"/>
          <w:szCs w:val="20"/>
        </w:rPr>
        <w:t>;</w:t>
      </w:r>
      <w:r w:rsidR="00F865B5" w:rsidRPr="00736897">
        <w:rPr>
          <w:b/>
          <w:spacing w:val="22"/>
          <w:sz w:val="20"/>
          <w:szCs w:val="20"/>
        </w:rPr>
        <w:t xml:space="preserve"> </w:t>
      </w:r>
      <w:r w:rsidR="00F865B5" w:rsidRPr="00736897">
        <w:rPr>
          <w:spacing w:val="22"/>
          <w:sz w:val="20"/>
          <w:szCs w:val="20"/>
        </w:rPr>
        <w:t>з</w:t>
      </w:r>
      <w:r w:rsidR="00736897">
        <w:rPr>
          <w:spacing w:val="22"/>
          <w:sz w:val="20"/>
          <w:szCs w:val="20"/>
        </w:rPr>
        <w:t xml:space="preserve">ам. </w:t>
      </w:r>
      <w:r w:rsidR="0031369D" w:rsidRPr="00736897">
        <w:rPr>
          <w:spacing w:val="22"/>
          <w:sz w:val="20"/>
          <w:szCs w:val="20"/>
        </w:rPr>
        <w:t>директора по сбыту</w:t>
      </w:r>
      <w:r w:rsidR="00736897">
        <w:rPr>
          <w:spacing w:val="22"/>
          <w:sz w:val="20"/>
          <w:szCs w:val="20"/>
        </w:rPr>
        <w:t>:</w:t>
      </w:r>
      <w:r>
        <w:rPr>
          <w:spacing w:val="22"/>
          <w:sz w:val="20"/>
          <w:szCs w:val="20"/>
        </w:rPr>
        <w:t xml:space="preserve"> 89220428586</w:t>
      </w:r>
      <w:r w:rsidR="00560922" w:rsidRPr="00FC1013">
        <w:rPr>
          <w:spacing w:val="54"/>
          <w:sz w:val="20"/>
          <w:szCs w:val="20"/>
        </w:rPr>
        <w:t>;</w:t>
      </w:r>
    </w:p>
    <w:p w:rsidR="00696028" w:rsidRPr="00362CFB" w:rsidRDefault="00583D10" w:rsidP="00362CFB">
      <w:pPr>
        <w:ind w:left="-540"/>
        <w:rPr>
          <w:spacing w:val="22"/>
          <w:sz w:val="20"/>
          <w:szCs w:val="20"/>
        </w:rPr>
      </w:pPr>
      <w:r>
        <w:rPr>
          <w:spacing w:val="54"/>
          <w:sz w:val="20"/>
          <w:szCs w:val="20"/>
        </w:rPr>
        <w:t xml:space="preserve">               </w:t>
      </w:r>
      <w:r w:rsidR="00560922" w:rsidRPr="00FC1013">
        <w:rPr>
          <w:spacing w:val="54"/>
          <w:sz w:val="20"/>
          <w:szCs w:val="20"/>
        </w:rPr>
        <w:t xml:space="preserve"> </w:t>
      </w:r>
      <w:r>
        <w:rPr>
          <w:spacing w:val="54"/>
          <w:sz w:val="20"/>
          <w:szCs w:val="20"/>
        </w:rPr>
        <w:t>сайт</w:t>
      </w:r>
      <w:r w:rsidR="006E1260">
        <w:rPr>
          <w:spacing w:val="54"/>
          <w:sz w:val="20"/>
          <w:szCs w:val="20"/>
        </w:rPr>
        <w:t xml:space="preserve"> </w:t>
      </w:r>
      <w:r w:rsidR="006E1260" w:rsidRPr="006E1260">
        <w:rPr>
          <w:color w:val="548DD4" w:themeColor="text2" w:themeTint="99"/>
          <w:spacing w:val="54"/>
          <w:sz w:val="20"/>
          <w:szCs w:val="20"/>
          <w:u w:val="single"/>
        </w:rPr>
        <w:t>https://техно-лаб.рф</w:t>
      </w:r>
      <w:r w:rsidR="006E1260" w:rsidRPr="006E1260">
        <w:rPr>
          <w:spacing w:val="54"/>
          <w:sz w:val="20"/>
          <w:szCs w:val="20"/>
        </w:rPr>
        <w:t>/</w:t>
      </w:r>
      <w:r w:rsidR="0067179F" w:rsidRPr="00FC1013">
        <w:rPr>
          <w:spacing w:val="54"/>
          <w:sz w:val="20"/>
          <w:szCs w:val="20"/>
          <w:u w:val="single"/>
        </w:rPr>
        <w:t>;</w:t>
      </w:r>
      <w:r w:rsidR="0067179F" w:rsidRPr="00FC1013">
        <w:rPr>
          <w:color w:val="0000FF"/>
          <w:spacing w:val="54"/>
          <w:sz w:val="20"/>
          <w:szCs w:val="20"/>
        </w:rPr>
        <w:t xml:space="preserve"> </w:t>
      </w:r>
      <w:proofErr w:type="gramStart"/>
      <w:r w:rsidR="00B66BFD">
        <w:rPr>
          <w:spacing w:val="54"/>
          <w:sz w:val="20"/>
          <w:szCs w:val="20"/>
          <w:lang w:val="en-US"/>
        </w:rPr>
        <w:t>e</w:t>
      </w:r>
      <w:r w:rsidR="0067179F" w:rsidRPr="00FC1013">
        <w:rPr>
          <w:spacing w:val="54"/>
          <w:sz w:val="20"/>
          <w:szCs w:val="20"/>
        </w:rPr>
        <w:t>-</w:t>
      </w:r>
      <w:r w:rsidR="0067179F" w:rsidRPr="00FC1013">
        <w:rPr>
          <w:spacing w:val="54"/>
          <w:sz w:val="20"/>
          <w:szCs w:val="20"/>
          <w:lang w:val="en-US"/>
        </w:rPr>
        <w:t>mail</w:t>
      </w:r>
      <w:r w:rsidR="00B66BFD">
        <w:rPr>
          <w:spacing w:val="54"/>
          <w:sz w:val="20"/>
          <w:szCs w:val="20"/>
        </w:rPr>
        <w:t>:</w:t>
      </w:r>
      <w:r w:rsidR="00012C15" w:rsidRPr="00012C15">
        <w:rPr>
          <w:color w:val="0070C0"/>
          <w:spacing w:val="54"/>
          <w:sz w:val="20"/>
          <w:szCs w:val="20"/>
        </w:rPr>
        <w:t>17</w:t>
      </w:r>
      <w:proofErr w:type="spellStart"/>
      <w:r w:rsidR="00012C15" w:rsidRPr="00012C15">
        <w:rPr>
          <w:color w:val="0070C0"/>
          <w:spacing w:val="54"/>
          <w:sz w:val="20"/>
          <w:szCs w:val="20"/>
          <w:lang w:val="en-US"/>
        </w:rPr>
        <w:t>ao</w:t>
      </w:r>
      <w:proofErr w:type="spellEnd"/>
      <w:r w:rsidR="00012C15" w:rsidRPr="00012C15">
        <w:rPr>
          <w:color w:val="0070C0"/>
          <w:spacing w:val="54"/>
          <w:sz w:val="20"/>
          <w:szCs w:val="20"/>
        </w:rPr>
        <w:t>@</w:t>
      </w:r>
      <w:r w:rsidR="00012C15" w:rsidRPr="00012C15">
        <w:rPr>
          <w:color w:val="0070C0"/>
          <w:spacing w:val="54"/>
          <w:sz w:val="20"/>
          <w:szCs w:val="20"/>
          <w:lang w:val="en-US"/>
        </w:rPr>
        <w:t>mail</w:t>
      </w:r>
      <w:r w:rsidR="00012C15" w:rsidRPr="00012C15">
        <w:rPr>
          <w:color w:val="0070C0"/>
          <w:spacing w:val="54"/>
          <w:sz w:val="20"/>
          <w:szCs w:val="20"/>
        </w:rPr>
        <w:t>.</w:t>
      </w:r>
      <w:proofErr w:type="spellStart"/>
      <w:r w:rsidR="00012C15" w:rsidRPr="00012C15">
        <w:rPr>
          <w:color w:val="0070C0"/>
          <w:spacing w:val="54"/>
          <w:sz w:val="20"/>
          <w:szCs w:val="20"/>
          <w:lang w:val="en-US"/>
        </w:rPr>
        <w:t>ru</w:t>
      </w:r>
      <w:proofErr w:type="spellEnd"/>
      <w:proofErr w:type="gramEnd"/>
    </w:p>
    <w:p w:rsidR="00D34FBA" w:rsidRPr="007A1676" w:rsidRDefault="00583D10" w:rsidP="00BD1300">
      <w:pPr>
        <w:ind w:left="-540"/>
        <w:rPr>
          <w:b/>
          <w:spacing w:val="38"/>
          <w:sz w:val="20"/>
          <w:szCs w:val="20"/>
        </w:rPr>
      </w:pPr>
      <w:r>
        <w:rPr>
          <w:spacing w:val="38"/>
          <w:sz w:val="20"/>
          <w:szCs w:val="20"/>
        </w:rPr>
        <w:t xml:space="preserve">                           </w:t>
      </w:r>
      <w:r w:rsidR="000227B7" w:rsidRPr="007A1676">
        <w:rPr>
          <w:spacing w:val="38"/>
          <w:sz w:val="20"/>
          <w:szCs w:val="20"/>
        </w:rPr>
        <w:t>ИНН/</w:t>
      </w:r>
      <w:proofErr w:type="gramStart"/>
      <w:r w:rsidR="000227B7" w:rsidRPr="007A1676">
        <w:rPr>
          <w:spacing w:val="38"/>
          <w:sz w:val="20"/>
          <w:szCs w:val="20"/>
        </w:rPr>
        <w:t xml:space="preserve">КПП  </w:t>
      </w:r>
      <w:r w:rsidR="00A97190" w:rsidRPr="00AC3789">
        <w:t>7203538559</w:t>
      </w:r>
      <w:proofErr w:type="gramEnd"/>
      <w:r w:rsidR="000227B7" w:rsidRPr="007A1676">
        <w:rPr>
          <w:b/>
          <w:spacing w:val="38"/>
          <w:sz w:val="20"/>
          <w:szCs w:val="20"/>
        </w:rPr>
        <w:t xml:space="preserve"> / </w:t>
      </w:r>
      <w:r w:rsidR="00A97190" w:rsidRPr="00AC3789">
        <w:t>720301001</w:t>
      </w:r>
      <w:r w:rsidR="00AD13ED" w:rsidRPr="007A1676">
        <w:rPr>
          <w:b/>
          <w:spacing w:val="38"/>
          <w:sz w:val="20"/>
          <w:szCs w:val="20"/>
        </w:rPr>
        <w:t xml:space="preserve"> </w:t>
      </w:r>
    </w:p>
    <w:tbl>
      <w:tblPr>
        <w:tblW w:w="0" w:type="auto"/>
        <w:tblInd w:w="-601"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000" w:firstRow="0" w:lastRow="0" w:firstColumn="0" w:lastColumn="0" w:noHBand="0" w:noVBand="0"/>
      </w:tblPr>
      <w:tblGrid>
        <w:gridCol w:w="10065"/>
      </w:tblGrid>
      <w:tr w:rsidR="008625C6" w:rsidTr="00943EAC">
        <w:trPr>
          <w:trHeight w:val="180"/>
        </w:trPr>
        <w:tc>
          <w:tcPr>
            <w:tcW w:w="10065" w:type="dxa"/>
            <w:shd w:val="clear" w:color="auto" w:fill="C0C0C0"/>
          </w:tcPr>
          <w:p w:rsidR="008625C6" w:rsidRPr="008625C6" w:rsidRDefault="008625C6" w:rsidP="00065F6B">
            <w:pPr>
              <w:tabs>
                <w:tab w:val="left" w:pos="7470"/>
              </w:tabs>
              <w:ind w:left="540"/>
              <w:rPr>
                <w:b/>
                <w:sz w:val="20"/>
                <w:szCs w:val="20"/>
              </w:rPr>
            </w:pPr>
            <w:r w:rsidRPr="008625C6">
              <w:rPr>
                <w:b/>
                <w:sz w:val="20"/>
                <w:szCs w:val="20"/>
              </w:rPr>
              <w:t>«</w:t>
            </w:r>
            <w:r w:rsidR="008449B4">
              <w:rPr>
                <w:b/>
                <w:sz w:val="20"/>
                <w:szCs w:val="20"/>
              </w:rPr>
              <w:t>02</w:t>
            </w:r>
            <w:r w:rsidR="004A2887">
              <w:rPr>
                <w:b/>
                <w:sz w:val="20"/>
                <w:szCs w:val="20"/>
              </w:rPr>
              <w:t>»</w:t>
            </w:r>
            <w:r w:rsidR="00943EAC">
              <w:rPr>
                <w:b/>
                <w:sz w:val="20"/>
                <w:szCs w:val="20"/>
              </w:rPr>
              <w:t xml:space="preserve"> </w:t>
            </w:r>
            <w:r w:rsidR="008449B4">
              <w:rPr>
                <w:b/>
                <w:sz w:val="20"/>
                <w:szCs w:val="20"/>
              </w:rPr>
              <w:t>марта</w:t>
            </w:r>
            <w:r w:rsidR="00896707">
              <w:rPr>
                <w:b/>
                <w:sz w:val="20"/>
                <w:szCs w:val="20"/>
              </w:rPr>
              <w:t xml:space="preserve"> </w:t>
            </w:r>
            <w:r w:rsidR="006C3CD6">
              <w:rPr>
                <w:b/>
                <w:sz w:val="20"/>
                <w:szCs w:val="20"/>
              </w:rPr>
              <w:t>20</w:t>
            </w:r>
            <w:r w:rsidR="00A97190">
              <w:rPr>
                <w:b/>
                <w:sz w:val="20"/>
                <w:szCs w:val="20"/>
              </w:rPr>
              <w:t>2</w:t>
            </w:r>
            <w:r w:rsidR="00065F6B">
              <w:rPr>
                <w:b/>
                <w:sz w:val="20"/>
                <w:szCs w:val="20"/>
              </w:rPr>
              <w:t>6</w:t>
            </w:r>
            <w:r w:rsidR="00DF4223">
              <w:rPr>
                <w:b/>
                <w:sz w:val="20"/>
                <w:szCs w:val="20"/>
              </w:rPr>
              <w:t xml:space="preserve"> г. </w:t>
            </w:r>
            <w:r>
              <w:rPr>
                <w:b/>
                <w:sz w:val="20"/>
                <w:szCs w:val="20"/>
              </w:rPr>
              <w:t xml:space="preserve"> </w:t>
            </w:r>
            <w:r w:rsidR="00B42B8E">
              <w:rPr>
                <w:b/>
                <w:sz w:val="20"/>
                <w:szCs w:val="20"/>
              </w:rPr>
              <w:tab/>
            </w:r>
            <w:proofErr w:type="spellStart"/>
            <w:r w:rsidR="00B42B8E">
              <w:rPr>
                <w:b/>
                <w:sz w:val="20"/>
                <w:szCs w:val="20"/>
              </w:rPr>
              <w:t>Исх</w:t>
            </w:r>
            <w:proofErr w:type="spellEnd"/>
            <w:r w:rsidR="00DF4223">
              <w:rPr>
                <w:b/>
                <w:sz w:val="20"/>
                <w:szCs w:val="20"/>
              </w:rPr>
              <w:t>№</w:t>
            </w:r>
            <w:r w:rsidR="006C3CD6">
              <w:rPr>
                <w:b/>
                <w:sz w:val="20"/>
                <w:szCs w:val="20"/>
              </w:rPr>
              <w:t xml:space="preserve"> </w:t>
            </w:r>
            <w:r w:rsidR="008449B4">
              <w:rPr>
                <w:b/>
                <w:sz w:val="20"/>
                <w:szCs w:val="20"/>
              </w:rPr>
              <w:t>М</w:t>
            </w:r>
            <w:r w:rsidR="00E34CF4">
              <w:rPr>
                <w:b/>
                <w:sz w:val="20"/>
                <w:szCs w:val="20"/>
              </w:rPr>
              <w:t>-</w:t>
            </w:r>
            <w:r w:rsidR="005A1F50">
              <w:rPr>
                <w:b/>
                <w:sz w:val="20"/>
                <w:szCs w:val="20"/>
              </w:rPr>
              <w:t>0</w:t>
            </w:r>
            <w:r w:rsidR="008449B4">
              <w:rPr>
                <w:b/>
                <w:sz w:val="20"/>
                <w:szCs w:val="20"/>
              </w:rPr>
              <w:t>02</w:t>
            </w:r>
          </w:p>
        </w:tc>
      </w:tr>
    </w:tbl>
    <w:p w:rsidR="008449B4" w:rsidRPr="008449B4" w:rsidRDefault="008449B4" w:rsidP="008449B4">
      <w:pPr>
        <w:rPr>
          <w:b/>
          <w:bCs/>
          <w:sz w:val="28"/>
          <w:szCs w:val="28"/>
          <w:u w:val="single"/>
        </w:rPr>
      </w:pPr>
      <w:r w:rsidRPr="008449B4">
        <w:rPr>
          <w:b/>
          <w:bCs/>
          <w:sz w:val="28"/>
          <w:szCs w:val="28"/>
          <w:u w:val="single"/>
        </w:rPr>
        <w:t xml:space="preserve">Прайс-лист  </w:t>
      </w:r>
    </w:p>
    <w:p w:rsidR="008449B4" w:rsidRDefault="008449B4" w:rsidP="008449B4">
      <w:r>
        <w:t xml:space="preserve">Ситовое полотно </w:t>
      </w:r>
      <w:proofErr w:type="gramStart"/>
      <w:r>
        <w:t>из  латунной</w:t>
      </w:r>
      <w:proofErr w:type="gramEnd"/>
      <w:r>
        <w:t>, бронзовой, нержавеющей сетки.</w:t>
      </w:r>
    </w:p>
    <w:p w:rsidR="008449B4" w:rsidRDefault="008449B4" w:rsidP="008449B4">
      <w:r>
        <w:t>(ГОСТ 3826-82, ГОСТ 6613-86, ТУ 14-4-16-917, ТУ 14-4-507-99, ТУ 14-4-1569-89)</w:t>
      </w:r>
    </w:p>
    <w:p w:rsidR="008449B4" w:rsidRDefault="008449B4" w:rsidP="008449B4">
      <w:r>
        <w:t>Цены указаны с НДС</w:t>
      </w:r>
    </w:p>
    <w:p w:rsidR="008449B4" w:rsidRDefault="008449B4" w:rsidP="008449B4">
      <w:r>
        <w:t>Калибровка включена в стоимость изделия!</w:t>
      </w:r>
    </w:p>
    <w:p w:rsidR="00063B17" w:rsidRDefault="008449B4" w:rsidP="008449B4">
      <w:r>
        <w:t>Возможность дополнения/исключения сит из комплекта, заказ отдельных сит из комплекта.</w:t>
      </w:r>
    </w:p>
    <w:p w:rsidR="008449B4" w:rsidRDefault="008449B4" w:rsidP="008449B4"/>
    <w:tbl>
      <w:tblPr>
        <w:tblW w:w="8818" w:type="dxa"/>
        <w:tblLayout w:type="fixed"/>
        <w:tblLook w:val="0000" w:firstRow="0" w:lastRow="0" w:firstColumn="0" w:lastColumn="0" w:noHBand="0" w:noVBand="0"/>
      </w:tblPr>
      <w:tblGrid>
        <w:gridCol w:w="7258"/>
        <w:gridCol w:w="1560"/>
      </w:tblGrid>
      <w:tr w:rsidR="008449B4" w:rsidTr="00A54A2D">
        <w:trPr>
          <w:trHeight w:val="818"/>
        </w:trPr>
        <w:tc>
          <w:tcPr>
            <w:tcW w:w="7258" w:type="dxa"/>
            <w:tcBorders>
              <w:top w:val="single" w:sz="4" w:space="0" w:color="auto"/>
              <w:left w:val="single" w:sz="4" w:space="0" w:color="auto"/>
              <w:bottom w:val="single" w:sz="4" w:space="0" w:color="auto"/>
              <w:right w:val="single" w:sz="4" w:space="0" w:color="auto"/>
            </w:tcBorders>
            <w:shd w:val="clear" w:color="auto" w:fill="92D050"/>
          </w:tcPr>
          <w:p w:rsidR="008449B4" w:rsidRDefault="008449B4" w:rsidP="00B147B4">
            <w:pPr>
              <w:pStyle w:val="1"/>
              <w:rPr>
                <w:sz w:val="24"/>
                <w:szCs w:val="24"/>
              </w:rPr>
            </w:pPr>
            <w:bookmarkStart w:id="0" w:name="_GoBack"/>
            <w:r>
              <w:rPr>
                <w:sz w:val="24"/>
                <w:szCs w:val="24"/>
              </w:rPr>
              <w:t>Наименование</w:t>
            </w:r>
          </w:p>
        </w:tc>
        <w:tc>
          <w:tcPr>
            <w:tcW w:w="1560" w:type="dxa"/>
            <w:tcBorders>
              <w:top w:val="single" w:sz="4" w:space="0" w:color="auto"/>
              <w:left w:val="nil"/>
              <w:bottom w:val="single" w:sz="4" w:space="0" w:color="auto"/>
              <w:right w:val="single" w:sz="4" w:space="0" w:color="auto"/>
            </w:tcBorders>
            <w:shd w:val="clear" w:color="auto" w:fill="92D050"/>
          </w:tcPr>
          <w:p w:rsidR="008449B4" w:rsidRDefault="001C53F9" w:rsidP="00B147B4">
            <w:pPr>
              <w:pStyle w:val="1"/>
              <w:spacing w:before="0" w:after="0"/>
              <w:rPr>
                <w:rFonts w:cs="Calibri"/>
                <w:b w:val="0"/>
                <w:color w:val="000000"/>
                <w:sz w:val="24"/>
                <w:szCs w:val="24"/>
              </w:rPr>
            </w:pPr>
            <w:r>
              <w:rPr>
                <w:rFonts w:cs="Calibri"/>
                <w:color w:val="000000"/>
                <w:sz w:val="24"/>
                <w:szCs w:val="24"/>
              </w:rPr>
              <w:t>Цена</w:t>
            </w:r>
            <w:r w:rsidR="008449B4">
              <w:rPr>
                <w:rFonts w:cs="Calibri"/>
                <w:b w:val="0"/>
                <w:color w:val="000000"/>
                <w:sz w:val="24"/>
                <w:szCs w:val="24"/>
              </w:rPr>
              <w:t xml:space="preserve">, </w:t>
            </w:r>
            <w:r w:rsidR="008449B4" w:rsidRPr="001C53F9">
              <w:rPr>
                <w:rFonts w:cs="Calibri"/>
                <w:bCs w:val="0"/>
                <w:color w:val="000000"/>
                <w:sz w:val="24"/>
                <w:szCs w:val="24"/>
              </w:rPr>
              <w:t>руб</w:t>
            </w:r>
            <w:r w:rsidR="008449B4">
              <w:rPr>
                <w:rFonts w:cs="Calibri"/>
                <w:b w:val="0"/>
                <w:color w:val="000000"/>
                <w:sz w:val="24"/>
                <w:szCs w:val="24"/>
              </w:rPr>
              <w:t xml:space="preserve">. </w:t>
            </w:r>
          </w:p>
        </w:tc>
      </w:tr>
      <w:tr w:rsidR="008449B4" w:rsidTr="00A54A2D">
        <w:trPr>
          <w:trHeight w:val="281"/>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Сито д.120 (обечайка – </w:t>
            </w:r>
            <w:proofErr w:type="spellStart"/>
            <w:proofErr w:type="gramStart"/>
            <w:r>
              <w:rPr>
                <w:rFonts w:cs="Calibri"/>
                <w:color w:val="000000"/>
              </w:rPr>
              <w:t>оцинк.сталь</w:t>
            </w:r>
            <w:proofErr w:type="spellEnd"/>
            <w:proofErr w:type="gramEnd"/>
            <w:r>
              <w:rPr>
                <w:rFonts w:cs="Calibri"/>
                <w:color w:val="000000"/>
              </w:rPr>
              <w:t xml:space="preserve">; сетка – латунь /бронза; </w:t>
            </w:r>
            <w:proofErr w:type="spellStart"/>
            <w:r>
              <w:rPr>
                <w:rFonts w:cs="Calibri"/>
                <w:color w:val="000000"/>
              </w:rPr>
              <w:t>перф</w:t>
            </w:r>
            <w:proofErr w:type="spellEnd"/>
            <w:r>
              <w:rPr>
                <w:rFonts w:cs="Calibri"/>
                <w:color w:val="000000"/>
              </w:rPr>
              <w:t xml:space="preserve">  – </w:t>
            </w:r>
            <w:proofErr w:type="spellStart"/>
            <w:r>
              <w:rPr>
                <w:rFonts w:cs="Calibri"/>
                <w:color w:val="000000"/>
              </w:rPr>
              <w:t>оцинк.сталь</w:t>
            </w:r>
            <w:proofErr w:type="spell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1520.00</w:t>
            </w:r>
          </w:p>
        </w:tc>
      </w:tr>
      <w:tr w:rsidR="008449B4" w:rsidTr="00A54A2D">
        <w:trPr>
          <w:trHeight w:val="28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д.120 (</w:t>
            </w:r>
            <w:proofErr w:type="spellStart"/>
            <w:r>
              <w:rPr>
                <w:rFonts w:cs="Calibri"/>
                <w:color w:val="000000"/>
              </w:rPr>
              <w:t>обеч</w:t>
            </w:r>
            <w:proofErr w:type="spellEnd"/>
            <w:r>
              <w:rPr>
                <w:rFonts w:cs="Calibri"/>
                <w:color w:val="000000"/>
              </w:rPr>
              <w:t xml:space="preserve">. – </w:t>
            </w:r>
            <w:proofErr w:type="spellStart"/>
            <w:r>
              <w:rPr>
                <w:rFonts w:cs="Calibri"/>
                <w:color w:val="000000"/>
              </w:rPr>
              <w:t>оцинк.ст</w:t>
            </w:r>
            <w:proofErr w:type="spellEnd"/>
            <w:r>
              <w:rPr>
                <w:rFonts w:cs="Calibri"/>
                <w:color w:val="000000"/>
              </w:rPr>
              <w:t>.; сетка – нерж.)</w:t>
            </w:r>
            <w:r>
              <w:rPr>
                <w:rFonts w:cs="Calibri"/>
                <w:i/>
                <w:iCs/>
                <w:color w:val="000000"/>
              </w:rPr>
              <w:t xml:space="preserve"> </w:t>
            </w:r>
            <w:r>
              <w:rPr>
                <w:rFonts w:cs="Calibri"/>
                <w:b/>
                <w:i/>
                <w:iCs/>
                <w:color w:val="000000"/>
              </w:rPr>
              <w:t>0,025; 0,03 мм</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1920.00</w:t>
            </w:r>
          </w:p>
        </w:tc>
      </w:tr>
      <w:tr w:rsidR="008449B4" w:rsidTr="00A54A2D">
        <w:trPr>
          <w:trHeight w:val="28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Сито д.120 (обечайка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нержа</w:t>
            </w:r>
            <w:proofErr w:type="spellEnd"/>
            <w:r>
              <w:rPr>
                <w:rFonts w:cs="Calibri"/>
                <w:color w:val="000000"/>
              </w:rPr>
              <w:t xml:space="preserve"> /бронза; </w:t>
            </w:r>
            <w:proofErr w:type="spellStart"/>
            <w:r>
              <w:rPr>
                <w:rFonts w:cs="Calibri"/>
                <w:color w:val="000000"/>
              </w:rPr>
              <w:t>перф</w:t>
            </w:r>
            <w:proofErr w:type="spellEnd"/>
            <w:r>
              <w:rPr>
                <w:rFonts w:cs="Calibri"/>
                <w:color w:val="000000"/>
              </w:rPr>
              <w:t xml:space="preserve">  – </w:t>
            </w:r>
            <w:proofErr w:type="spellStart"/>
            <w:r>
              <w:rPr>
                <w:rFonts w:cs="Calibri"/>
                <w:color w:val="000000"/>
              </w:rPr>
              <w:t>оцинк.сталь</w:t>
            </w:r>
            <w:proofErr w:type="spellEnd"/>
            <w:r>
              <w:rPr>
                <w:rFonts w:cs="Calibri"/>
                <w:color w:val="000000"/>
              </w:rPr>
              <w:t>)</w:t>
            </w:r>
            <w:r>
              <w:rPr>
                <w:rFonts w:cs="Calibri"/>
                <w:i/>
                <w:iCs/>
                <w:color w:val="000000"/>
              </w:rPr>
              <w:t xml:space="preserve"> </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1710.00</w:t>
            </w:r>
          </w:p>
        </w:tc>
      </w:tr>
      <w:tr w:rsidR="008449B4" w:rsidTr="00A54A2D">
        <w:trPr>
          <w:trHeight w:val="261"/>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д.120 (</w:t>
            </w:r>
            <w:proofErr w:type="spellStart"/>
            <w:r>
              <w:rPr>
                <w:rFonts w:cs="Calibri"/>
                <w:color w:val="000000"/>
              </w:rPr>
              <w:t>обеч</w:t>
            </w:r>
            <w:proofErr w:type="spellEnd"/>
            <w:r>
              <w:rPr>
                <w:rFonts w:cs="Calibri"/>
                <w:color w:val="000000"/>
              </w:rPr>
              <w:t xml:space="preserve">. – </w:t>
            </w:r>
            <w:proofErr w:type="spellStart"/>
            <w:r>
              <w:rPr>
                <w:rFonts w:cs="Calibri"/>
                <w:color w:val="000000"/>
              </w:rPr>
              <w:t>нерж.ст</w:t>
            </w:r>
            <w:proofErr w:type="spellEnd"/>
            <w:r>
              <w:rPr>
                <w:rFonts w:cs="Calibri"/>
                <w:color w:val="000000"/>
              </w:rPr>
              <w:t>.; сетка – нерж.)</w:t>
            </w:r>
            <w:r>
              <w:rPr>
                <w:rFonts w:cs="Calibri"/>
                <w:i/>
                <w:iCs/>
                <w:color w:val="000000"/>
              </w:rPr>
              <w:t xml:space="preserve"> </w:t>
            </w:r>
            <w:r>
              <w:rPr>
                <w:rFonts w:cs="Calibri"/>
                <w:b/>
                <w:i/>
                <w:iCs/>
                <w:color w:val="000000"/>
              </w:rPr>
              <w:t>0,025; 0,03 мм</w:t>
            </w:r>
          </w:p>
        </w:tc>
        <w:tc>
          <w:tcPr>
            <w:tcW w:w="1560" w:type="dxa"/>
            <w:tcBorders>
              <w:top w:val="nil"/>
              <w:left w:val="nil"/>
              <w:bottom w:val="single" w:sz="4" w:space="0" w:color="auto"/>
              <w:right w:val="single" w:sz="4" w:space="0" w:color="auto"/>
            </w:tcBorders>
          </w:tcPr>
          <w:p w:rsidR="008449B4" w:rsidRDefault="001C53F9" w:rsidP="00B147B4">
            <w:pPr>
              <w:wordWrap w:val="0"/>
              <w:jc w:val="right"/>
              <w:rPr>
                <w:b/>
                <w:bCs/>
                <w:color w:val="000000"/>
              </w:rPr>
            </w:pPr>
            <w:r>
              <w:rPr>
                <w:b/>
                <w:bCs/>
                <w:color w:val="000000"/>
              </w:rPr>
              <w:t>2180.00</w:t>
            </w:r>
          </w:p>
        </w:tc>
      </w:tr>
      <w:tr w:rsidR="008449B4" w:rsidTr="00A54A2D">
        <w:trPr>
          <w:trHeight w:val="261"/>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д.200 (обечайка -</w:t>
            </w:r>
            <w:proofErr w:type="spellStart"/>
            <w:proofErr w:type="gramStart"/>
            <w:r>
              <w:rPr>
                <w:rFonts w:cs="Calibri"/>
                <w:color w:val="000000"/>
              </w:rPr>
              <w:t>оцинк.сталь</w:t>
            </w:r>
            <w:proofErr w:type="spellEnd"/>
            <w:proofErr w:type="gramEnd"/>
            <w:r>
              <w:rPr>
                <w:rFonts w:cs="Calibri"/>
                <w:color w:val="000000"/>
              </w:rPr>
              <w:t>; сетка бронза/латунь/</w:t>
            </w:r>
            <w:proofErr w:type="spellStart"/>
            <w:r>
              <w:rPr>
                <w:rFonts w:cs="Calibri"/>
                <w:color w:val="000000"/>
              </w:rPr>
              <w:t>нерж</w:t>
            </w:r>
            <w:proofErr w:type="spellEnd"/>
            <w:r>
              <w:rPr>
                <w:rFonts w:cs="Calibri"/>
                <w:color w:val="000000"/>
              </w:rPr>
              <w:t xml:space="preserve">/перфорация – </w:t>
            </w:r>
            <w:proofErr w:type="spellStart"/>
            <w:r>
              <w:rPr>
                <w:rFonts w:cs="Calibri"/>
                <w:color w:val="000000"/>
              </w:rPr>
              <w:t>оцин.сталь</w:t>
            </w:r>
            <w:proofErr w:type="spell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1915.00</w:t>
            </w:r>
          </w:p>
        </w:tc>
      </w:tr>
      <w:tr w:rsidR="008449B4" w:rsidTr="00A54A2D">
        <w:trPr>
          <w:trHeight w:val="293"/>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д.200 (обечайка -</w:t>
            </w:r>
            <w:proofErr w:type="spellStart"/>
            <w:r>
              <w:rPr>
                <w:rFonts w:cs="Calibri"/>
                <w:color w:val="000000"/>
              </w:rPr>
              <w:t>оцинк.ст</w:t>
            </w:r>
            <w:proofErr w:type="spellEnd"/>
            <w:r>
              <w:rPr>
                <w:rFonts w:cs="Calibri"/>
                <w:color w:val="000000"/>
              </w:rPr>
              <w:t xml:space="preserve">./ </w:t>
            </w:r>
            <w:r>
              <w:rPr>
                <w:rFonts w:cs="Calibri"/>
                <w:b/>
                <w:color w:val="000000"/>
              </w:rPr>
              <w:t>щелевидная</w:t>
            </w:r>
            <w:r>
              <w:rPr>
                <w:rFonts w:cs="Calibri"/>
                <w:color w:val="000000"/>
              </w:rPr>
              <w:t xml:space="preserve"> </w:t>
            </w:r>
            <w:proofErr w:type="spellStart"/>
            <w:r>
              <w:rPr>
                <w:rFonts w:cs="Calibri"/>
                <w:color w:val="000000"/>
              </w:rPr>
              <w:t>перф</w:t>
            </w:r>
            <w:proofErr w:type="spellEnd"/>
            <w:r>
              <w:rPr>
                <w:rFonts w:cs="Calibri"/>
                <w:color w:val="000000"/>
              </w:rPr>
              <w:t xml:space="preserve">. – </w:t>
            </w:r>
            <w:proofErr w:type="spellStart"/>
            <w:proofErr w:type="gramStart"/>
            <w:r>
              <w:rPr>
                <w:rFonts w:cs="Calibri"/>
                <w:color w:val="000000"/>
              </w:rPr>
              <w:t>оцин.ст</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1990.00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д.200 (обечайка-</w:t>
            </w:r>
            <w:proofErr w:type="spellStart"/>
            <w:proofErr w:type="gramStart"/>
            <w:r>
              <w:rPr>
                <w:rFonts w:cs="Calibri"/>
                <w:color w:val="000000"/>
              </w:rPr>
              <w:t>нерж.сталь</w:t>
            </w:r>
            <w:proofErr w:type="spellEnd"/>
            <w:proofErr w:type="gramEnd"/>
            <w:r>
              <w:rPr>
                <w:rFonts w:cs="Calibri"/>
                <w:color w:val="000000"/>
              </w:rPr>
              <w:t xml:space="preserve">; сетка - нерж./ латунь/бронза/ перфорация – </w:t>
            </w:r>
            <w:proofErr w:type="spellStart"/>
            <w:r>
              <w:rPr>
                <w:rFonts w:cs="Calibri"/>
                <w:color w:val="000000"/>
              </w:rPr>
              <w:t>оцинк</w:t>
            </w:r>
            <w:proofErr w:type="spell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2210.00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Сито д.200 (обечайка- </w:t>
            </w:r>
            <w:proofErr w:type="spellStart"/>
            <w:r>
              <w:rPr>
                <w:rFonts w:cs="Calibri"/>
                <w:color w:val="000000"/>
              </w:rPr>
              <w:t>оцинк</w:t>
            </w:r>
            <w:proofErr w:type="spellEnd"/>
            <w:r>
              <w:rPr>
                <w:rFonts w:cs="Calibri"/>
                <w:color w:val="000000"/>
              </w:rPr>
              <w:t xml:space="preserve">. </w:t>
            </w:r>
            <w:proofErr w:type="spellStart"/>
            <w:proofErr w:type="gramStart"/>
            <w:r>
              <w:rPr>
                <w:rFonts w:cs="Calibri"/>
                <w:color w:val="000000"/>
              </w:rPr>
              <w:t>нерж.сталь</w:t>
            </w:r>
            <w:proofErr w:type="spellEnd"/>
            <w:proofErr w:type="gramEnd"/>
            <w:r>
              <w:rPr>
                <w:rFonts w:cs="Calibri"/>
                <w:color w:val="000000"/>
              </w:rPr>
              <w:t>; сетка - нерж.</w:t>
            </w:r>
          </w:p>
          <w:p w:rsidR="008449B4" w:rsidRDefault="008449B4" w:rsidP="00B147B4">
            <w:pPr>
              <w:rPr>
                <w:rFonts w:cs="Calibri"/>
                <w:b/>
                <w:color w:val="000000"/>
              </w:rPr>
            </w:pPr>
            <w:r>
              <w:rPr>
                <w:rFonts w:cs="Calibri"/>
                <w:b/>
                <w:color w:val="000000"/>
              </w:rPr>
              <w:t>0,025 мм; 0,03 мм</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3145.00</w:t>
            </w:r>
          </w:p>
        </w:tc>
      </w:tr>
      <w:tr w:rsidR="008449B4" w:rsidTr="00A54A2D">
        <w:trPr>
          <w:trHeight w:val="33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д.200 (обечайка-</w:t>
            </w:r>
            <w:proofErr w:type="spellStart"/>
            <w:proofErr w:type="gramStart"/>
            <w:r>
              <w:rPr>
                <w:rFonts w:cs="Calibri"/>
                <w:color w:val="000000"/>
              </w:rPr>
              <w:t>нерж.сталь</w:t>
            </w:r>
            <w:proofErr w:type="spellEnd"/>
            <w:proofErr w:type="gramEnd"/>
            <w:r>
              <w:rPr>
                <w:rFonts w:cs="Calibri"/>
                <w:color w:val="000000"/>
              </w:rPr>
              <w:t xml:space="preserve">; </w:t>
            </w:r>
            <w:proofErr w:type="spellStart"/>
            <w:r>
              <w:rPr>
                <w:rFonts w:cs="Calibri"/>
                <w:b/>
                <w:color w:val="000000"/>
              </w:rPr>
              <w:t>квадр</w:t>
            </w:r>
            <w:r>
              <w:rPr>
                <w:rFonts w:cs="Calibri"/>
                <w:color w:val="000000"/>
              </w:rPr>
              <w:t>.перф</w:t>
            </w:r>
            <w:proofErr w:type="spellEnd"/>
            <w:r>
              <w:rPr>
                <w:rFonts w:cs="Calibri"/>
                <w:color w:val="000000"/>
              </w:rPr>
              <w:t>. (</w:t>
            </w:r>
            <w:r>
              <w:rPr>
                <w:rFonts w:cs="Calibri"/>
                <w:b/>
                <w:color w:val="000000"/>
              </w:rPr>
              <w:t>ПКВ</w:t>
            </w:r>
            <w:r>
              <w:rPr>
                <w:rFonts w:cs="Calibri"/>
                <w:color w:val="000000"/>
              </w:rPr>
              <w:t xml:space="preserve">)– </w:t>
            </w:r>
            <w:proofErr w:type="spellStart"/>
            <w:proofErr w:type="gramStart"/>
            <w:r>
              <w:rPr>
                <w:rFonts w:cs="Calibri"/>
                <w:color w:val="000000"/>
              </w:rPr>
              <w:t>нерж.сталь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6130.00</w:t>
            </w:r>
          </w:p>
        </w:tc>
      </w:tr>
      <w:tr w:rsidR="008449B4" w:rsidTr="00A54A2D">
        <w:trPr>
          <w:trHeight w:val="33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д.300 (обечайка -</w:t>
            </w:r>
            <w:proofErr w:type="spellStart"/>
            <w:proofErr w:type="gramStart"/>
            <w:r>
              <w:rPr>
                <w:rFonts w:cs="Calibri"/>
                <w:color w:val="000000"/>
              </w:rPr>
              <w:t>оцинк.сталь</w:t>
            </w:r>
            <w:proofErr w:type="spellEnd"/>
            <w:proofErr w:type="gramEnd"/>
            <w:r>
              <w:rPr>
                <w:rFonts w:cs="Calibri"/>
                <w:color w:val="000000"/>
              </w:rPr>
              <w:t>; сетка - бронза/латунь /</w:t>
            </w:r>
            <w:proofErr w:type="spellStart"/>
            <w:r>
              <w:rPr>
                <w:rFonts w:cs="Calibri"/>
                <w:color w:val="000000"/>
              </w:rPr>
              <w:t>нерж</w:t>
            </w:r>
            <w:proofErr w:type="spellEnd"/>
            <w:r>
              <w:rPr>
                <w:rFonts w:cs="Calibri"/>
                <w:color w:val="000000"/>
              </w:rPr>
              <w:t xml:space="preserve">/ перфорация – </w:t>
            </w:r>
            <w:proofErr w:type="spellStart"/>
            <w:r>
              <w:rPr>
                <w:rFonts w:cs="Calibri"/>
                <w:color w:val="000000"/>
              </w:rPr>
              <w:t>оцинк.сталь</w:t>
            </w:r>
            <w:proofErr w:type="spellEnd"/>
            <w:r>
              <w:rPr>
                <w:rFonts w:cs="Calibri"/>
                <w:color w:val="000000"/>
              </w:rPr>
              <w:t>)/щелевидные</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2520.00</w:t>
            </w:r>
          </w:p>
          <w:p w:rsidR="008449B4" w:rsidRDefault="001C53F9" w:rsidP="00B147B4">
            <w:pPr>
              <w:jc w:val="right"/>
              <w:rPr>
                <w:b/>
                <w:bCs/>
                <w:color w:val="000000"/>
              </w:rPr>
            </w:pPr>
            <w:r>
              <w:rPr>
                <w:b/>
                <w:bCs/>
                <w:color w:val="000000"/>
              </w:rPr>
              <w:t>2590.00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д.300 (обечайка -</w:t>
            </w:r>
            <w:proofErr w:type="spellStart"/>
            <w:proofErr w:type="gramStart"/>
            <w:r>
              <w:rPr>
                <w:rFonts w:cs="Calibri"/>
                <w:color w:val="000000"/>
              </w:rPr>
              <w:t>оцинк.сталь</w:t>
            </w:r>
            <w:proofErr w:type="spellEnd"/>
            <w:proofErr w:type="gramEnd"/>
            <w:r>
              <w:rPr>
                <w:rFonts w:cs="Calibri"/>
                <w:color w:val="000000"/>
              </w:rPr>
              <w:t xml:space="preserve">; сетка нерж. </w:t>
            </w:r>
            <w:r>
              <w:rPr>
                <w:rFonts w:cs="Calibri"/>
                <w:b/>
                <w:color w:val="000000"/>
              </w:rPr>
              <w:t>0,025; 0,03 мм</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3390.00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д.300 (обечайка-</w:t>
            </w:r>
            <w:proofErr w:type="spellStart"/>
            <w:proofErr w:type="gramStart"/>
            <w:r>
              <w:rPr>
                <w:rFonts w:cs="Calibri"/>
                <w:color w:val="000000"/>
              </w:rPr>
              <w:t>нерж.сталь</w:t>
            </w:r>
            <w:proofErr w:type="spellEnd"/>
            <w:proofErr w:type="gramEnd"/>
            <w:r>
              <w:rPr>
                <w:rFonts w:cs="Calibri"/>
                <w:color w:val="000000"/>
              </w:rPr>
              <w:t xml:space="preserve">; сетка - нерж./латунь/бронза/ перфорация – </w:t>
            </w:r>
            <w:proofErr w:type="spellStart"/>
            <w:r>
              <w:rPr>
                <w:rFonts w:cs="Calibri"/>
                <w:color w:val="000000"/>
              </w:rPr>
              <w:t>оцинк.сталь</w:t>
            </w:r>
            <w:proofErr w:type="spellEnd"/>
            <w:r>
              <w:rPr>
                <w:rFonts w:cs="Calibri"/>
                <w:color w:val="000000"/>
              </w:rPr>
              <w:t>)/щелевидные</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2830.00</w:t>
            </w:r>
          </w:p>
          <w:p w:rsidR="008449B4" w:rsidRDefault="001C53F9" w:rsidP="00B147B4">
            <w:pPr>
              <w:jc w:val="right"/>
              <w:rPr>
                <w:b/>
                <w:bCs/>
                <w:color w:val="000000"/>
              </w:rPr>
            </w:pPr>
            <w:r>
              <w:rPr>
                <w:b/>
                <w:bCs/>
                <w:color w:val="000000"/>
              </w:rPr>
              <w:t>2900.00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д.300 (обечайка-</w:t>
            </w:r>
            <w:proofErr w:type="spellStart"/>
            <w:proofErr w:type="gramStart"/>
            <w:r>
              <w:rPr>
                <w:rFonts w:cs="Calibri"/>
                <w:color w:val="000000"/>
              </w:rPr>
              <w:t>нерж.сталь</w:t>
            </w:r>
            <w:proofErr w:type="spellEnd"/>
            <w:proofErr w:type="gramEnd"/>
            <w:r>
              <w:rPr>
                <w:rFonts w:cs="Calibri"/>
                <w:color w:val="000000"/>
              </w:rPr>
              <w:t xml:space="preserve">; сетка - нерж. </w:t>
            </w:r>
            <w:r>
              <w:rPr>
                <w:rFonts w:cs="Calibri"/>
                <w:b/>
                <w:color w:val="000000"/>
              </w:rPr>
              <w:t xml:space="preserve">0,025; 0,03 </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3860.00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д.300 (обечайка-</w:t>
            </w:r>
            <w:proofErr w:type="spellStart"/>
            <w:proofErr w:type="gramStart"/>
            <w:r>
              <w:rPr>
                <w:rFonts w:cs="Calibri"/>
                <w:color w:val="000000"/>
              </w:rPr>
              <w:t>нерж.сталь</w:t>
            </w:r>
            <w:proofErr w:type="spellEnd"/>
            <w:proofErr w:type="gramEnd"/>
            <w:r>
              <w:rPr>
                <w:rFonts w:cs="Calibri"/>
                <w:color w:val="000000"/>
              </w:rPr>
              <w:t xml:space="preserve">; </w:t>
            </w:r>
            <w:r>
              <w:rPr>
                <w:rFonts w:cs="Calibri"/>
                <w:b/>
                <w:color w:val="000000"/>
              </w:rPr>
              <w:t>квадр</w:t>
            </w:r>
            <w:r>
              <w:rPr>
                <w:rFonts w:cs="Calibri"/>
                <w:color w:val="000000"/>
              </w:rPr>
              <w:t xml:space="preserve">. </w:t>
            </w:r>
            <w:proofErr w:type="spellStart"/>
            <w:r>
              <w:rPr>
                <w:rFonts w:cs="Calibri"/>
                <w:color w:val="000000"/>
              </w:rPr>
              <w:t>перф</w:t>
            </w:r>
            <w:proofErr w:type="spellEnd"/>
            <w:r>
              <w:rPr>
                <w:rFonts w:cs="Calibri"/>
                <w:color w:val="000000"/>
              </w:rPr>
              <w:t xml:space="preserve">. </w:t>
            </w:r>
            <w:proofErr w:type="gramStart"/>
            <w:r>
              <w:rPr>
                <w:rFonts w:cs="Calibri"/>
                <w:color w:val="000000"/>
              </w:rPr>
              <w:t xml:space="preserve">( </w:t>
            </w:r>
            <w:r>
              <w:rPr>
                <w:rFonts w:cs="Calibri"/>
                <w:b/>
                <w:color w:val="000000"/>
              </w:rPr>
              <w:t>ПКВ</w:t>
            </w:r>
            <w:proofErr w:type="gramEnd"/>
            <w:r>
              <w:rPr>
                <w:rFonts w:cs="Calibri"/>
                <w:color w:val="000000"/>
              </w:rPr>
              <w:t xml:space="preserve">) – </w:t>
            </w:r>
            <w:proofErr w:type="spellStart"/>
            <w:r>
              <w:rPr>
                <w:rFonts w:cs="Calibri"/>
                <w:color w:val="000000"/>
              </w:rPr>
              <w:t>нерж.сталь</w:t>
            </w:r>
            <w:proofErr w:type="spellEnd"/>
            <w:r>
              <w:rPr>
                <w:rFonts w:cs="Calibri"/>
                <w:color w:val="000000"/>
              </w:rPr>
              <w:t>)</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6965.00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КСВ д.120 (обечайка-</w:t>
            </w:r>
            <w:proofErr w:type="spellStart"/>
            <w:proofErr w:type="gramStart"/>
            <w:r>
              <w:rPr>
                <w:rFonts w:cs="Calibri"/>
                <w:color w:val="000000"/>
              </w:rPr>
              <w:t>оцинк.сталь</w:t>
            </w:r>
            <w:proofErr w:type="spellEnd"/>
            <w:proofErr w:type="gramEnd"/>
            <w:r>
              <w:rPr>
                <w:rFonts w:cs="Calibri"/>
                <w:color w:val="000000"/>
              </w:rPr>
              <w:t>; латунная сетка) + поддон/крышка</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2710.00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КСВ д.120 (обечайка-</w:t>
            </w:r>
            <w:proofErr w:type="spellStart"/>
            <w:proofErr w:type="gramStart"/>
            <w:r>
              <w:rPr>
                <w:rFonts w:cs="Calibri"/>
                <w:color w:val="000000"/>
              </w:rPr>
              <w:t>нерж.сталь</w:t>
            </w:r>
            <w:proofErr w:type="spellEnd"/>
            <w:proofErr w:type="gramEnd"/>
            <w:r>
              <w:rPr>
                <w:rFonts w:cs="Calibri"/>
                <w:color w:val="000000"/>
              </w:rPr>
              <w:t xml:space="preserve">; </w:t>
            </w:r>
            <w:proofErr w:type="spellStart"/>
            <w:r>
              <w:rPr>
                <w:rFonts w:cs="Calibri"/>
                <w:color w:val="000000"/>
              </w:rPr>
              <w:t>нерж</w:t>
            </w:r>
            <w:proofErr w:type="spellEnd"/>
            <w:r>
              <w:rPr>
                <w:rFonts w:cs="Calibri"/>
                <w:color w:val="000000"/>
              </w:rPr>
              <w:t xml:space="preserve"> сетка) + поддон/крышка</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3650.00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b/>
                <w:color w:val="000000"/>
              </w:rPr>
            </w:pPr>
            <w:r>
              <w:rPr>
                <w:rFonts w:cs="Calibri"/>
                <w:color w:val="000000"/>
              </w:rPr>
              <w:t>Сито КСВ д.120 (обечайка-</w:t>
            </w:r>
            <w:proofErr w:type="spellStart"/>
            <w:proofErr w:type="gramStart"/>
            <w:r>
              <w:rPr>
                <w:rFonts w:cs="Calibri"/>
                <w:color w:val="000000"/>
              </w:rPr>
              <w:t>оцинк.сталь</w:t>
            </w:r>
            <w:proofErr w:type="spellEnd"/>
            <w:proofErr w:type="gramEnd"/>
            <w:r>
              <w:rPr>
                <w:rFonts w:cs="Calibri"/>
                <w:color w:val="000000"/>
              </w:rPr>
              <w:t xml:space="preserve">; </w:t>
            </w:r>
            <w:proofErr w:type="spellStart"/>
            <w:r>
              <w:rPr>
                <w:rFonts w:cs="Calibri"/>
                <w:color w:val="000000"/>
              </w:rPr>
              <w:t>нерж</w:t>
            </w:r>
            <w:proofErr w:type="spellEnd"/>
            <w:r>
              <w:rPr>
                <w:rFonts w:cs="Calibri"/>
                <w:color w:val="000000"/>
              </w:rPr>
              <w:t xml:space="preserve"> сетка) + поддон/крышка</w:t>
            </w:r>
          </w:p>
        </w:tc>
        <w:tc>
          <w:tcPr>
            <w:tcW w:w="1560" w:type="dxa"/>
            <w:tcBorders>
              <w:top w:val="nil"/>
              <w:left w:val="nil"/>
              <w:bottom w:val="single" w:sz="4" w:space="0" w:color="auto"/>
              <w:right w:val="single" w:sz="4" w:space="0" w:color="auto"/>
            </w:tcBorders>
          </w:tcPr>
          <w:p w:rsidR="008449B4" w:rsidRDefault="001C53F9" w:rsidP="00B147B4">
            <w:pPr>
              <w:jc w:val="right"/>
              <w:rPr>
                <w:b/>
                <w:bCs/>
                <w:color w:val="000000"/>
              </w:rPr>
            </w:pPr>
            <w:r>
              <w:rPr>
                <w:b/>
                <w:bCs/>
                <w:color w:val="000000"/>
              </w:rPr>
              <w:t>3030.00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СГ д.200 (обечайка-</w:t>
            </w:r>
            <w:proofErr w:type="spellStart"/>
            <w:proofErr w:type="gramStart"/>
            <w:r>
              <w:rPr>
                <w:rFonts w:cs="Calibri"/>
                <w:color w:val="000000"/>
              </w:rPr>
              <w:t>оцинк.сталь</w:t>
            </w:r>
            <w:proofErr w:type="spellEnd"/>
            <w:proofErr w:type="gramEnd"/>
            <w:r>
              <w:rPr>
                <w:rFonts w:cs="Calibri"/>
                <w:color w:val="000000"/>
              </w:rPr>
              <w:t>; латунная сетка)</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1915.00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СГ д.300 (обечайка-</w:t>
            </w:r>
            <w:proofErr w:type="spellStart"/>
            <w:proofErr w:type="gramStart"/>
            <w:r>
              <w:rPr>
                <w:rFonts w:cs="Calibri"/>
                <w:color w:val="000000"/>
              </w:rPr>
              <w:t>оцинк.сталь</w:t>
            </w:r>
            <w:proofErr w:type="spellEnd"/>
            <w:proofErr w:type="gramEnd"/>
            <w:r>
              <w:rPr>
                <w:rFonts w:cs="Calibri"/>
                <w:color w:val="000000"/>
              </w:rPr>
              <w:t>; латунная сетка)</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2520.00</w:t>
            </w:r>
          </w:p>
        </w:tc>
      </w:tr>
      <w:tr w:rsidR="008449B4" w:rsidTr="00A54A2D">
        <w:trPr>
          <w:trHeight w:val="300"/>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СЦ д.300 (обечайка-</w:t>
            </w:r>
            <w:proofErr w:type="spellStart"/>
            <w:proofErr w:type="gramStart"/>
            <w:r>
              <w:rPr>
                <w:rFonts w:cs="Calibri"/>
                <w:color w:val="000000"/>
              </w:rPr>
              <w:t>оцинк.сталь</w:t>
            </w:r>
            <w:proofErr w:type="spellEnd"/>
            <w:proofErr w:type="gramEnd"/>
            <w:r>
              <w:rPr>
                <w:rFonts w:cs="Calibri"/>
                <w:color w:val="000000"/>
              </w:rPr>
              <w:t>; латунь сетка)</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2520.00</w:t>
            </w:r>
          </w:p>
        </w:tc>
      </w:tr>
      <w:tr w:rsidR="008449B4" w:rsidTr="00A54A2D">
        <w:trPr>
          <w:trHeight w:val="303"/>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Сито СЦ д.300 (обечайка-</w:t>
            </w:r>
            <w:proofErr w:type="spellStart"/>
            <w:proofErr w:type="gramStart"/>
            <w:r>
              <w:rPr>
                <w:rFonts w:cs="Calibri"/>
                <w:color w:val="000000"/>
              </w:rPr>
              <w:t>нерж.сталь</w:t>
            </w:r>
            <w:proofErr w:type="spellEnd"/>
            <w:proofErr w:type="gramEnd"/>
            <w:r>
              <w:rPr>
                <w:rFonts w:cs="Calibri"/>
                <w:color w:val="000000"/>
              </w:rPr>
              <w:t xml:space="preserve">; </w:t>
            </w:r>
            <w:proofErr w:type="spellStart"/>
            <w:r>
              <w:rPr>
                <w:rFonts w:cs="Calibri"/>
                <w:color w:val="000000"/>
              </w:rPr>
              <w:t>нерж</w:t>
            </w:r>
            <w:proofErr w:type="spellEnd"/>
            <w:r>
              <w:rPr>
                <w:rFonts w:cs="Calibri"/>
                <w:color w:val="000000"/>
              </w:rPr>
              <w:t xml:space="preserve"> сетка)</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2830.00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Поддон / крышка д.120 (</w:t>
            </w:r>
            <w:proofErr w:type="spellStart"/>
            <w:proofErr w:type="gramStart"/>
            <w:r>
              <w:rPr>
                <w:rFonts w:cs="Calibri"/>
                <w:color w:val="000000"/>
              </w:rPr>
              <w:t>оцинк.сталь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850.00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Поддон / крышка д.200 (</w:t>
            </w:r>
            <w:proofErr w:type="spellStart"/>
            <w:proofErr w:type="gramStart"/>
            <w:r>
              <w:rPr>
                <w:rFonts w:cs="Calibri"/>
                <w:color w:val="000000"/>
              </w:rPr>
              <w:t>оцинк.сталь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1000.00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lastRenderedPageBreak/>
              <w:t>Поддон / крышка д.300 (</w:t>
            </w:r>
            <w:proofErr w:type="spellStart"/>
            <w:proofErr w:type="gramStart"/>
            <w:r>
              <w:rPr>
                <w:rFonts w:cs="Calibri"/>
                <w:color w:val="000000"/>
              </w:rPr>
              <w:t>оцинк.сталь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1100.00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Поддон / крышка д.120 (</w:t>
            </w:r>
            <w:proofErr w:type="spellStart"/>
            <w:proofErr w:type="gramStart"/>
            <w:r>
              <w:rPr>
                <w:rFonts w:cs="Calibri"/>
                <w:color w:val="000000"/>
              </w:rPr>
              <w:t>нерж.сталь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910.00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Поддон / крышка д.200 (</w:t>
            </w:r>
            <w:proofErr w:type="spellStart"/>
            <w:proofErr w:type="gramStart"/>
            <w:r>
              <w:rPr>
                <w:rFonts w:cs="Calibri"/>
                <w:color w:val="000000"/>
              </w:rPr>
              <w:t>нерж.сталь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1140.00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Поддон / крышка д.300 (</w:t>
            </w:r>
            <w:proofErr w:type="spellStart"/>
            <w:proofErr w:type="gramStart"/>
            <w:r>
              <w:rPr>
                <w:rFonts w:cs="Calibri"/>
                <w:color w:val="000000"/>
              </w:rPr>
              <w:t>нерж.сталь</w:t>
            </w:r>
            <w:proofErr w:type="spellEnd"/>
            <w:proofErr w:type="gramEnd"/>
            <w:r>
              <w:rPr>
                <w:rFonts w:cs="Calibri"/>
                <w:color w:val="000000"/>
              </w:rPr>
              <w:t>)</w:t>
            </w:r>
          </w:p>
        </w:tc>
        <w:tc>
          <w:tcPr>
            <w:tcW w:w="1560" w:type="dxa"/>
            <w:tcBorders>
              <w:top w:val="nil"/>
              <w:left w:val="nil"/>
              <w:bottom w:val="single" w:sz="4" w:space="0" w:color="auto"/>
              <w:right w:val="single" w:sz="4" w:space="0" w:color="auto"/>
            </w:tcBorders>
          </w:tcPr>
          <w:p w:rsidR="008449B4" w:rsidRDefault="00B5286F" w:rsidP="00B147B4">
            <w:pPr>
              <w:wordWrap w:val="0"/>
              <w:jc w:val="right"/>
              <w:rPr>
                <w:b/>
                <w:bCs/>
                <w:color w:val="000000"/>
              </w:rPr>
            </w:pPr>
            <w:r>
              <w:rPr>
                <w:b/>
                <w:bCs/>
                <w:color w:val="000000"/>
              </w:rPr>
              <w:t>1360.00</w:t>
            </w:r>
          </w:p>
        </w:tc>
      </w:tr>
      <w:tr w:rsidR="008449B4" w:rsidTr="00A54A2D">
        <w:trPr>
          <w:trHeight w:val="251"/>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Ванна с гидрозатвором ВГЗ - для хранения образцов  </w:t>
            </w:r>
          </w:p>
          <w:p w:rsidR="008449B4" w:rsidRDefault="008449B4" w:rsidP="00B147B4">
            <w:pPr>
              <w:rPr>
                <w:rFonts w:cs="Calibri"/>
                <w:color w:val="000000"/>
              </w:rPr>
            </w:pPr>
            <w:r>
              <w:rPr>
                <w:rFonts w:cs="Calibri"/>
                <w:color w:val="000000"/>
              </w:rPr>
              <w:t>Размеры 400х380х120</w:t>
            </w:r>
          </w:p>
        </w:tc>
        <w:tc>
          <w:tcPr>
            <w:tcW w:w="1560" w:type="dxa"/>
            <w:tcBorders>
              <w:top w:val="single" w:sz="4" w:space="0" w:color="auto"/>
              <w:left w:val="single" w:sz="4" w:space="0" w:color="auto"/>
              <w:bottom w:val="single" w:sz="4" w:space="0" w:color="auto"/>
              <w:right w:val="single" w:sz="4" w:space="0" w:color="auto"/>
            </w:tcBorders>
          </w:tcPr>
          <w:p w:rsidR="008449B4" w:rsidRDefault="00B5286F" w:rsidP="00B147B4">
            <w:pPr>
              <w:jc w:val="right"/>
              <w:rPr>
                <w:b/>
                <w:bCs/>
                <w:color w:val="000000"/>
              </w:rPr>
            </w:pPr>
            <w:r>
              <w:rPr>
                <w:b/>
                <w:bCs/>
                <w:color w:val="000000"/>
              </w:rPr>
              <w:t>6890.00</w:t>
            </w:r>
          </w:p>
        </w:tc>
      </w:tr>
      <w:tr w:rsidR="008449B4" w:rsidTr="00A54A2D">
        <w:trPr>
          <w:trHeight w:val="284"/>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Ванна с гидрозатвором ВГЗ - для хранения образцов  </w:t>
            </w:r>
          </w:p>
          <w:p w:rsidR="008449B4" w:rsidRDefault="008449B4" w:rsidP="00B147B4">
            <w:pPr>
              <w:rPr>
                <w:rFonts w:cs="Calibri"/>
                <w:color w:val="000000"/>
              </w:rPr>
            </w:pPr>
            <w:r>
              <w:rPr>
                <w:rFonts w:cs="Calibri"/>
                <w:color w:val="000000"/>
              </w:rPr>
              <w:t>Размеры 400х460х200</w:t>
            </w:r>
          </w:p>
        </w:tc>
        <w:tc>
          <w:tcPr>
            <w:tcW w:w="1560" w:type="dxa"/>
            <w:tcBorders>
              <w:top w:val="single" w:sz="4" w:space="0" w:color="auto"/>
              <w:left w:val="single" w:sz="4" w:space="0" w:color="auto"/>
              <w:bottom w:val="single" w:sz="4" w:space="0" w:color="auto"/>
              <w:right w:val="single" w:sz="4" w:space="0" w:color="auto"/>
            </w:tcBorders>
          </w:tcPr>
          <w:p w:rsidR="008449B4" w:rsidRDefault="00B5286F" w:rsidP="00B147B4">
            <w:pPr>
              <w:jc w:val="right"/>
              <w:rPr>
                <w:b/>
                <w:bCs/>
                <w:color w:val="000000"/>
              </w:rPr>
            </w:pPr>
            <w:r>
              <w:rPr>
                <w:b/>
                <w:bCs/>
                <w:color w:val="000000"/>
              </w:rPr>
              <w:t>10880.00</w:t>
            </w:r>
          </w:p>
        </w:tc>
      </w:tr>
      <w:tr w:rsidR="008449B4" w:rsidTr="00A54A2D">
        <w:trPr>
          <w:trHeight w:val="284"/>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Ванна с гидрозатвором ВГЗ - для хранения образцов  </w:t>
            </w:r>
          </w:p>
          <w:p w:rsidR="008449B4" w:rsidRDefault="008449B4" w:rsidP="00B147B4">
            <w:pPr>
              <w:rPr>
                <w:rFonts w:cs="Calibri"/>
                <w:color w:val="000000"/>
              </w:rPr>
            </w:pPr>
            <w:r>
              <w:rPr>
                <w:rFonts w:cs="Calibri"/>
                <w:color w:val="000000"/>
              </w:rPr>
              <w:t>Размеры 400х460х300</w:t>
            </w:r>
          </w:p>
        </w:tc>
        <w:tc>
          <w:tcPr>
            <w:tcW w:w="1560" w:type="dxa"/>
            <w:tcBorders>
              <w:top w:val="single" w:sz="4" w:space="0" w:color="auto"/>
              <w:left w:val="single" w:sz="4" w:space="0" w:color="auto"/>
              <w:bottom w:val="single" w:sz="4" w:space="0" w:color="auto"/>
              <w:right w:val="single" w:sz="4" w:space="0" w:color="auto"/>
            </w:tcBorders>
          </w:tcPr>
          <w:p w:rsidR="008449B4" w:rsidRDefault="00B5286F" w:rsidP="00B147B4">
            <w:pPr>
              <w:jc w:val="right"/>
              <w:rPr>
                <w:b/>
                <w:bCs/>
                <w:color w:val="000000"/>
              </w:rPr>
            </w:pPr>
            <w:r>
              <w:rPr>
                <w:b/>
                <w:bCs/>
                <w:color w:val="000000"/>
              </w:rPr>
              <w:t>12400.00</w:t>
            </w:r>
          </w:p>
        </w:tc>
      </w:tr>
      <w:tr w:rsidR="008449B4" w:rsidTr="00A54A2D">
        <w:trPr>
          <w:trHeight w:val="296"/>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Воронка </w:t>
            </w:r>
            <w:proofErr w:type="gramStart"/>
            <w:r>
              <w:rPr>
                <w:rFonts w:cs="Calibri"/>
                <w:color w:val="000000"/>
              </w:rPr>
              <w:t>ЛОВ  -</w:t>
            </w:r>
            <w:proofErr w:type="gramEnd"/>
            <w:r>
              <w:rPr>
                <w:rFonts w:cs="Calibri"/>
                <w:color w:val="000000"/>
              </w:rPr>
              <w:t xml:space="preserve"> для определения насыпного веса песка по ГОСТ 9758-86</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5350.00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Противень </w:t>
            </w:r>
            <w:proofErr w:type="spellStart"/>
            <w:r>
              <w:rPr>
                <w:rFonts w:cs="Calibri"/>
                <w:color w:val="000000"/>
              </w:rPr>
              <w:t>оцин</w:t>
            </w:r>
            <w:proofErr w:type="spellEnd"/>
            <w:r>
              <w:rPr>
                <w:rFonts w:cs="Calibri"/>
                <w:color w:val="000000"/>
              </w:rPr>
              <w:t>. ст./</w:t>
            </w:r>
            <w:proofErr w:type="spellStart"/>
            <w:proofErr w:type="gramStart"/>
            <w:r>
              <w:rPr>
                <w:rFonts w:cs="Calibri"/>
                <w:color w:val="000000"/>
              </w:rPr>
              <w:t>нерж.ст</w:t>
            </w:r>
            <w:proofErr w:type="spellEnd"/>
            <w:proofErr w:type="gramEnd"/>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1990.00</w:t>
            </w:r>
            <w:r w:rsidR="008449B4">
              <w:rPr>
                <w:b/>
                <w:bCs/>
                <w:color w:val="000000"/>
              </w:rPr>
              <w:t xml:space="preserve">/ </w:t>
            </w:r>
            <w:r>
              <w:rPr>
                <w:b/>
                <w:bCs/>
                <w:color w:val="000000"/>
              </w:rPr>
              <w:t>2200.00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Сосуды мерные МП 1л</w:t>
            </w:r>
            <w:r>
              <w:rPr>
                <w:rFonts w:cs="Calibri"/>
                <w:b/>
                <w:color w:val="000000"/>
              </w:rPr>
              <w:t xml:space="preserve">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b/>
                <w:color w:val="000000"/>
              </w:rPr>
              <w:t xml:space="preserve">  </w:t>
            </w:r>
            <w:r>
              <w:rPr>
                <w:rFonts w:cs="Calibri"/>
                <w:color w:val="000000"/>
              </w:rPr>
              <w:t>ГОСТ 8269.0, 8735, 9758</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1100.00</w:t>
            </w:r>
            <w:r w:rsidR="008449B4">
              <w:rPr>
                <w:b/>
                <w:bCs/>
                <w:color w:val="000000"/>
              </w:rPr>
              <w:t xml:space="preserve">/ </w:t>
            </w:r>
            <w:r>
              <w:rPr>
                <w:b/>
                <w:bCs/>
                <w:color w:val="000000"/>
              </w:rPr>
              <w:t>1570.00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2л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nil"/>
              <w:left w:val="nil"/>
              <w:bottom w:val="single" w:sz="4" w:space="0" w:color="auto"/>
              <w:right w:val="single" w:sz="4" w:space="0" w:color="auto"/>
            </w:tcBorders>
          </w:tcPr>
          <w:p w:rsidR="008449B4" w:rsidRDefault="008449B4" w:rsidP="00B147B4">
            <w:pPr>
              <w:jc w:val="right"/>
              <w:rPr>
                <w:b/>
                <w:bCs/>
                <w:color w:val="000000"/>
              </w:rPr>
            </w:pPr>
            <w:r>
              <w:rPr>
                <w:b/>
                <w:bCs/>
                <w:color w:val="000000"/>
              </w:rPr>
              <w:t xml:space="preserve"> </w:t>
            </w:r>
            <w:r w:rsidR="00B5286F">
              <w:rPr>
                <w:b/>
                <w:bCs/>
                <w:color w:val="000000"/>
              </w:rPr>
              <w:t>1210.00</w:t>
            </w:r>
            <w:r>
              <w:rPr>
                <w:b/>
                <w:bCs/>
                <w:color w:val="000000"/>
              </w:rPr>
              <w:t xml:space="preserve">/ </w:t>
            </w:r>
            <w:r w:rsidR="00B5286F">
              <w:rPr>
                <w:b/>
                <w:bCs/>
                <w:color w:val="000000"/>
              </w:rPr>
              <w:t>1670.00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3л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nil"/>
              <w:left w:val="nil"/>
              <w:bottom w:val="single" w:sz="4" w:space="0" w:color="auto"/>
              <w:right w:val="single" w:sz="4" w:space="0" w:color="auto"/>
            </w:tcBorders>
          </w:tcPr>
          <w:p w:rsidR="008449B4" w:rsidRDefault="00B5286F" w:rsidP="00B147B4">
            <w:pPr>
              <w:jc w:val="right"/>
              <w:rPr>
                <w:b/>
                <w:bCs/>
                <w:color w:val="000000"/>
              </w:rPr>
            </w:pPr>
            <w:r>
              <w:rPr>
                <w:b/>
                <w:bCs/>
                <w:color w:val="000000"/>
              </w:rPr>
              <w:t>1390.00</w:t>
            </w:r>
            <w:r w:rsidR="008449B4">
              <w:rPr>
                <w:b/>
                <w:bCs/>
                <w:color w:val="000000"/>
              </w:rPr>
              <w:t xml:space="preserve">/ </w:t>
            </w:r>
            <w:r>
              <w:rPr>
                <w:b/>
                <w:bCs/>
                <w:color w:val="000000"/>
              </w:rPr>
              <w:t>1850.00</w:t>
            </w:r>
          </w:p>
        </w:tc>
      </w:tr>
      <w:tr w:rsidR="008449B4" w:rsidTr="00A54A2D">
        <w:trPr>
          <w:trHeight w:val="300"/>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4л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nil"/>
              <w:left w:val="nil"/>
              <w:bottom w:val="single" w:sz="4" w:space="0" w:color="auto"/>
              <w:right w:val="single" w:sz="4" w:space="0" w:color="auto"/>
            </w:tcBorders>
          </w:tcPr>
          <w:p w:rsidR="008449B4" w:rsidRDefault="003046E4" w:rsidP="00B147B4">
            <w:pPr>
              <w:jc w:val="right"/>
              <w:rPr>
                <w:b/>
                <w:bCs/>
                <w:color w:val="000000"/>
              </w:rPr>
            </w:pPr>
            <w:r>
              <w:rPr>
                <w:b/>
                <w:bCs/>
                <w:color w:val="000000"/>
              </w:rPr>
              <w:t>1570.00</w:t>
            </w:r>
            <w:r w:rsidR="008449B4">
              <w:rPr>
                <w:b/>
                <w:bCs/>
                <w:color w:val="000000"/>
              </w:rPr>
              <w:t xml:space="preserve">/ </w:t>
            </w:r>
            <w:r>
              <w:rPr>
                <w:b/>
                <w:bCs/>
                <w:color w:val="000000"/>
              </w:rPr>
              <w:t>2090.00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5л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single" w:sz="4" w:space="0" w:color="auto"/>
              <w:bottom w:val="single" w:sz="4" w:space="0" w:color="auto"/>
              <w:right w:val="single" w:sz="4" w:space="0" w:color="auto"/>
            </w:tcBorders>
          </w:tcPr>
          <w:p w:rsidR="008449B4" w:rsidRDefault="003046E4" w:rsidP="00B147B4">
            <w:pPr>
              <w:jc w:val="right"/>
              <w:rPr>
                <w:b/>
                <w:bCs/>
                <w:color w:val="000000"/>
              </w:rPr>
            </w:pPr>
            <w:r>
              <w:rPr>
                <w:b/>
                <w:bCs/>
                <w:color w:val="000000"/>
              </w:rPr>
              <w:t>1620.00</w:t>
            </w:r>
            <w:r w:rsidR="008449B4">
              <w:rPr>
                <w:b/>
                <w:bCs/>
                <w:color w:val="000000"/>
              </w:rPr>
              <w:t xml:space="preserve">/ </w:t>
            </w:r>
            <w:r>
              <w:rPr>
                <w:b/>
                <w:bCs/>
                <w:color w:val="000000"/>
              </w:rPr>
              <w:t>2220.00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5л с ручками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nil"/>
              <w:bottom w:val="single" w:sz="4" w:space="0" w:color="auto"/>
              <w:right w:val="single" w:sz="4" w:space="0" w:color="auto"/>
            </w:tcBorders>
          </w:tcPr>
          <w:p w:rsidR="008449B4" w:rsidRDefault="003046E4" w:rsidP="00B147B4">
            <w:pPr>
              <w:ind w:left="-108"/>
              <w:jc w:val="right"/>
              <w:rPr>
                <w:b/>
                <w:bCs/>
              </w:rPr>
            </w:pPr>
            <w:r>
              <w:rPr>
                <w:b/>
                <w:bCs/>
              </w:rPr>
              <w:t>1785.00</w:t>
            </w:r>
            <w:r w:rsidR="008449B4">
              <w:rPr>
                <w:b/>
                <w:bCs/>
              </w:rPr>
              <w:t xml:space="preserve">/ </w:t>
            </w:r>
            <w:r>
              <w:rPr>
                <w:b/>
                <w:bCs/>
              </w:rPr>
              <w:t>2300.00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Сосуды мерные МП 10</w:t>
            </w:r>
            <w:proofErr w:type="gramStart"/>
            <w:r>
              <w:rPr>
                <w:rFonts w:cs="Calibri"/>
                <w:color w:val="000000"/>
              </w:rPr>
              <w:t xml:space="preserve">л  </w:t>
            </w:r>
            <w:proofErr w:type="spellStart"/>
            <w:r>
              <w:rPr>
                <w:rFonts w:cs="Calibri"/>
                <w:b/>
                <w:color w:val="000000"/>
              </w:rPr>
              <w:t>оцинк</w:t>
            </w:r>
            <w:proofErr w:type="gramEnd"/>
            <w:r>
              <w:rPr>
                <w:rFonts w:cs="Calibri"/>
                <w:b/>
                <w:color w:val="000000"/>
              </w:rPr>
              <w:t>.сталь</w:t>
            </w:r>
            <w:proofErr w:type="spell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nil"/>
              <w:bottom w:val="single" w:sz="4" w:space="0" w:color="auto"/>
              <w:right w:val="single" w:sz="4" w:space="0" w:color="auto"/>
            </w:tcBorders>
          </w:tcPr>
          <w:p w:rsidR="008449B4" w:rsidRDefault="003046E4" w:rsidP="00B147B4">
            <w:pPr>
              <w:jc w:val="right"/>
              <w:rPr>
                <w:b/>
                <w:bCs/>
              </w:rPr>
            </w:pPr>
            <w:r>
              <w:rPr>
                <w:b/>
                <w:bCs/>
              </w:rPr>
              <w:t>2560.00</w:t>
            </w:r>
            <w:r w:rsidR="008449B4">
              <w:rPr>
                <w:b/>
                <w:bCs/>
              </w:rPr>
              <w:t xml:space="preserve">/ </w:t>
            </w:r>
            <w:r>
              <w:rPr>
                <w:b/>
                <w:bCs/>
              </w:rPr>
              <w:t>2790.00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Сосуды мерные МП 10</w:t>
            </w:r>
            <w:proofErr w:type="gramStart"/>
            <w:r>
              <w:rPr>
                <w:rFonts w:cs="Calibri"/>
                <w:color w:val="000000"/>
              </w:rPr>
              <w:t xml:space="preserve">л  </w:t>
            </w:r>
            <w:r>
              <w:rPr>
                <w:rFonts w:cs="Calibri"/>
                <w:b/>
                <w:color w:val="000000"/>
              </w:rPr>
              <w:t>с</w:t>
            </w:r>
            <w:proofErr w:type="gramEnd"/>
            <w:r>
              <w:rPr>
                <w:rFonts w:cs="Calibri"/>
                <w:b/>
                <w:color w:val="000000"/>
              </w:rPr>
              <w:t xml:space="preserve"> ручками</w:t>
            </w:r>
            <w:r>
              <w:rPr>
                <w:rFonts w:cs="Calibri"/>
                <w:color w:val="000000"/>
              </w:rPr>
              <w:t xml:space="preserve"> </w:t>
            </w:r>
            <w:proofErr w:type="spellStart"/>
            <w:r>
              <w:rPr>
                <w:rFonts w:cs="Calibri"/>
                <w:b/>
                <w:color w:val="000000"/>
              </w:rPr>
              <w:t>оцинк.сталь</w:t>
            </w:r>
            <w:proofErr w:type="spell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nil"/>
              <w:bottom w:val="single" w:sz="4" w:space="0" w:color="auto"/>
              <w:right w:val="single" w:sz="4" w:space="0" w:color="auto"/>
            </w:tcBorders>
          </w:tcPr>
          <w:p w:rsidR="008449B4" w:rsidRDefault="00385A25" w:rsidP="00B147B4">
            <w:pPr>
              <w:rPr>
                <w:b/>
                <w:bCs/>
              </w:rPr>
            </w:pPr>
            <w:r>
              <w:rPr>
                <w:b/>
                <w:bCs/>
              </w:rPr>
              <w:t>2790.00</w:t>
            </w:r>
            <w:r w:rsidR="008449B4">
              <w:rPr>
                <w:b/>
                <w:bCs/>
              </w:rPr>
              <w:t xml:space="preserve">/ </w:t>
            </w:r>
            <w:r>
              <w:rPr>
                <w:b/>
                <w:bCs/>
              </w:rPr>
              <w:t>3010.00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20л с ручками,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single" w:sz="4" w:space="0" w:color="auto"/>
              <w:bottom w:val="single" w:sz="4" w:space="0" w:color="auto"/>
              <w:right w:val="single" w:sz="4" w:space="0" w:color="auto"/>
            </w:tcBorders>
          </w:tcPr>
          <w:p w:rsidR="008449B4" w:rsidRDefault="00385A25" w:rsidP="00B147B4">
            <w:pPr>
              <w:rPr>
                <w:b/>
                <w:bCs/>
                <w:color w:val="000000"/>
              </w:rPr>
            </w:pPr>
            <w:r>
              <w:rPr>
                <w:b/>
                <w:bCs/>
                <w:color w:val="000000"/>
              </w:rPr>
              <w:t>3540.00</w:t>
            </w:r>
            <w:r w:rsidR="008449B4">
              <w:rPr>
                <w:b/>
                <w:bCs/>
                <w:color w:val="000000"/>
              </w:rPr>
              <w:t xml:space="preserve">/ </w:t>
            </w:r>
            <w:r>
              <w:rPr>
                <w:b/>
                <w:bCs/>
                <w:color w:val="000000"/>
              </w:rPr>
              <w:t>6050.00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Сосуды мерные МП 50л с ручками, </w:t>
            </w:r>
            <w:proofErr w:type="spellStart"/>
            <w:proofErr w:type="gramStart"/>
            <w:r>
              <w:rPr>
                <w:rFonts w:cs="Calibri"/>
                <w:b/>
                <w:color w:val="000000"/>
              </w:rPr>
              <w:t>оцинк.сталь</w:t>
            </w:r>
            <w:proofErr w:type="spellEnd"/>
            <w:proofErr w:type="gram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nil"/>
              <w:bottom w:val="single" w:sz="4" w:space="0" w:color="auto"/>
              <w:right w:val="single" w:sz="4" w:space="0" w:color="auto"/>
            </w:tcBorders>
          </w:tcPr>
          <w:p w:rsidR="008449B4" w:rsidRDefault="00385A25" w:rsidP="00B147B4">
            <w:pPr>
              <w:jc w:val="right"/>
              <w:rPr>
                <w:b/>
                <w:bCs/>
                <w:color w:val="000000"/>
              </w:rPr>
            </w:pPr>
            <w:r>
              <w:rPr>
                <w:b/>
                <w:bCs/>
                <w:color w:val="000000"/>
              </w:rPr>
              <w:t>5960.00</w:t>
            </w:r>
            <w:r w:rsidR="008449B4">
              <w:rPr>
                <w:b/>
                <w:bCs/>
                <w:color w:val="000000"/>
              </w:rPr>
              <w:t xml:space="preserve">/ </w:t>
            </w:r>
            <w:r>
              <w:rPr>
                <w:b/>
                <w:bCs/>
                <w:color w:val="000000"/>
              </w:rPr>
              <w:t>6890.00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Сосуды мерные МП (ком-т 1,2,5,10л</w:t>
            </w:r>
            <w:proofErr w:type="gramStart"/>
            <w:r>
              <w:rPr>
                <w:rFonts w:cs="Calibri"/>
                <w:color w:val="000000"/>
              </w:rPr>
              <w:t xml:space="preserve">),  </w:t>
            </w:r>
            <w:proofErr w:type="spellStart"/>
            <w:r>
              <w:rPr>
                <w:rFonts w:cs="Calibri"/>
                <w:b/>
                <w:color w:val="000000"/>
              </w:rPr>
              <w:t>оцинк</w:t>
            </w:r>
            <w:proofErr w:type="gramEnd"/>
            <w:r>
              <w:rPr>
                <w:rFonts w:cs="Calibri"/>
                <w:b/>
                <w:color w:val="000000"/>
              </w:rPr>
              <w:t>.сталь</w:t>
            </w:r>
            <w:proofErr w:type="spell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single" w:sz="4" w:space="0" w:color="auto"/>
              <w:bottom w:val="single" w:sz="4" w:space="0" w:color="auto"/>
              <w:right w:val="single" w:sz="4" w:space="0" w:color="auto"/>
            </w:tcBorders>
          </w:tcPr>
          <w:p w:rsidR="008449B4" w:rsidRDefault="00385A25" w:rsidP="00B147B4">
            <w:pPr>
              <w:jc w:val="right"/>
              <w:rPr>
                <w:b/>
                <w:bCs/>
                <w:color w:val="000000"/>
              </w:rPr>
            </w:pPr>
            <w:r>
              <w:rPr>
                <w:b/>
                <w:bCs/>
                <w:color w:val="000000"/>
              </w:rPr>
              <w:t>4180.00</w:t>
            </w:r>
            <w:r w:rsidR="008449B4">
              <w:rPr>
                <w:b/>
                <w:bCs/>
                <w:color w:val="000000"/>
              </w:rPr>
              <w:t xml:space="preserve">/ </w:t>
            </w:r>
            <w:r>
              <w:rPr>
                <w:b/>
                <w:bCs/>
                <w:color w:val="000000"/>
              </w:rPr>
              <w:t>6980.00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Сосуды мерные МП (ком-т 5,10,20,50л</w:t>
            </w:r>
            <w:proofErr w:type="gramStart"/>
            <w:r>
              <w:rPr>
                <w:rFonts w:cs="Calibri"/>
                <w:color w:val="000000"/>
              </w:rPr>
              <w:t xml:space="preserve">),  </w:t>
            </w:r>
            <w:proofErr w:type="spellStart"/>
            <w:r>
              <w:rPr>
                <w:rFonts w:cs="Calibri"/>
                <w:b/>
                <w:color w:val="000000"/>
              </w:rPr>
              <w:t>оцинк</w:t>
            </w:r>
            <w:proofErr w:type="gramEnd"/>
            <w:r>
              <w:rPr>
                <w:rFonts w:cs="Calibri"/>
                <w:b/>
                <w:color w:val="000000"/>
              </w:rPr>
              <w:t>.сталь</w:t>
            </w:r>
            <w:proofErr w:type="spellEnd"/>
            <w:r>
              <w:rPr>
                <w:rFonts w:cs="Calibri"/>
                <w:b/>
                <w:color w:val="000000"/>
              </w:rPr>
              <w:t xml:space="preserve"> / </w:t>
            </w:r>
            <w:proofErr w:type="spellStart"/>
            <w:r>
              <w:rPr>
                <w:rFonts w:cs="Calibri"/>
                <w:b/>
                <w:color w:val="000000"/>
              </w:rPr>
              <w:t>нерж.ст</w:t>
            </w:r>
            <w:proofErr w:type="spellEnd"/>
            <w:r>
              <w:rPr>
                <w:rFonts w:cs="Calibri"/>
                <w:color w:val="000000"/>
              </w:rPr>
              <w:t xml:space="preserve">  ГОСТ 8269.0, 8735, 9758</w:t>
            </w:r>
          </w:p>
        </w:tc>
        <w:tc>
          <w:tcPr>
            <w:tcW w:w="1560" w:type="dxa"/>
            <w:tcBorders>
              <w:top w:val="single" w:sz="4" w:space="0" w:color="auto"/>
              <w:left w:val="single" w:sz="4" w:space="0" w:color="auto"/>
              <w:bottom w:val="single" w:sz="4" w:space="0" w:color="auto"/>
              <w:right w:val="single" w:sz="4" w:space="0" w:color="auto"/>
            </w:tcBorders>
          </w:tcPr>
          <w:p w:rsidR="008449B4" w:rsidRDefault="00385A25" w:rsidP="00B147B4">
            <w:pPr>
              <w:jc w:val="right"/>
              <w:rPr>
                <w:b/>
                <w:bCs/>
                <w:color w:val="000000"/>
              </w:rPr>
            </w:pPr>
            <w:r>
              <w:rPr>
                <w:b/>
                <w:bCs/>
                <w:color w:val="000000"/>
              </w:rPr>
              <w:t>12930.00</w:t>
            </w:r>
            <w:r w:rsidR="008449B4">
              <w:rPr>
                <w:b/>
                <w:bCs/>
                <w:color w:val="000000"/>
              </w:rPr>
              <w:t xml:space="preserve">/ </w:t>
            </w:r>
          </w:p>
          <w:p w:rsidR="008449B4" w:rsidRDefault="00385A25" w:rsidP="00B147B4">
            <w:pPr>
              <w:jc w:val="right"/>
              <w:rPr>
                <w:b/>
                <w:bCs/>
                <w:color w:val="000000"/>
              </w:rPr>
            </w:pPr>
            <w:r>
              <w:rPr>
                <w:b/>
                <w:bCs/>
                <w:color w:val="000000"/>
              </w:rPr>
              <w:t>16770.00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 цилиндрический с метками на 5,10 л. </w:t>
            </w:r>
            <w:proofErr w:type="spellStart"/>
            <w:proofErr w:type="gramStart"/>
            <w:r>
              <w:rPr>
                <w:rFonts w:cs="Calibri"/>
                <w:color w:val="000000"/>
              </w:rPr>
              <w:t>оцинк.сталь</w:t>
            </w:r>
            <w:proofErr w:type="spellEnd"/>
            <w:proofErr w:type="gramEnd"/>
            <w:r>
              <w:rPr>
                <w:rFonts w:cs="Calibri"/>
                <w:b/>
                <w:color w:val="000000"/>
              </w:rPr>
              <w:t xml:space="preserve"> </w:t>
            </w:r>
            <w:r>
              <w:rPr>
                <w:rFonts w:cs="Calibri"/>
                <w:color w:val="000000"/>
              </w:rPr>
              <w:t>ГОСТ 8269.0, 8735, 9758</w:t>
            </w:r>
          </w:p>
        </w:tc>
        <w:tc>
          <w:tcPr>
            <w:tcW w:w="1560" w:type="dxa"/>
            <w:tcBorders>
              <w:top w:val="single" w:sz="4" w:space="0" w:color="auto"/>
              <w:left w:val="single" w:sz="4" w:space="0" w:color="auto"/>
              <w:bottom w:val="single" w:sz="4" w:space="0" w:color="auto"/>
              <w:right w:val="single" w:sz="4" w:space="0" w:color="auto"/>
            </w:tcBorders>
          </w:tcPr>
          <w:p w:rsidR="008449B4" w:rsidRDefault="00385A25" w:rsidP="00B147B4">
            <w:pPr>
              <w:jc w:val="right"/>
              <w:rPr>
                <w:b/>
                <w:bCs/>
                <w:color w:val="000000"/>
              </w:rPr>
            </w:pPr>
            <w:r>
              <w:rPr>
                <w:b/>
                <w:bCs/>
                <w:color w:val="000000"/>
              </w:rPr>
              <w:t>4040.00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 КП-306 для </w:t>
            </w:r>
            <w:proofErr w:type="spellStart"/>
            <w:r>
              <w:rPr>
                <w:rFonts w:cs="Calibri"/>
                <w:color w:val="000000"/>
              </w:rPr>
              <w:t>отмучивания</w:t>
            </w:r>
            <w:proofErr w:type="spellEnd"/>
            <w:r>
              <w:rPr>
                <w:rFonts w:cs="Calibri"/>
                <w:color w:val="000000"/>
              </w:rPr>
              <w:t xml:space="preserve"> песка по ГОСТ8735-88</w:t>
            </w:r>
          </w:p>
          <w:p w:rsidR="008449B4" w:rsidRDefault="008449B4" w:rsidP="00B147B4">
            <w:pPr>
              <w:rPr>
                <w:rFonts w:cs="Calibri"/>
                <w:color w:val="000000"/>
              </w:rPr>
            </w:pPr>
          </w:p>
        </w:tc>
        <w:tc>
          <w:tcPr>
            <w:tcW w:w="1560" w:type="dxa"/>
            <w:tcBorders>
              <w:top w:val="single" w:sz="4" w:space="0" w:color="auto"/>
              <w:left w:val="nil"/>
              <w:bottom w:val="single" w:sz="4" w:space="0" w:color="auto"/>
              <w:right w:val="single" w:sz="4" w:space="0" w:color="auto"/>
            </w:tcBorders>
          </w:tcPr>
          <w:p w:rsidR="008449B4" w:rsidRDefault="00385A25" w:rsidP="00B147B4">
            <w:pPr>
              <w:jc w:val="right"/>
              <w:rPr>
                <w:b/>
                <w:bCs/>
                <w:color w:val="000000"/>
              </w:rPr>
            </w:pPr>
            <w:r>
              <w:rPr>
                <w:b/>
                <w:bCs/>
                <w:color w:val="000000"/>
              </w:rPr>
              <w:t>2580.00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Сосуд КП-305 для </w:t>
            </w:r>
            <w:proofErr w:type="spellStart"/>
            <w:r>
              <w:rPr>
                <w:rFonts w:cs="Calibri"/>
                <w:color w:val="000000"/>
              </w:rPr>
              <w:t>отмучивания</w:t>
            </w:r>
            <w:proofErr w:type="spellEnd"/>
            <w:r>
              <w:rPr>
                <w:rFonts w:cs="Calibri"/>
                <w:color w:val="000000"/>
              </w:rPr>
              <w:t xml:space="preserve"> щебня по ГОСТ 8269.0-97</w:t>
            </w:r>
          </w:p>
          <w:p w:rsidR="008449B4" w:rsidRDefault="008449B4" w:rsidP="00B147B4">
            <w:pPr>
              <w:rPr>
                <w:rFonts w:cs="Calibri"/>
                <w:color w:val="000000"/>
              </w:rPr>
            </w:pPr>
          </w:p>
        </w:tc>
        <w:tc>
          <w:tcPr>
            <w:tcW w:w="1560" w:type="dxa"/>
            <w:tcBorders>
              <w:top w:val="single" w:sz="4" w:space="0" w:color="auto"/>
              <w:left w:val="nil"/>
              <w:bottom w:val="single" w:sz="4" w:space="0" w:color="auto"/>
              <w:right w:val="single" w:sz="4" w:space="0" w:color="auto"/>
            </w:tcBorders>
          </w:tcPr>
          <w:p w:rsidR="008449B4" w:rsidRDefault="00385A25" w:rsidP="00B147B4">
            <w:pPr>
              <w:jc w:val="right"/>
              <w:rPr>
                <w:b/>
                <w:bCs/>
                <w:color w:val="000000"/>
              </w:rPr>
            </w:pPr>
            <w:r>
              <w:rPr>
                <w:b/>
                <w:bCs/>
                <w:color w:val="000000"/>
              </w:rPr>
              <w:t>3010.00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Лист </w:t>
            </w:r>
            <w:proofErr w:type="gramStart"/>
            <w:r>
              <w:rPr>
                <w:rFonts w:cs="Calibri"/>
                <w:color w:val="000000"/>
              </w:rPr>
              <w:t>опорный  700</w:t>
            </w:r>
            <w:proofErr w:type="gramEnd"/>
            <w:r>
              <w:rPr>
                <w:rFonts w:cs="Calibri"/>
                <w:color w:val="000000"/>
              </w:rPr>
              <w:t xml:space="preserve">х700мм </w:t>
            </w:r>
          </w:p>
          <w:p w:rsidR="008449B4" w:rsidRDefault="008449B4" w:rsidP="00B147B4">
            <w:pPr>
              <w:rPr>
                <w:rFonts w:cs="Calibri"/>
                <w:color w:val="000000"/>
              </w:rPr>
            </w:pPr>
          </w:p>
        </w:tc>
        <w:tc>
          <w:tcPr>
            <w:tcW w:w="1560" w:type="dxa"/>
            <w:tcBorders>
              <w:top w:val="single" w:sz="4" w:space="0" w:color="auto"/>
              <w:left w:val="nil"/>
              <w:bottom w:val="single" w:sz="4" w:space="0" w:color="auto"/>
              <w:right w:val="single" w:sz="4" w:space="0" w:color="auto"/>
            </w:tcBorders>
          </w:tcPr>
          <w:p w:rsidR="008449B4" w:rsidRDefault="00385A25" w:rsidP="00B147B4">
            <w:pPr>
              <w:jc w:val="right"/>
              <w:rPr>
                <w:b/>
                <w:bCs/>
                <w:color w:val="000000"/>
              </w:rPr>
            </w:pPr>
            <w:r>
              <w:rPr>
                <w:b/>
                <w:bCs/>
                <w:color w:val="000000"/>
              </w:rPr>
              <w:t>1710.00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 с трубкой по ГОСТ 12730.1</w:t>
            </w:r>
          </w:p>
        </w:tc>
        <w:tc>
          <w:tcPr>
            <w:tcW w:w="1560" w:type="dxa"/>
            <w:tcBorders>
              <w:top w:val="single" w:sz="4" w:space="0" w:color="auto"/>
              <w:left w:val="single" w:sz="4" w:space="0" w:color="auto"/>
              <w:bottom w:val="single" w:sz="4" w:space="0" w:color="auto"/>
              <w:right w:val="single" w:sz="4" w:space="0" w:color="auto"/>
            </w:tcBorders>
          </w:tcPr>
          <w:p w:rsidR="008449B4" w:rsidRDefault="00C214AC" w:rsidP="00B147B4">
            <w:pPr>
              <w:jc w:val="right"/>
              <w:rPr>
                <w:b/>
                <w:bCs/>
                <w:color w:val="000000"/>
              </w:rPr>
            </w:pPr>
            <w:r>
              <w:rPr>
                <w:b/>
                <w:bCs/>
                <w:color w:val="000000"/>
              </w:rPr>
              <w:t>5120.00</w:t>
            </w:r>
          </w:p>
        </w:tc>
      </w:tr>
      <w:tr w:rsidR="008449B4" w:rsidTr="00A54A2D">
        <w:trPr>
          <w:trHeight w:val="221"/>
        </w:trPr>
        <w:tc>
          <w:tcPr>
            <w:tcW w:w="7258" w:type="dxa"/>
            <w:tcBorders>
              <w:top w:val="single" w:sz="4" w:space="0" w:color="auto"/>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 xml:space="preserve">Воронка для опр. плотности грунтов замещением объема (метод лунки). </w:t>
            </w:r>
            <w:proofErr w:type="spellStart"/>
            <w:r>
              <w:rPr>
                <w:rFonts w:cs="Calibri"/>
                <w:color w:val="000000"/>
              </w:rPr>
              <w:t>оцинк</w:t>
            </w:r>
            <w:proofErr w:type="spellEnd"/>
            <w:r>
              <w:rPr>
                <w:rFonts w:cs="Calibri"/>
                <w:color w:val="000000"/>
              </w:rPr>
              <w:t>. сталь</w:t>
            </w:r>
          </w:p>
        </w:tc>
        <w:tc>
          <w:tcPr>
            <w:tcW w:w="1560" w:type="dxa"/>
            <w:tcBorders>
              <w:top w:val="single" w:sz="4" w:space="0" w:color="auto"/>
              <w:left w:val="nil"/>
              <w:bottom w:val="single" w:sz="4" w:space="0" w:color="auto"/>
              <w:right w:val="single" w:sz="4" w:space="0" w:color="auto"/>
            </w:tcBorders>
          </w:tcPr>
          <w:p w:rsidR="008449B4" w:rsidRDefault="00C214AC" w:rsidP="00B147B4">
            <w:pPr>
              <w:jc w:val="right"/>
              <w:rPr>
                <w:b/>
                <w:bCs/>
                <w:color w:val="000000"/>
              </w:rPr>
            </w:pPr>
            <w:r>
              <w:rPr>
                <w:b/>
                <w:bCs/>
                <w:color w:val="000000"/>
              </w:rPr>
              <w:t>4570.00</w:t>
            </w:r>
          </w:p>
        </w:tc>
      </w:tr>
      <w:tr w:rsidR="008449B4" w:rsidTr="00A54A2D">
        <w:trPr>
          <w:trHeight w:val="267"/>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Сосуд стальной цилиндр СЦ-113 (плотность раствор. смеси по ГОСТ 5802-86)</w:t>
            </w:r>
          </w:p>
        </w:tc>
        <w:tc>
          <w:tcPr>
            <w:tcW w:w="1560" w:type="dxa"/>
            <w:tcBorders>
              <w:top w:val="nil"/>
              <w:left w:val="nil"/>
              <w:bottom w:val="single" w:sz="4" w:space="0" w:color="auto"/>
              <w:right w:val="single" w:sz="4" w:space="0" w:color="auto"/>
            </w:tcBorders>
          </w:tcPr>
          <w:p w:rsidR="008449B4" w:rsidRDefault="00C214AC" w:rsidP="00B147B4">
            <w:pPr>
              <w:jc w:val="right"/>
              <w:rPr>
                <w:b/>
                <w:bCs/>
                <w:color w:val="000000"/>
              </w:rPr>
            </w:pPr>
            <w:r>
              <w:rPr>
                <w:b/>
                <w:bCs/>
                <w:color w:val="000000"/>
              </w:rPr>
              <w:t>2790.00</w:t>
            </w:r>
          </w:p>
        </w:tc>
      </w:tr>
      <w:tr w:rsidR="008449B4" w:rsidTr="00A54A2D">
        <w:trPr>
          <w:trHeight w:val="267"/>
        </w:trPr>
        <w:tc>
          <w:tcPr>
            <w:tcW w:w="7258" w:type="dxa"/>
            <w:tcBorders>
              <w:top w:val="nil"/>
              <w:left w:val="single" w:sz="4" w:space="0" w:color="auto"/>
              <w:bottom w:val="single" w:sz="4" w:space="0" w:color="auto"/>
              <w:right w:val="single" w:sz="4" w:space="0" w:color="auto"/>
            </w:tcBorders>
          </w:tcPr>
          <w:p w:rsidR="008449B4" w:rsidRDefault="008449B4" w:rsidP="00B147B4">
            <w:pPr>
              <w:rPr>
                <w:rFonts w:cs="Calibri"/>
                <w:color w:val="000000"/>
              </w:rPr>
            </w:pPr>
            <w:r>
              <w:rPr>
                <w:rFonts w:cs="Calibri"/>
                <w:color w:val="000000"/>
              </w:rPr>
              <w:t>Коробка КХОЗ 2,5 (210х150х105); 3,5 л (220х160х127)</w:t>
            </w:r>
          </w:p>
          <w:p w:rsidR="008449B4" w:rsidRDefault="008449B4" w:rsidP="00B147B4">
            <w:pPr>
              <w:rPr>
                <w:rFonts w:cs="Calibri"/>
                <w:color w:val="000000"/>
              </w:rPr>
            </w:pPr>
          </w:p>
        </w:tc>
        <w:tc>
          <w:tcPr>
            <w:tcW w:w="1560" w:type="dxa"/>
            <w:tcBorders>
              <w:top w:val="nil"/>
              <w:left w:val="nil"/>
              <w:bottom w:val="single" w:sz="4" w:space="0" w:color="auto"/>
              <w:right w:val="single" w:sz="4" w:space="0" w:color="auto"/>
            </w:tcBorders>
          </w:tcPr>
          <w:p w:rsidR="008449B4" w:rsidRDefault="00C214AC" w:rsidP="00B147B4">
            <w:pPr>
              <w:jc w:val="right"/>
              <w:rPr>
                <w:b/>
                <w:bCs/>
                <w:color w:val="000000"/>
              </w:rPr>
            </w:pPr>
            <w:r>
              <w:rPr>
                <w:b/>
                <w:bCs/>
                <w:color w:val="000000"/>
              </w:rPr>
              <w:t>1260.00</w:t>
            </w:r>
            <w:r w:rsidR="008449B4">
              <w:rPr>
                <w:b/>
                <w:bCs/>
                <w:color w:val="000000"/>
              </w:rPr>
              <w:t xml:space="preserve">/ </w:t>
            </w:r>
            <w:r>
              <w:rPr>
                <w:b/>
                <w:bCs/>
                <w:color w:val="000000"/>
              </w:rPr>
              <w:t>1430.00</w:t>
            </w:r>
          </w:p>
        </w:tc>
      </w:tr>
      <w:tr w:rsidR="008449B4" w:rsidTr="00A54A2D">
        <w:trPr>
          <w:trHeight w:val="463"/>
        </w:trPr>
        <w:tc>
          <w:tcPr>
            <w:tcW w:w="8818" w:type="dxa"/>
            <w:gridSpan w:val="2"/>
            <w:tcBorders>
              <w:top w:val="single" w:sz="4" w:space="0" w:color="auto"/>
              <w:left w:val="single" w:sz="4" w:space="0" w:color="auto"/>
              <w:bottom w:val="single" w:sz="4" w:space="0" w:color="auto"/>
              <w:right w:val="single" w:sz="4" w:space="0" w:color="000000"/>
            </w:tcBorders>
            <w:shd w:val="clear" w:color="auto" w:fill="92D050"/>
            <w:noWrap/>
            <w:vAlign w:val="center"/>
          </w:tcPr>
          <w:p w:rsidR="008449B4" w:rsidRDefault="008449B4" w:rsidP="00B147B4">
            <w:pPr>
              <w:jc w:val="center"/>
              <w:rPr>
                <w:color w:val="000000"/>
              </w:rPr>
            </w:pPr>
            <w:r>
              <w:rPr>
                <w:b/>
                <w:bCs/>
                <w:color w:val="000000"/>
              </w:rPr>
              <w:t xml:space="preserve">Комплект сит для мокрого просеивания песка </w:t>
            </w:r>
            <w:r>
              <w:rPr>
                <w:color w:val="000000"/>
              </w:rPr>
              <w:t>(№ 0,05; 0,315 мм; поддон; крышка) 2 сита</w:t>
            </w:r>
          </w:p>
        </w:tc>
      </w:tr>
      <w:tr w:rsidR="008449B4" w:rsidTr="00A54A2D">
        <w:trPr>
          <w:trHeight w:val="296"/>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lastRenderedPageBreak/>
              <w:t xml:space="preserve">Исполнение 1: Обечайка d=200мм, h=50 мм – </w:t>
            </w:r>
            <w:proofErr w:type="spellStart"/>
            <w:proofErr w:type="gramStart"/>
            <w:r>
              <w:rPr>
                <w:rFonts w:cs="Calibri"/>
                <w:color w:val="000000"/>
              </w:rPr>
              <w:t>оцинк.сталь</w:t>
            </w:r>
            <w:proofErr w:type="spellEnd"/>
            <w:proofErr w:type="gramEnd"/>
            <w:r>
              <w:rPr>
                <w:rFonts w:cs="Calibri"/>
                <w:color w:val="000000"/>
              </w:rPr>
              <w:t>; сетка – латунь</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5690.00</w:t>
            </w:r>
          </w:p>
        </w:tc>
      </w:tr>
      <w:tr w:rsidR="008449B4" w:rsidTr="00A54A2D">
        <w:trPr>
          <w:trHeight w:val="273"/>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нерж.сталь</w:t>
            </w:r>
            <w:proofErr w:type="spellEnd"/>
            <w:r>
              <w:rPr>
                <w:rFonts w:cs="Calibri"/>
                <w:color w:val="000000"/>
              </w:rPr>
              <w:t>, бронза</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6525.00</w:t>
            </w:r>
          </w:p>
        </w:tc>
      </w:tr>
      <w:tr w:rsidR="008449B4" w:rsidTr="00A54A2D">
        <w:trPr>
          <w:trHeight w:val="276"/>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d=300мм, h=75 мм – </w:t>
            </w:r>
            <w:proofErr w:type="spellStart"/>
            <w:proofErr w:type="gramStart"/>
            <w:r>
              <w:rPr>
                <w:rFonts w:cs="Calibri"/>
                <w:color w:val="000000"/>
              </w:rPr>
              <w:t>оцинк.сталь</w:t>
            </w:r>
            <w:proofErr w:type="spellEnd"/>
            <w:proofErr w:type="gramEnd"/>
            <w:r>
              <w:rPr>
                <w:rFonts w:cs="Calibri"/>
                <w:color w:val="000000"/>
              </w:rPr>
              <w:t>; сетка – латунь, бронза</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7060.00</w:t>
            </w:r>
          </w:p>
        </w:tc>
      </w:tr>
      <w:tr w:rsidR="008449B4" w:rsidTr="00A54A2D">
        <w:trPr>
          <w:trHeight w:val="281"/>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4: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нерж.сталь</w:t>
            </w:r>
            <w:proofErr w:type="spellEnd"/>
            <w:r>
              <w:rPr>
                <w:rFonts w:cs="Calibri"/>
                <w:color w:val="000000"/>
              </w:rPr>
              <w:t>, бронза</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8180.00</w:t>
            </w:r>
          </w:p>
        </w:tc>
      </w:tr>
      <w:tr w:rsidR="008449B4" w:rsidTr="00A54A2D">
        <w:trPr>
          <w:trHeight w:val="387"/>
        </w:trPr>
        <w:tc>
          <w:tcPr>
            <w:tcW w:w="8818" w:type="dxa"/>
            <w:gridSpan w:val="2"/>
            <w:tcBorders>
              <w:top w:val="single" w:sz="4" w:space="0" w:color="auto"/>
              <w:left w:val="single" w:sz="4" w:space="0" w:color="auto"/>
              <w:bottom w:val="single" w:sz="4" w:space="0" w:color="auto"/>
              <w:right w:val="single" w:sz="4" w:space="0" w:color="000000"/>
            </w:tcBorders>
            <w:shd w:val="clear" w:color="auto" w:fill="92D050"/>
            <w:noWrap/>
            <w:vAlign w:val="center"/>
          </w:tcPr>
          <w:p w:rsidR="008449B4" w:rsidRDefault="008449B4" w:rsidP="00B147B4">
            <w:pPr>
              <w:jc w:val="center"/>
              <w:rPr>
                <w:color w:val="000000"/>
              </w:rPr>
            </w:pPr>
            <w:r>
              <w:rPr>
                <w:b/>
                <w:bCs/>
                <w:color w:val="000000"/>
              </w:rPr>
              <w:t xml:space="preserve">Комплект сит для песка КСИ </w:t>
            </w:r>
            <w:r>
              <w:rPr>
                <w:color w:val="000000"/>
              </w:rPr>
              <w:t>(№ 0,16; 0,315; 0,63; 1,25; 2,5; 5 мм; поддон; крышка) 6 сит</w:t>
            </w:r>
          </w:p>
        </w:tc>
      </w:tr>
      <w:tr w:rsidR="008449B4" w:rsidTr="00A54A2D">
        <w:trPr>
          <w:trHeight w:val="301"/>
        </w:trPr>
        <w:tc>
          <w:tcPr>
            <w:tcW w:w="7258" w:type="dxa"/>
            <w:tcBorders>
              <w:top w:val="nil"/>
              <w:left w:val="single" w:sz="4" w:space="0" w:color="auto"/>
              <w:bottom w:val="single" w:sz="4" w:space="0" w:color="auto"/>
              <w:right w:val="single" w:sz="4" w:space="0" w:color="auto"/>
            </w:tcBorders>
            <w:vAlign w:val="center"/>
          </w:tcPr>
          <w:p w:rsidR="008449B4" w:rsidRDefault="008449B4" w:rsidP="00B147B4">
            <w:pPr>
              <w:rPr>
                <w:rFonts w:cs="Calibri"/>
                <w:color w:val="000000"/>
              </w:rPr>
            </w:pPr>
            <w:r>
              <w:rPr>
                <w:rFonts w:cs="Calibri"/>
                <w:color w:val="000000"/>
              </w:rPr>
              <w:t xml:space="preserve">Исполнение 1: Обечайка d=200мм, h=50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13430.00</w:t>
            </w:r>
          </w:p>
        </w:tc>
      </w:tr>
      <w:tr w:rsidR="008449B4" w:rsidTr="00A54A2D">
        <w:trPr>
          <w:trHeight w:val="267"/>
        </w:trPr>
        <w:tc>
          <w:tcPr>
            <w:tcW w:w="7258" w:type="dxa"/>
            <w:tcBorders>
              <w:top w:val="nil"/>
              <w:left w:val="single" w:sz="4" w:space="0" w:color="auto"/>
              <w:bottom w:val="single" w:sz="4" w:space="0" w:color="auto"/>
              <w:right w:val="single" w:sz="4" w:space="0" w:color="auto"/>
            </w:tcBorders>
            <w:vAlign w:val="center"/>
          </w:tcPr>
          <w:p w:rsidR="008449B4" w:rsidRDefault="008449B4" w:rsidP="00B147B4">
            <w:pPr>
              <w:rPr>
                <w:rFonts w:cs="Calibri"/>
                <w:color w:val="000000"/>
              </w:rPr>
            </w:pPr>
            <w:r>
              <w:rPr>
                <w:rFonts w:cs="Calibri"/>
                <w:color w:val="000000"/>
              </w:rPr>
              <w:t xml:space="preserve">Исполнение 2: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15050.00</w:t>
            </w:r>
          </w:p>
        </w:tc>
      </w:tr>
      <w:tr w:rsidR="008449B4" w:rsidTr="00A54A2D">
        <w:trPr>
          <w:trHeight w:val="271"/>
        </w:trPr>
        <w:tc>
          <w:tcPr>
            <w:tcW w:w="7258" w:type="dxa"/>
            <w:tcBorders>
              <w:top w:val="nil"/>
              <w:left w:val="single" w:sz="4" w:space="0" w:color="auto"/>
              <w:bottom w:val="single" w:sz="4" w:space="0" w:color="auto"/>
              <w:right w:val="single" w:sz="4" w:space="0" w:color="auto"/>
            </w:tcBorders>
            <w:vAlign w:val="center"/>
          </w:tcPr>
          <w:p w:rsidR="008449B4" w:rsidRDefault="008449B4" w:rsidP="00B147B4">
            <w:pPr>
              <w:rPr>
                <w:rFonts w:cs="Calibri"/>
                <w:color w:val="000000"/>
              </w:rPr>
            </w:pPr>
            <w:r>
              <w:rPr>
                <w:rFonts w:cs="Calibri"/>
                <w:color w:val="000000"/>
              </w:rPr>
              <w:t xml:space="preserve">Исполнение 3: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16900.00</w:t>
            </w:r>
          </w:p>
        </w:tc>
      </w:tr>
      <w:tr w:rsidR="008449B4" w:rsidTr="00A54A2D">
        <w:trPr>
          <w:trHeight w:val="261"/>
        </w:trPr>
        <w:tc>
          <w:tcPr>
            <w:tcW w:w="7258" w:type="dxa"/>
            <w:tcBorders>
              <w:top w:val="nil"/>
              <w:left w:val="single" w:sz="4" w:space="0" w:color="auto"/>
              <w:bottom w:val="nil"/>
              <w:right w:val="single" w:sz="4" w:space="0" w:color="auto"/>
            </w:tcBorders>
            <w:vAlign w:val="center"/>
          </w:tcPr>
          <w:p w:rsidR="008449B4" w:rsidRDefault="008449B4" w:rsidP="00B147B4">
            <w:pPr>
              <w:rPr>
                <w:rFonts w:cs="Calibri"/>
                <w:color w:val="000000"/>
              </w:rPr>
            </w:pPr>
            <w:r>
              <w:rPr>
                <w:rFonts w:cs="Calibri"/>
                <w:color w:val="000000"/>
              </w:rPr>
              <w:t xml:space="preserve">Исполнение 4: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19245.00</w:t>
            </w:r>
          </w:p>
        </w:tc>
      </w:tr>
      <w:tr w:rsidR="008449B4" w:rsidTr="00A54A2D">
        <w:trPr>
          <w:trHeight w:val="467"/>
        </w:trPr>
        <w:tc>
          <w:tcPr>
            <w:tcW w:w="8818" w:type="dxa"/>
            <w:gridSpan w:val="2"/>
            <w:tcBorders>
              <w:top w:val="single" w:sz="4" w:space="0" w:color="auto"/>
              <w:left w:val="single" w:sz="4" w:space="0" w:color="auto"/>
              <w:bottom w:val="single" w:sz="4" w:space="0" w:color="auto"/>
              <w:right w:val="single" w:sz="4" w:space="0" w:color="000000"/>
            </w:tcBorders>
            <w:shd w:val="clear" w:color="auto" w:fill="92D050"/>
            <w:noWrap/>
            <w:vAlign w:val="center"/>
          </w:tcPr>
          <w:p w:rsidR="008449B4" w:rsidRDefault="008449B4" w:rsidP="00B147B4">
            <w:pPr>
              <w:jc w:val="center"/>
              <w:rPr>
                <w:b/>
                <w:bCs/>
                <w:color w:val="000000"/>
              </w:rPr>
            </w:pPr>
            <w:r>
              <w:rPr>
                <w:b/>
                <w:bCs/>
                <w:color w:val="000000"/>
              </w:rPr>
              <w:t xml:space="preserve"> </w:t>
            </w:r>
            <w:r w:rsidRPr="00F0638A">
              <w:rPr>
                <w:b/>
                <w:bCs/>
                <w:color w:val="000000"/>
                <w:shd w:val="clear" w:color="auto" w:fill="92D050"/>
              </w:rPr>
              <w:t xml:space="preserve">Комплект сит для песка и щебня КСИ </w:t>
            </w:r>
            <w:r w:rsidRPr="00F0638A">
              <w:rPr>
                <w:bCs/>
                <w:color w:val="000000"/>
                <w:shd w:val="clear" w:color="auto" w:fill="92D050"/>
              </w:rPr>
              <w:t>(№ 0,16; 0,315; 0,63; 1,25; 2,5; 5; 10; 20; 40 мм; поддон; крышка)</w:t>
            </w:r>
            <w:r w:rsidRPr="00F0638A">
              <w:rPr>
                <w:b/>
                <w:bCs/>
                <w:color w:val="000000"/>
                <w:shd w:val="clear" w:color="auto" w:fill="92D050"/>
              </w:rPr>
              <w:t xml:space="preserve"> </w:t>
            </w:r>
            <w:r w:rsidRPr="00F0638A">
              <w:rPr>
                <w:color w:val="000000"/>
                <w:shd w:val="clear" w:color="auto" w:fill="92D050"/>
              </w:rPr>
              <w:t>9 сит</w:t>
            </w:r>
          </w:p>
        </w:tc>
      </w:tr>
      <w:tr w:rsidR="008449B4" w:rsidTr="00A54A2D">
        <w:trPr>
          <w:trHeight w:val="26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24275.00</w:t>
            </w:r>
          </w:p>
        </w:tc>
      </w:tr>
      <w:tr w:rsidR="008449B4" w:rsidTr="00A54A2D">
        <w:trPr>
          <w:trHeight w:val="25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27540.00</w:t>
            </w:r>
          </w:p>
        </w:tc>
      </w:tr>
      <w:tr w:rsidR="008449B4" w:rsidTr="00A54A2D">
        <w:trPr>
          <w:trHeight w:val="525"/>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449B4" w:rsidRDefault="008449B4" w:rsidP="00B147B4">
            <w:pPr>
              <w:jc w:val="center"/>
              <w:rPr>
                <w:b/>
                <w:bCs/>
                <w:color w:val="000000"/>
              </w:rPr>
            </w:pPr>
            <w:r>
              <w:rPr>
                <w:b/>
                <w:bCs/>
                <w:color w:val="000000"/>
              </w:rPr>
              <w:t>Комплект сит КП-109 для песка и щебня</w:t>
            </w:r>
            <w:r>
              <w:rPr>
                <w:color w:val="000000"/>
              </w:rPr>
              <w:t xml:space="preserve"> </w:t>
            </w:r>
            <w:r>
              <w:rPr>
                <w:bCs/>
                <w:color w:val="000000"/>
              </w:rPr>
              <w:t xml:space="preserve">(№ 0,16; 0,315; 0,5; 1,0; 1,25; 2,5; 3; 5; 7,5; 10; 12,5; </w:t>
            </w:r>
            <w:proofErr w:type="gramStart"/>
            <w:r>
              <w:rPr>
                <w:bCs/>
                <w:color w:val="000000"/>
              </w:rPr>
              <w:t>15 ;</w:t>
            </w:r>
            <w:proofErr w:type="gramEnd"/>
            <w:r>
              <w:rPr>
                <w:bCs/>
                <w:color w:val="000000"/>
              </w:rPr>
              <w:t xml:space="preserve"> 20; 25; 30; 40; 50; 60; 70 мм; поддон; крышка)</w:t>
            </w:r>
            <w:r>
              <w:rPr>
                <w:b/>
                <w:bCs/>
                <w:color w:val="000000"/>
              </w:rPr>
              <w:t xml:space="preserve"> </w:t>
            </w:r>
            <w:r>
              <w:rPr>
                <w:color w:val="000000"/>
              </w:rPr>
              <w:t>19 сит</w:t>
            </w:r>
          </w:p>
        </w:tc>
      </w:tr>
      <w:tr w:rsidR="008449B4" w:rsidTr="00A54A2D">
        <w:trPr>
          <w:trHeight w:val="313"/>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Default="007F3223" w:rsidP="00B147B4">
            <w:pPr>
              <w:jc w:val="right"/>
              <w:rPr>
                <w:b/>
                <w:bCs/>
                <w:color w:val="000000"/>
              </w:rPr>
            </w:pPr>
            <w:r>
              <w:rPr>
                <w:b/>
                <w:bCs/>
                <w:color w:val="000000"/>
              </w:rPr>
              <w:t>50110.00</w:t>
            </w:r>
          </w:p>
        </w:tc>
      </w:tr>
      <w:tr w:rsidR="008449B4" w:rsidTr="00A54A2D">
        <w:trPr>
          <w:trHeight w:val="27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55180.00</w:t>
            </w:r>
          </w:p>
        </w:tc>
      </w:tr>
      <w:tr w:rsidR="008449B4" w:rsidTr="00A54A2D">
        <w:trPr>
          <w:trHeight w:val="300"/>
        </w:trPr>
        <w:tc>
          <w:tcPr>
            <w:tcW w:w="8818" w:type="dxa"/>
            <w:gridSpan w:val="2"/>
            <w:tcBorders>
              <w:top w:val="single" w:sz="4" w:space="0" w:color="auto"/>
              <w:left w:val="single" w:sz="4" w:space="0" w:color="auto"/>
              <w:bottom w:val="nil"/>
              <w:right w:val="single" w:sz="4" w:space="0" w:color="000000"/>
            </w:tcBorders>
            <w:shd w:val="clear" w:color="auto" w:fill="92D050"/>
            <w:noWrap/>
            <w:vAlign w:val="center"/>
          </w:tcPr>
          <w:p w:rsidR="008449B4" w:rsidRPr="00F0638A" w:rsidRDefault="008449B4" w:rsidP="00B147B4">
            <w:pPr>
              <w:jc w:val="center"/>
              <w:rPr>
                <w:color w:val="000000"/>
              </w:rPr>
            </w:pPr>
            <w:r w:rsidRPr="00F0638A">
              <w:rPr>
                <w:b/>
                <w:bCs/>
                <w:color w:val="000000"/>
              </w:rPr>
              <w:t>Комплект сит КП-109/1 для песка и щебня</w:t>
            </w:r>
            <w:r w:rsidRPr="00F0638A">
              <w:rPr>
                <w:color w:val="000000"/>
              </w:rPr>
              <w:t xml:space="preserve"> (№ 0,16; 0,315; 0,5; 0,63; 1; 1,25; 2,5; 3; 5; 7,5; 10; 12,5; 15; 17,5; 20; 22,5; 25; 30; 40; 50; 60; 70 мм;</w:t>
            </w:r>
          </w:p>
        </w:tc>
      </w:tr>
      <w:tr w:rsidR="008449B4" w:rsidTr="00A54A2D">
        <w:trPr>
          <w:trHeight w:val="300"/>
        </w:trPr>
        <w:tc>
          <w:tcPr>
            <w:tcW w:w="8818" w:type="dxa"/>
            <w:gridSpan w:val="2"/>
            <w:tcBorders>
              <w:top w:val="nil"/>
              <w:left w:val="single" w:sz="4" w:space="0" w:color="auto"/>
              <w:bottom w:val="single" w:sz="4" w:space="0" w:color="auto"/>
              <w:right w:val="single" w:sz="4" w:space="0" w:color="000000"/>
            </w:tcBorders>
            <w:shd w:val="clear" w:color="auto" w:fill="92D050"/>
            <w:noWrap/>
            <w:vAlign w:val="center"/>
          </w:tcPr>
          <w:p w:rsidR="008449B4" w:rsidRPr="00F0638A" w:rsidRDefault="008449B4" w:rsidP="00B147B4">
            <w:pPr>
              <w:jc w:val="center"/>
              <w:rPr>
                <w:color w:val="000000"/>
              </w:rPr>
            </w:pPr>
            <w:r w:rsidRPr="00F0638A">
              <w:rPr>
                <w:color w:val="000000"/>
              </w:rPr>
              <w:t>поддон; крышка) 22 сита</w:t>
            </w:r>
          </w:p>
        </w:tc>
      </w:tr>
      <w:tr w:rsidR="008449B4" w:rsidTr="00A54A2D">
        <w:trPr>
          <w:trHeight w:val="35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56240.00</w:t>
            </w:r>
          </w:p>
        </w:tc>
      </w:tr>
      <w:tr w:rsidR="008449B4" w:rsidTr="00A54A2D">
        <w:trPr>
          <w:trHeight w:val="278"/>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63480.00</w:t>
            </w:r>
          </w:p>
        </w:tc>
      </w:tr>
      <w:tr w:rsidR="008449B4" w:rsidTr="00A54A2D">
        <w:trPr>
          <w:trHeight w:val="417"/>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Default="008449B4" w:rsidP="00B147B4">
            <w:pPr>
              <w:jc w:val="center"/>
              <w:rPr>
                <w:b/>
                <w:bCs/>
                <w:color w:val="000000"/>
              </w:rPr>
            </w:pPr>
            <w:r>
              <w:rPr>
                <w:b/>
                <w:bCs/>
                <w:color w:val="000000"/>
              </w:rPr>
              <w:t>Комплект сит КП-131</w:t>
            </w:r>
            <w:r>
              <w:rPr>
                <w:color w:val="000000"/>
              </w:rPr>
              <w:t xml:space="preserve"> для грунтов</w:t>
            </w:r>
            <w:r>
              <w:rPr>
                <w:b/>
                <w:bCs/>
                <w:color w:val="000000"/>
              </w:rPr>
              <w:t xml:space="preserve"> </w:t>
            </w:r>
            <w:r>
              <w:rPr>
                <w:color w:val="000000"/>
              </w:rPr>
              <w:t>(№ 0,1; 0,25; 0,5; 1; 2; 5; 10 мм; поддон; крышка) 7 сит</w:t>
            </w:r>
          </w:p>
        </w:tc>
      </w:tr>
      <w:tr w:rsidR="008449B4" w:rsidTr="00A54A2D">
        <w:trPr>
          <w:trHeight w:val="24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d=120мм, h=38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12040.00</w:t>
            </w:r>
          </w:p>
        </w:tc>
      </w:tr>
      <w:tr w:rsidR="008449B4" w:rsidTr="00A54A2D">
        <w:trPr>
          <w:trHeight w:val="27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d=120мм, h=38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13440.00</w:t>
            </w:r>
          </w:p>
        </w:tc>
      </w:tr>
      <w:tr w:rsidR="008449B4" w:rsidTr="00A54A2D">
        <w:trPr>
          <w:trHeight w:val="283"/>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d=200мм, h=50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15040.00</w:t>
            </w:r>
          </w:p>
        </w:tc>
      </w:tr>
      <w:tr w:rsidR="008449B4" w:rsidTr="00A54A2D">
        <w:trPr>
          <w:trHeight w:val="25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4: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17290.00</w:t>
            </w:r>
          </w:p>
        </w:tc>
      </w:tr>
      <w:tr w:rsidR="008449B4" w:rsidTr="00A54A2D">
        <w:trPr>
          <w:trHeight w:val="25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5: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19360.00</w:t>
            </w:r>
          </w:p>
        </w:tc>
      </w:tr>
      <w:tr w:rsidR="008449B4" w:rsidTr="00A54A2D">
        <w:trPr>
          <w:trHeight w:val="259"/>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6: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nil"/>
              <w:left w:val="nil"/>
              <w:bottom w:val="single" w:sz="4" w:space="0" w:color="auto"/>
              <w:right w:val="single" w:sz="4" w:space="0" w:color="auto"/>
            </w:tcBorders>
            <w:noWrap/>
            <w:vAlign w:val="bottom"/>
          </w:tcPr>
          <w:p w:rsidR="008449B4" w:rsidRDefault="00F0638A" w:rsidP="00B147B4">
            <w:pPr>
              <w:jc w:val="right"/>
              <w:rPr>
                <w:b/>
                <w:bCs/>
                <w:color w:val="000000"/>
              </w:rPr>
            </w:pPr>
            <w:r>
              <w:rPr>
                <w:b/>
                <w:bCs/>
                <w:color w:val="000000"/>
              </w:rPr>
              <w:t>22000.00</w:t>
            </w:r>
          </w:p>
        </w:tc>
      </w:tr>
      <w:tr w:rsidR="008449B4" w:rsidTr="00A54A2D">
        <w:trPr>
          <w:trHeight w:val="466"/>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Default="008449B4" w:rsidP="00B147B4">
            <w:pPr>
              <w:jc w:val="center"/>
              <w:rPr>
                <w:color w:val="000000"/>
              </w:rPr>
            </w:pPr>
            <w:r>
              <w:rPr>
                <w:b/>
                <w:bCs/>
                <w:color w:val="000000"/>
              </w:rPr>
              <w:t>Комплект сит ЛО-251</w:t>
            </w:r>
            <w:r>
              <w:rPr>
                <w:color w:val="000000"/>
              </w:rPr>
              <w:t xml:space="preserve"> для цемента, мин. порошка (№ 0,071; 0,08; 0,14; 0,315; 0,63; 0,9; 1,25 мм; поддон; крышка) </w:t>
            </w:r>
          </w:p>
          <w:p w:rsidR="008449B4" w:rsidRDefault="008449B4" w:rsidP="00B147B4">
            <w:pPr>
              <w:jc w:val="center"/>
              <w:rPr>
                <w:b/>
                <w:bCs/>
                <w:color w:val="000000"/>
              </w:rPr>
            </w:pPr>
            <w:r>
              <w:rPr>
                <w:color w:val="000000"/>
              </w:rPr>
              <w:t>7 сит</w:t>
            </w:r>
          </w:p>
        </w:tc>
      </w:tr>
      <w:tr w:rsidR="008449B4" w:rsidTr="00A54A2D">
        <w:trPr>
          <w:trHeight w:val="253"/>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d=120мм, h=38 мм – </w:t>
            </w:r>
            <w:proofErr w:type="spellStart"/>
            <w:proofErr w:type="gramStart"/>
            <w:r>
              <w:rPr>
                <w:rFonts w:cs="Calibri"/>
                <w:color w:val="000000"/>
              </w:rPr>
              <w:t>оцинк.сталь</w:t>
            </w:r>
            <w:proofErr w:type="spellEnd"/>
            <w:proofErr w:type="gramEnd"/>
            <w:r>
              <w:rPr>
                <w:rFonts w:cs="Calibri"/>
                <w:color w:val="000000"/>
              </w:rPr>
              <w:t>; сетка – латунь</w:t>
            </w:r>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12040.00</w:t>
            </w:r>
          </w:p>
        </w:tc>
      </w:tr>
      <w:tr w:rsidR="008449B4" w:rsidTr="00A54A2D">
        <w:trPr>
          <w:trHeight w:val="271"/>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lastRenderedPageBreak/>
              <w:t xml:space="preserve">Исполнение 2: Обечайка d=120мм, h=38 мм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нерж.сталь</w:t>
            </w:r>
            <w:proofErr w:type="spellEnd"/>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13440.00</w:t>
            </w:r>
          </w:p>
        </w:tc>
      </w:tr>
      <w:tr w:rsidR="008449B4" w:rsidTr="00A54A2D">
        <w:trPr>
          <w:trHeight w:val="27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d=200мм, h=50 мм – </w:t>
            </w:r>
            <w:proofErr w:type="spellStart"/>
            <w:proofErr w:type="gramStart"/>
            <w:r>
              <w:rPr>
                <w:rFonts w:cs="Calibri"/>
                <w:color w:val="000000"/>
              </w:rPr>
              <w:t>оцинк.сталь</w:t>
            </w:r>
            <w:proofErr w:type="spellEnd"/>
            <w:proofErr w:type="gramEnd"/>
            <w:r>
              <w:rPr>
                <w:rFonts w:cs="Calibri"/>
                <w:color w:val="000000"/>
              </w:rPr>
              <w:t>; сетка – латунь</w:t>
            </w:r>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15040.00</w:t>
            </w:r>
          </w:p>
        </w:tc>
      </w:tr>
      <w:tr w:rsidR="008449B4" w:rsidTr="00A54A2D">
        <w:trPr>
          <w:trHeight w:val="26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4: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17300.00</w:t>
            </w:r>
          </w:p>
        </w:tc>
      </w:tr>
      <w:tr w:rsidR="008449B4" w:rsidTr="00A54A2D">
        <w:trPr>
          <w:trHeight w:val="433"/>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8449B4" w:rsidRDefault="008449B4" w:rsidP="00B147B4">
            <w:pPr>
              <w:jc w:val="center"/>
              <w:rPr>
                <w:color w:val="000000"/>
              </w:rPr>
            </w:pPr>
            <w:r>
              <w:rPr>
                <w:b/>
                <w:bCs/>
                <w:color w:val="000000"/>
              </w:rPr>
              <w:t xml:space="preserve">Комплект сит ЛО-251/1 </w:t>
            </w:r>
            <w:r>
              <w:rPr>
                <w:color w:val="000000"/>
              </w:rPr>
              <w:t xml:space="preserve">для а/бетона (№ 0,05; 0,16; 0,315; 0,63; 1,25; 2,5; 5; 10;15; 20; 40 мм; поддон; крышка) </w:t>
            </w:r>
          </w:p>
          <w:p w:rsidR="008449B4" w:rsidRDefault="008449B4" w:rsidP="00B147B4">
            <w:pPr>
              <w:jc w:val="center"/>
              <w:rPr>
                <w:b/>
                <w:bCs/>
                <w:color w:val="000000"/>
              </w:rPr>
            </w:pPr>
            <w:r>
              <w:rPr>
                <w:color w:val="000000"/>
              </w:rPr>
              <w:t>11 сит</w:t>
            </w:r>
          </w:p>
        </w:tc>
      </w:tr>
      <w:tr w:rsidR="008449B4" w:rsidTr="00A54A2D">
        <w:trPr>
          <w:trHeight w:val="24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d=200мм, h=50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22520.00</w:t>
            </w:r>
          </w:p>
        </w:tc>
      </w:tr>
      <w:tr w:rsidR="008449B4" w:rsidTr="00A54A2D">
        <w:trPr>
          <w:trHeight w:val="277"/>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25900.00</w:t>
            </w:r>
          </w:p>
        </w:tc>
      </w:tr>
      <w:tr w:rsidR="008449B4" w:rsidTr="00A54A2D">
        <w:trPr>
          <w:trHeight w:val="281"/>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d=300мм, h=75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p w:rsidR="008449B4" w:rsidRDefault="008449B4" w:rsidP="00B147B4">
            <w:pPr>
              <w:rPr>
                <w:rFonts w:cs="Calibri"/>
                <w:color w:val="000000"/>
              </w:rPr>
            </w:pPr>
            <w:r>
              <w:rPr>
                <w:rFonts w:cs="Calibri"/>
                <w:color w:val="000000"/>
              </w:rPr>
              <w:t xml:space="preserve">Исполнение 3: Обечайка d=300мм, h=75 мм – </w:t>
            </w:r>
            <w:proofErr w:type="spellStart"/>
            <w:proofErr w:type="gramStart"/>
            <w:r>
              <w:rPr>
                <w:rFonts w:cs="Calibri"/>
                <w:color w:val="000000"/>
              </w:rPr>
              <w:t>нерж.сталь</w:t>
            </w:r>
            <w:proofErr w:type="spellEnd"/>
            <w:proofErr w:type="gramEnd"/>
            <w:r>
              <w:rPr>
                <w:rFonts w:cs="Calibri"/>
                <w:color w:val="000000"/>
              </w:rPr>
              <w:t xml:space="preserve">; сетка – нерж.;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single" w:sz="4" w:space="0" w:color="auto"/>
              <w:left w:val="nil"/>
              <w:bottom w:val="single" w:sz="4" w:space="0" w:color="auto"/>
              <w:right w:val="single" w:sz="4" w:space="0" w:color="auto"/>
            </w:tcBorders>
            <w:noWrap/>
            <w:vAlign w:val="bottom"/>
          </w:tcPr>
          <w:p w:rsidR="008449B4" w:rsidRDefault="008449B4" w:rsidP="00B147B4">
            <w:pPr>
              <w:jc w:val="right"/>
              <w:rPr>
                <w:b/>
                <w:bCs/>
                <w:color w:val="000000"/>
              </w:rPr>
            </w:pPr>
          </w:p>
          <w:p w:rsidR="008449B4" w:rsidRDefault="00DA47B5" w:rsidP="00B147B4">
            <w:pPr>
              <w:jc w:val="right"/>
              <w:rPr>
                <w:b/>
                <w:bCs/>
                <w:color w:val="000000"/>
              </w:rPr>
            </w:pPr>
            <w:r>
              <w:rPr>
                <w:b/>
                <w:bCs/>
                <w:color w:val="000000"/>
              </w:rPr>
              <w:t>29200.00</w:t>
            </w:r>
          </w:p>
          <w:p w:rsidR="008449B4" w:rsidRDefault="008449B4" w:rsidP="00B147B4">
            <w:pPr>
              <w:jc w:val="right"/>
              <w:rPr>
                <w:b/>
                <w:bCs/>
                <w:color w:val="000000"/>
              </w:rPr>
            </w:pPr>
          </w:p>
          <w:p w:rsidR="008449B4" w:rsidRDefault="00DA47B5" w:rsidP="00B147B4">
            <w:pPr>
              <w:jc w:val="right"/>
              <w:rPr>
                <w:b/>
                <w:bCs/>
                <w:color w:val="000000"/>
              </w:rPr>
            </w:pPr>
            <w:r>
              <w:rPr>
                <w:b/>
                <w:bCs/>
                <w:color w:val="000000"/>
              </w:rPr>
              <w:t>33 070.00</w:t>
            </w:r>
          </w:p>
        </w:tc>
      </w:tr>
      <w:tr w:rsidR="008449B4" w:rsidTr="00A54A2D">
        <w:trPr>
          <w:trHeight w:val="413"/>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Default="008449B4" w:rsidP="00B147B4">
            <w:pPr>
              <w:jc w:val="center"/>
              <w:rPr>
                <w:b/>
                <w:bCs/>
                <w:color w:val="000000"/>
              </w:rPr>
            </w:pPr>
            <w:r>
              <w:rPr>
                <w:b/>
                <w:bCs/>
                <w:color w:val="000000"/>
              </w:rPr>
              <w:t xml:space="preserve">Комплект сит СП </w:t>
            </w:r>
            <w:r>
              <w:rPr>
                <w:color w:val="000000"/>
              </w:rPr>
              <w:t>для почвы</w:t>
            </w:r>
            <w:r>
              <w:rPr>
                <w:b/>
                <w:bCs/>
                <w:color w:val="000000"/>
              </w:rPr>
              <w:t xml:space="preserve"> </w:t>
            </w:r>
            <w:r>
              <w:rPr>
                <w:color w:val="000000"/>
              </w:rPr>
              <w:t>(№ 0,1; 0,25; 0,5; 1; 2; 3; 5; 10 мм; поддон; крышка) 8 сит</w:t>
            </w:r>
          </w:p>
        </w:tc>
      </w:tr>
      <w:tr w:rsidR="008449B4" w:rsidTr="00A54A2D">
        <w:trPr>
          <w:trHeight w:val="251"/>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d=120мм, h=38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13530.00</w:t>
            </w:r>
          </w:p>
        </w:tc>
      </w:tr>
      <w:tr w:rsidR="008449B4" w:rsidTr="00A54A2D">
        <w:trPr>
          <w:trHeight w:val="25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d=120мм, h=38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15100.00</w:t>
            </w:r>
          </w:p>
        </w:tc>
      </w:tr>
      <w:tr w:rsidR="008449B4" w:rsidTr="00A54A2D">
        <w:trPr>
          <w:trHeight w:val="273"/>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d=200мм, h=50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16900.00</w:t>
            </w:r>
          </w:p>
        </w:tc>
      </w:tr>
      <w:tr w:rsidR="008449B4" w:rsidTr="00A54A2D">
        <w:trPr>
          <w:trHeight w:val="13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4: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19450.00</w:t>
            </w:r>
          </w:p>
        </w:tc>
      </w:tr>
      <w:tr w:rsidR="008449B4" w:rsidTr="00A54A2D">
        <w:trPr>
          <w:trHeight w:val="363"/>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Default="008449B4" w:rsidP="00B147B4">
            <w:pPr>
              <w:jc w:val="center"/>
              <w:rPr>
                <w:b/>
                <w:bCs/>
                <w:color w:val="000000"/>
              </w:rPr>
            </w:pPr>
            <w:r>
              <w:rPr>
                <w:b/>
                <w:bCs/>
                <w:color w:val="000000"/>
              </w:rPr>
              <w:t xml:space="preserve">Комплект сит СП </w:t>
            </w:r>
            <w:r>
              <w:rPr>
                <w:color w:val="000000"/>
              </w:rPr>
              <w:t>для почвы</w:t>
            </w:r>
            <w:r>
              <w:rPr>
                <w:b/>
                <w:bCs/>
                <w:color w:val="000000"/>
              </w:rPr>
              <w:t xml:space="preserve"> </w:t>
            </w:r>
            <w:r>
              <w:rPr>
                <w:color w:val="000000"/>
              </w:rPr>
              <w:t>(№ 0,1; 0,25; 0,5; 1; 2; 3; 5; 7,5; 10 мм; поддон; крышка) 9 сит</w:t>
            </w:r>
          </w:p>
        </w:tc>
      </w:tr>
      <w:tr w:rsidR="008449B4" w:rsidTr="00A54A2D">
        <w:trPr>
          <w:trHeight w:val="285"/>
        </w:trPr>
        <w:tc>
          <w:tcPr>
            <w:tcW w:w="7258" w:type="dxa"/>
            <w:tcBorders>
              <w:top w:val="nil"/>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1: Обечайка d=120мм, h=38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nil"/>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15050.00</w:t>
            </w:r>
          </w:p>
        </w:tc>
      </w:tr>
      <w:tr w:rsidR="008449B4" w:rsidTr="00A54A2D">
        <w:trPr>
          <w:trHeight w:val="27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2: Обечайка d=120мм, h=38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16820.00</w:t>
            </w:r>
          </w:p>
        </w:tc>
      </w:tr>
      <w:tr w:rsidR="008449B4" w:rsidTr="00A54A2D">
        <w:trPr>
          <w:trHeight w:val="265"/>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3: Обечайка d=200мм, h=50 мм – </w:t>
            </w:r>
            <w:proofErr w:type="spellStart"/>
            <w:proofErr w:type="gramStart"/>
            <w:r>
              <w:rPr>
                <w:rFonts w:cs="Calibri"/>
                <w:color w:val="000000"/>
              </w:rPr>
              <w:t>оцинк.сталь</w:t>
            </w:r>
            <w:proofErr w:type="spellEnd"/>
            <w:proofErr w:type="gramEnd"/>
            <w:r>
              <w:rPr>
                <w:rFonts w:cs="Calibri"/>
                <w:color w:val="000000"/>
              </w:rPr>
              <w:t xml:space="preserve">; сетка – латунь; </w:t>
            </w:r>
            <w:proofErr w:type="spellStart"/>
            <w:r>
              <w:rPr>
                <w:rFonts w:cs="Calibri"/>
                <w:color w:val="000000"/>
              </w:rPr>
              <w:t>перфолист</w:t>
            </w:r>
            <w:proofErr w:type="spellEnd"/>
            <w:r>
              <w:rPr>
                <w:rFonts w:cs="Calibri"/>
                <w:color w:val="000000"/>
              </w:rPr>
              <w:t>–</w:t>
            </w:r>
            <w:proofErr w:type="spellStart"/>
            <w:r>
              <w:rPr>
                <w:rFonts w:cs="Calibri"/>
                <w:color w:val="000000"/>
              </w:rPr>
              <w:t>оцинк.ст</w:t>
            </w:r>
            <w:proofErr w:type="spellEnd"/>
            <w:r>
              <w:rPr>
                <w:rFonts w:cs="Calibri"/>
                <w:color w:val="000000"/>
              </w:rPr>
              <w:t>.</w:t>
            </w:r>
          </w:p>
        </w:tc>
        <w:tc>
          <w:tcPr>
            <w:tcW w:w="1560" w:type="dxa"/>
            <w:tcBorders>
              <w:top w:val="single" w:sz="4" w:space="0" w:color="auto"/>
              <w:left w:val="single" w:sz="4" w:space="0" w:color="auto"/>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19340.00</w:t>
            </w:r>
          </w:p>
        </w:tc>
      </w:tr>
      <w:tr w:rsidR="008449B4" w:rsidTr="00A54A2D">
        <w:trPr>
          <w:trHeight w:val="283"/>
        </w:trPr>
        <w:tc>
          <w:tcPr>
            <w:tcW w:w="7258" w:type="dxa"/>
            <w:tcBorders>
              <w:top w:val="single" w:sz="4" w:space="0" w:color="auto"/>
              <w:left w:val="single" w:sz="4" w:space="0" w:color="auto"/>
              <w:bottom w:val="single" w:sz="4" w:space="0" w:color="auto"/>
              <w:right w:val="single" w:sz="4" w:space="0" w:color="auto"/>
            </w:tcBorders>
            <w:vAlign w:val="bottom"/>
          </w:tcPr>
          <w:p w:rsidR="008449B4" w:rsidRDefault="008449B4" w:rsidP="00B147B4">
            <w:pPr>
              <w:rPr>
                <w:rFonts w:cs="Calibri"/>
                <w:color w:val="000000"/>
              </w:rPr>
            </w:pPr>
            <w:r>
              <w:rPr>
                <w:rFonts w:cs="Calibri"/>
                <w:color w:val="000000"/>
              </w:rPr>
              <w:t xml:space="preserve">Исполнение 4: Обечайка d=200мм, h=50 мм – </w:t>
            </w:r>
            <w:proofErr w:type="spellStart"/>
            <w:proofErr w:type="gramStart"/>
            <w:r>
              <w:rPr>
                <w:rFonts w:cs="Calibri"/>
                <w:color w:val="000000"/>
              </w:rPr>
              <w:t>нерж.сталь</w:t>
            </w:r>
            <w:proofErr w:type="spellEnd"/>
            <w:proofErr w:type="gramEnd"/>
            <w:r>
              <w:rPr>
                <w:rFonts w:cs="Calibri"/>
                <w:color w:val="000000"/>
              </w:rPr>
              <w:t xml:space="preserve">; сетка, </w:t>
            </w:r>
            <w:proofErr w:type="spellStart"/>
            <w:r>
              <w:rPr>
                <w:rFonts w:cs="Calibri"/>
                <w:color w:val="000000"/>
              </w:rPr>
              <w:t>перфолист</w:t>
            </w:r>
            <w:proofErr w:type="spellEnd"/>
            <w:r>
              <w:rPr>
                <w:rFonts w:cs="Calibri"/>
                <w:color w:val="000000"/>
              </w:rPr>
              <w:t xml:space="preserve"> – </w:t>
            </w:r>
            <w:proofErr w:type="spellStart"/>
            <w:r>
              <w:rPr>
                <w:rFonts w:cs="Calibri"/>
                <w:color w:val="000000"/>
              </w:rPr>
              <w:t>оцинк.сталь</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22390.00</w:t>
            </w:r>
          </w:p>
        </w:tc>
      </w:tr>
      <w:tr w:rsidR="008449B4" w:rsidTr="00A54A2D">
        <w:trPr>
          <w:trHeight w:val="413"/>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Default="008449B4" w:rsidP="00B147B4">
            <w:pPr>
              <w:jc w:val="center"/>
              <w:rPr>
                <w:b/>
                <w:bCs/>
                <w:color w:val="000000"/>
              </w:rPr>
            </w:pPr>
            <w:r>
              <w:rPr>
                <w:b/>
                <w:bCs/>
                <w:color w:val="000000"/>
              </w:rPr>
              <w:t xml:space="preserve">Комплект сит для почвы (к полевой лаборатории Литвинова) </w:t>
            </w:r>
          </w:p>
          <w:p w:rsidR="008449B4" w:rsidRDefault="008449B4" w:rsidP="00B147B4">
            <w:pPr>
              <w:jc w:val="center"/>
              <w:rPr>
                <w:b/>
                <w:bCs/>
                <w:color w:val="000000"/>
              </w:rPr>
            </w:pPr>
            <w:r>
              <w:rPr>
                <w:color w:val="000000"/>
              </w:rPr>
              <w:t>(№ 0,1; 0,25; 0,5; 1,0; 2; поддон; крышка) 5 сит</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vAlign w:val="bottom"/>
          </w:tcPr>
          <w:p w:rsidR="008449B4" w:rsidRDefault="008449B4" w:rsidP="00B147B4">
            <w:pPr>
              <w:rPr>
                <w:rFonts w:cs="Calibri"/>
                <w:color w:val="000000"/>
              </w:rPr>
            </w:pPr>
            <w:r>
              <w:rPr>
                <w:rFonts w:cs="Calibri"/>
                <w:color w:val="000000"/>
              </w:rPr>
              <w:t xml:space="preserve">Исполнение: Обечайка d=100мм, h=38 мм – </w:t>
            </w:r>
            <w:proofErr w:type="spellStart"/>
            <w:proofErr w:type="gramStart"/>
            <w:r>
              <w:rPr>
                <w:rFonts w:cs="Calibri"/>
                <w:color w:val="000000"/>
              </w:rPr>
              <w:t>оцинк.сталь</w:t>
            </w:r>
            <w:proofErr w:type="spellEnd"/>
            <w:proofErr w:type="gramEnd"/>
            <w:r>
              <w:rPr>
                <w:rFonts w:cs="Calibri"/>
                <w:color w:val="000000"/>
              </w:rPr>
              <w:t>; сетка – латунь</w:t>
            </w:r>
          </w:p>
        </w:tc>
        <w:tc>
          <w:tcPr>
            <w:tcW w:w="1560" w:type="dxa"/>
            <w:tcBorders>
              <w:top w:val="single" w:sz="4" w:space="0" w:color="auto"/>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9310.00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vAlign w:val="bottom"/>
          </w:tcPr>
          <w:p w:rsidR="008449B4" w:rsidRDefault="008449B4" w:rsidP="00B147B4">
            <w:pPr>
              <w:rPr>
                <w:rFonts w:cs="Calibri"/>
                <w:color w:val="000000"/>
              </w:rPr>
            </w:pPr>
            <w:r>
              <w:rPr>
                <w:rFonts w:cs="Calibri"/>
                <w:color w:val="000000"/>
              </w:rPr>
              <w:t xml:space="preserve">Исполнение: Обечайка d=100мм, h=38 мм – </w:t>
            </w:r>
            <w:proofErr w:type="spellStart"/>
            <w:proofErr w:type="gramStart"/>
            <w:r>
              <w:rPr>
                <w:rFonts w:cs="Calibri"/>
                <w:color w:val="000000"/>
              </w:rPr>
              <w:t>нерж.сталь</w:t>
            </w:r>
            <w:proofErr w:type="spellEnd"/>
            <w:proofErr w:type="gramEnd"/>
            <w:r>
              <w:rPr>
                <w:rFonts w:cs="Calibri"/>
                <w:color w:val="000000"/>
              </w:rPr>
              <w:t xml:space="preserve">; сетка – </w:t>
            </w:r>
            <w:proofErr w:type="spellStart"/>
            <w:r>
              <w:rPr>
                <w:rFonts w:cs="Calibri"/>
                <w:color w:val="000000"/>
              </w:rPr>
              <w:t>нерж.ст</w:t>
            </w:r>
            <w:proofErr w:type="spellEnd"/>
            <w:r>
              <w:rPr>
                <w:rFonts w:cs="Calibri"/>
                <w:color w:val="000000"/>
              </w:rPr>
              <w:t>.</w:t>
            </w:r>
          </w:p>
        </w:tc>
        <w:tc>
          <w:tcPr>
            <w:tcW w:w="1560" w:type="dxa"/>
            <w:tcBorders>
              <w:top w:val="single" w:sz="4" w:space="0" w:color="auto"/>
              <w:left w:val="nil"/>
              <w:bottom w:val="single" w:sz="4" w:space="0" w:color="auto"/>
              <w:right w:val="single" w:sz="4" w:space="0" w:color="auto"/>
            </w:tcBorders>
            <w:noWrap/>
            <w:vAlign w:val="bottom"/>
          </w:tcPr>
          <w:p w:rsidR="008449B4" w:rsidRDefault="00DA47B5" w:rsidP="00B147B4">
            <w:pPr>
              <w:jc w:val="right"/>
              <w:rPr>
                <w:b/>
                <w:bCs/>
                <w:color w:val="000000"/>
              </w:rPr>
            </w:pPr>
            <w:r>
              <w:rPr>
                <w:b/>
                <w:bCs/>
                <w:color w:val="000000"/>
              </w:rPr>
              <w:t>10365.00</w:t>
            </w:r>
          </w:p>
        </w:tc>
      </w:tr>
      <w:tr w:rsidR="008449B4" w:rsidTr="00A54A2D">
        <w:trPr>
          <w:trHeight w:val="413"/>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Pr="00A659E7" w:rsidRDefault="008449B4" w:rsidP="00B147B4">
            <w:pPr>
              <w:jc w:val="center"/>
              <w:rPr>
                <w:b/>
                <w:bCs/>
                <w:color w:val="000000"/>
              </w:rPr>
            </w:pPr>
            <w:r w:rsidRPr="00A659E7">
              <w:rPr>
                <w:b/>
                <w:bCs/>
                <w:color w:val="000000"/>
              </w:rPr>
              <w:t xml:space="preserve">Комплект сит для почвы (к полевой лаборатории Литвинова) </w:t>
            </w:r>
          </w:p>
          <w:p w:rsidR="008449B4" w:rsidRPr="00A659E7" w:rsidRDefault="008449B4" w:rsidP="00B147B4">
            <w:pPr>
              <w:jc w:val="center"/>
              <w:rPr>
                <w:b/>
                <w:bCs/>
                <w:color w:val="000000"/>
              </w:rPr>
            </w:pPr>
            <w:r w:rsidRPr="00A659E7">
              <w:rPr>
                <w:color w:val="000000"/>
              </w:rPr>
              <w:t>(№0,25; 0,5; 1,0; 2; поддон; крышка) 4 сита</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vAlign w:val="bottom"/>
          </w:tcPr>
          <w:p w:rsidR="008449B4" w:rsidRPr="00A659E7" w:rsidRDefault="008449B4" w:rsidP="00B147B4">
            <w:pPr>
              <w:rPr>
                <w:rFonts w:cs="Calibri"/>
                <w:color w:val="000000"/>
              </w:rPr>
            </w:pPr>
            <w:r w:rsidRPr="00A659E7">
              <w:rPr>
                <w:rFonts w:cs="Calibri"/>
                <w:color w:val="000000"/>
              </w:rPr>
              <w:t xml:space="preserve">Исполнение: Обечайка d=100мм, h=38 мм – </w:t>
            </w:r>
            <w:proofErr w:type="spellStart"/>
            <w:proofErr w:type="gramStart"/>
            <w:r w:rsidRPr="00A659E7">
              <w:rPr>
                <w:rFonts w:cs="Calibri"/>
                <w:color w:val="000000"/>
              </w:rPr>
              <w:t>оцинк.сталь</w:t>
            </w:r>
            <w:proofErr w:type="spellEnd"/>
            <w:proofErr w:type="gramEnd"/>
            <w:r w:rsidRPr="00A659E7">
              <w:rPr>
                <w:rFonts w:cs="Calibri"/>
                <w:color w:val="000000"/>
              </w:rPr>
              <w:t>; сетка – латунь</w:t>
            </w:r>
          </w:p>
        </w:tc>
        <w:tc>
          <w:tcPr>
            <w:tcW w:w="1560" w:type="dxa"/>
            <w:tcBorders>
              <w:top w:val="single" w:sz="4" w:space="0" w:color="auto"/>
              <w:left w:val="nil"/>
              <w:bottom w:val="single" w:sz="4" w:space="0" w:color="auto"/>
              <w:right w:val="single" w:sz="4" w:space="0" w:color="auto"/>
            </w:tcBorders>
            <w:noWrap/>
            <w:vAlign w:val="bottom"/>
          </w:tcPr>
          <w:p w:rsidR="008449B4" w:rsidRPr="00A659E7" w:rsidRDefault="00DA47B5" w:rsidP="00B147B4">
            <w:pPr>
              <w:jc w:val="right"/>
              <w:rPr>
                <w:b/>
                <w:bCs/>
                <w:color w:val="000000"/>
              </w:rPr>
            </w:pPr>
            <w:r>
              <w:rPr>
                <w:b/>
                <w:bCs/>
                <w:color w:val="000000"/>
              </w:rPr>
              <w:t>7790.00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vAlign w:val="bottom"/>
          </w:tcPr>
          <w:p w:rsidR="008449B4" w:rsidRPr="00A659E7" w:rsidRDefault="008449B4" w:rsidP="00B147B4">
            <w:pPr>
              <w:rPr>
                <w:rFonts w:cs="Calibri"/>
                <w:color w:val="000000"/>
              </w:rPr>
            </w:pPr>
            <w:r w:rsidRPr="00A659E7">
              <w:rPr>
                <w:rFonts w:cs="Calibri"/>
                <w:color w:val="000000"/>
              </w:rPr>
              <w:t xml:space="preserve">Исполнение: Обечайка d=100мм, h=38 мм – </w:t>
            </w:r>
            <w:proofErr w:type="spellStart"/>
            <w:proofErr w:type="gramStart"/>
            <w:r w:rsidRPr="00A659E7">
              <w:rPr>
                <w:rFonts w:cs="Calibri"/>
                <w:color w:val="000000"/>
              </w:rPr>
              <w:t>нерж.сталь</w:t>
            </w:r>
            <w:proofErr w:type="spellEnd"/>
            <w:proofErr w:type="gramEnd"/>
            <w:r w:rsidRPr="00A659E7">
              <w:rPr>
                <w:rFonts w:cs="Calibri"/>
                <w:color w:val="000000"/>
              </w:rPr>
              <w:t>; сетка – нерж.</w:t>
            </w:r>
          </w:p>
        </w:tc>
        <w:tc>
          <w:tcPr>
            <w:tcW w:w="1560" w:type="dxa"/>
            <w:tcBorders>
              <w:top w:val="single" w:sz="4" w:space="0" w:color="auto"/>
              <w:left w:val="nil"/>
              <w:bottom w:val="single" w:sz="4" w:space="0" w:color="auto"/>
              <w:right w:val="single" w:sz="4" w:space="0" w:color="auto"/>
            </w:tcBorders>
            <w:noWrap/>
            <w:vAlign w:val="bottom"/>
          </w:tcPr>
          <w:p w:rsidR="008449B4" w:rsidRPr="00A659E7" w:rsidRDefault="00DA47B5" w:rsidP="00B147B4">
            <w:pPr>
              <w:jc w:val="right"/>
              <w:rPr>
                <w:b/>
                <w:bCs/>
                <w:color w:val="000000"/>
              </w:rPr>
            </w:pPr>
            <w:r>
              <w:rPr>
                <w:b/>
                <w:bCs/>
                <w:color w:val="000000"/>
              </w:rPr>
              <w:t>8660.00</w:t>
            </w:r>
          </w:p>
        </w:tc>
      </w:tr>
      <w:tr w:rsidR="008449B4" w:rsidTr="00A54A2D">
        <w:trPr>
          <w:trHeight w:val="300"/>
        </w:trPr>
        <w:tc>
          <w:tcPr>
            <w:tcW w:w="8818" w:type="dxa"/>
            <w:gridSpan w:val="2"/>
            <w:tcBorders>
              <w:top w:val="single" w:sz="4" w:space="0" w:color="auto"/>
              <w:left w:val="single" w:sz="4" w:space="0" w:color="auto"/>
              <w:bottom w:val="single" w:sz="4" w:space="0" w:color="auto"/>
              <w:right w:val="single" w:sz="4" w:space="0" w:color="auto"/>
            </w:tcBorders>
            <w:shd w:val="clear" w:color="auto" w:fill="92D050"/>
            <w:noWrap/>
            <w:vAlign w:val="center"/>
          </w:tcPr>
          <w:p w:rsidR="008449B4" w:rsidRPr="00A659E7" w:rsidRDefault="008449B4" w:rsidP="00B147B4">
            <w:pPr>
              <w:jc w:val="center"/>
              <w:rPr>
                <w:b/>
                <w:bCs/>
                <w:color w:val="000000"/>
              </w:rPr>
            </w:pPr>
            <w:r w:rsidRPr="00A659E7">
              <w:rPr>
                <w:b/>
                <w:bCs/>
                <w:color w:val="000000"/>
              </w:rPr>
              <w:t xml:space="preserve">Комплект сит на зараженность </w:t>
            </w:r>
            <w:r w:rsidRPr="00A659E7">
              <w:rPr>
                <w:color w:val="000000"/>
              </w:rPr>
              <w:t>(</w:t>
            </w:r>
            <w:proofErr w:type="spellStart"/>
            <w:r w:rsidRPr="00A659E7">
              <w:rPr>
                <w:color w:val="000000"/>
              </w:rPr>
              <w:t>перф</w:t>
            </w:r>
            <w:proofErr w:type="spellEnd"/>
            <w:r w:rsidRPr="00A659E7">
              <w:rPr>
                <w:color w:val="000000"/>
              </w:rPr>
              <w:t>. № 1; 1,5; 2,5; поддон; крышка) 3 сита</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tcPr>
          <w:p w:rsidR="008449B4" w:rsidRPr="00A659E7" w:rsidRDefault="008449B4" w:rsidP="00B147B4">
            <w:pPr>
              <w:rPr>
                <w:rFonts w:cs="Calibri"/>
                <w:color w:val="000000"/>
              </w:rPr>
            </w:pPr>
            <w:r w:rsidRPr="00A659E7">
              <w:rPr>
                <w:rFonts w:cs="Calibri"/>
                <w:color w:val="000000"/>
              </w:rPr>
              <w:t xml:space="preserve">Исполнение: Обечайка d=300мм, h=75 мм – круглая перфорация </w:t>
            </w:r>
            <w:proofErr w:type="gramStart"/>
            <w:r w:rsidRPr="00A659E7">
              <w:rPr>
                <w:rFonts w:cs="Calibri"/>
                <w:color w:val="000000"/>
              </w:rPr>
              <w:t xml:space="preserve">-  </w:t>
            </w:r>
            <w:proofErr w:type="spellStart"/>
            <w:r w:rsidRPr="00A659E7">
              <w:rPr>
                <w:rFonts w:cs="Calibri"/>
                <w:color w:val="000000"/>
              </w:rPr>
              <w:t>оцинк</w:t>
            </w:r>
            <w:proofErr w:type="gramEnd"/>
            <w:r w:rsidRPr="00A659E7">
              <w:rPr>
                <w:rFonts w:cs="Calibri"/>
                <w:color w:val="000000"/>
              </w:rPr>
              <w:t>.сталь</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Pr="00A659E7" w:rsidRDefault="00DA47B5" w:rsidP="00B147B4">
            <w:pPr>
              <w:jc w:val="right"/>
              <w:rPr>
                <w:b/>
                <w:bCs/>
                <w:color w:val="000000"/>
              </w:rPr>
            </w:pPr>
            <w:r>
              <w:rPr>
                <w:b/>
                <w:bCs/>
                <w:color w:val="000000"/>
              </w:rPr>
              <w:t>9520.00</w:t>
            </w:r>
          </w:p>
        </w:tc>
      </w:tr>
      <w:tr w:rsidR="008449B4" w:rsidTr="00A54A2D">
        <w:trPr>
          <w:trHeight w:val="300"/>
        </w:trPr>
        <w:tc>
          <w:tcPr>
            <w:tcW w:w="7258" w:type="dxa"/>
            <w:tcBorders>
              <w:top w:val="single" w:sz="4" w:space="0" w:color="auto"/>
              <w:left w:val="single" w:sz="4" w:space="0" w:color="auto"/>
              <w:bottom w:val="single" w:sz="4" w:space="0" w:color="auto"/>
              <w:right w:val="single" w:sz="4" w:space="0" w:color="auto"/>
            </w:tcBorders>
            <w:noWrap/>
          </w:tcPr>
          <w:p w:rsidR="008449B4" w:rsidRPr="00A659E7" w:rsidRDefault="008449B4" w:rsidP="00B147B4">
            <w:pPr>
              <w:rPr>
                <w:rFonts w:cs="Calibri"/>
                <w:color w:val="000000"/>
              </w:rPr>
            </w:pPr>
            <w:r w:rsidRPr="00A659E7">
              <w:rPr>
                <w:rFonts w:cs="Calibri"/>
                <w:color w:val="000000"/>
              </w:rPr>
              <w:t xml:space="preserve">Исполнение: Обечайка d=300мм, </w:t>
            </w:r>
            <w:r w:rsidRPr="00A659E7">
              <w:rPr>
                <w:rFonts w:cs="Calibri"/>
                <w:color w:val="000000"/>
                <w:lang w:val="en-US"/>
              </w:rPr>
              <w:t>h</w:t>
            </w:r>
            <w:r w:rsidRPr="00A659E7">
              <w:rPr>
                <w:rFonts w:cs="Calibri"/>
                <w:color w:val="000000"/>
              </w:rPr>
              <w:t xml:space="preserve">=75мм – </w:t>
            </w:r>
            <w:proofErr w:type="spellStart"/>
            <w:proofErr w:type="gramStart"/>
            <w:r w:rsidRPr="00A659E7">
              <w:rPr>
                <w:rFonts w:cs="Calibri"/>
                <w:color w:val="000000"/>
              </w:rPr>
              <w:t>нерж.ст</w:t>
            </w:r>
            <w:proofErr w:type="spellEnd"/>
            <w:proofErr w:type="gramEnd"/>
            <w:r w:rsidRPr="00A659E7">
              <w:rPr>
                <w:rFonts w:cs="Calibri"/>
                <w:color w:val="000000"/>
              </w:rPr>
              <w:t xml:space="preserve">; </w:t>
            </w:r>
            <w:proofErr w:type="spellStart"/>
            <w:r w:rsidRPr="00A659E7">
              <w:rPr>
                <w:rFonts w:cs="Calibri"/>
                <w:color w:val="000000"/>
              </w:rPr>
              <w:t>круг.перф</w:t>
            </w:r>
            <w:proofErr w:type="spellEnd"/>
            <w:r w:rsidRPr="00A659E7">
              <w:rPr>
                <w:rFonts w:cs="Calibri"/>
                <w:color w:val="000000"/>
              </w:rPr>
              <w:t xml:space="preserve">. – </w:t>
            </w:r>
            <w:proofErr w:type="spellStart"/>
            <w:r w:rsidRPr="00A659E7">
              <w:rPr>
                <w:rFonts w:cs="Calibri"/>
                <w:color w:val="000000"/>
              </w:rPr>
              <w:t>оцинк.ст</w:t>
            </w:r>
            <w:proofErr w:type="spellEnd"/>
          </w:p>
        </w:tc>
        <w:tc>
          <w:tcPr>
            <w:tcW w:w="1560" w:type="dxa"/>
            <w:tcBorders>
              <w:top w:val="single" w:sz="4" w:space="0" w:color="auto"/>
              <w:left w:val="nil"/>
              <w:bottom w:val="single" w:sz="4" w:space="0" w:color="auto"/>
              <w:right w:val="single" w:sz="4" w:space="0" w:color="auto"/>
            </w:tcBorders>
            <w:noWrap/>
            <w:vAlign w:val="bottom"/>
          </w:tcPr>
          <w:p w:rsidR="008449B4" w:rsidRPr="00A659E7" w:rsidRDefault="00DA47B5" w:rsidP="00B147B4">
            <w:pPr>
              <w:jc w:val="right"/>
              <w:rPr>
                <w:b/>
                <w:bCs/>
                <w:color w:val="000000"/>
              </w:rPr>
            </w:pPr>
            <w:r>
              <w:rPr>
                <w:b/>
                <w:bCs/>
                <w:color w:val="000000"/>
              </w:rPr>
              <w:t>10950.00</w:t>
            </w:r>
          </w:p>
        </w:tc>
      </w:tr>
      <w:bookmarkEnd w:id="0"/>
    </w:tbl>
    <w:p w:rsidR="008449B4" w:rsidRDefault="008449B4" w:rsidP="008449B4"/>
    <w:p w:rsidR="00A659E7" w:rsidRDefault="00A659E7" w:rsidP="008449B4"/>
    <w:p w:rsidR="004A18E5" w:rsidRDefault="004A18E5" w:rsidP="008449B4"/>
    <w:p w:rsidR="004A18E5" w:rsidRDefault="004A18E5" w:rsidP="008449B4"/>
    <w:p w:rsidR="004A18E5" w:rsidRDefault="004A18E5" w:rsidP="008449B4"/>
    <w:p w:rsidR="00A659E7" w:rsidRDefault="00A659E7" w:rsidP="00A659E7">
      <w:r>
        <w:t xml:space="preserve">Ситовое полотно </w:t>
      </w:r>
      <w:proofErr w:type="gramStart"/>
      <w:r>
        <w:t>из  нержавеющей</w:t>
      </w:r>
      <w:proofErr w:type="gramEnd"/>
      <w:r>
        <w:t xml:space="preserve"> сетки, </w:t>
      </w:r>
      <w:proofErr w:type="spellStart"/>
      <w:r>
        <w:t>квадр.перф</w:t>
      </w:r>
      <w:proofErr w:type="spellEnd"/>
      <w:r>
        <w:t xml:space="preserve">. – </w:t>
      </w:r>
      <w:proofErr w:type="spellStart"/>
      <w:r>
        <w:t>нерж.ст</w:t>
      </w:r>
      <w:proofErr w:type="spellEnd"/>
    </w:p>
    <w:p w:rsidR="00A659E7" w:rsidRDefault="00A659E7" w:rsidP="00A659E7">
      <w:r>
        <w:t>(ГОСТ 3826-82, ГОСТ 6613-86, ТУ 14-4-16-917, ТУ 14-4-507-99, ТУ 14-4-1569-89)</w:t>
      </w:r>
    </w:p>
    <w:p w:rsidR="00A659E7" w:rsidRDefault="00A659E7" w:rsidP="00A659E7">
      <w:r>
        <w:t>Цены указаны с НДС</w:t>
      </w:r>
    </w:p>
    <w:p w:rsidR="00A659E7" w:rsidRDefault="00A659E7" w:rsidP="00A659E7">
      <w:r>
        <w:t>Калибровка включена в стоимость изделия!</w:t>
      </w:r>
    </w:p>
    <w:p w:rsidR="00A659E7" w:rsidRDefault="00A659E7" w:rsidP="00A659E7">
      <w:r>
        <w:t>Возможность дополнения/исключения сит из комплекта, заказ отдельных сит из комплекта.</w:t>
      </w:r>
    </w:p>
    <w:p w:rsidR="00A659E7" w:rsidRDefault="00A659E7" w:rsidP="00A659E7"/>
    <w:tbl>
      <w:tblPr>
        <w:tblW w:w="8818" w:type="dxa"/>
        <w:tblInd w:w="108" w:type="dxa"/>
        <w:tblLayout w:type="fixed"/>
        <w:tblLook w:val="04A0" w:firstRow="1" w:lastRow="0" w:firstColumn="1" w:lastColumn="0" w:noHBand="0" w:noVBand="1"/>
      </w:tblPr>
      <w:tblGrid>
        <w:gridCol w:w="7258"/>
        <w:gridCol w:w="1560"/>
      </w:tblGrid>
      <w:tr w:rsidR="00A659E7" w:rsidRPr="004A18E5" w:rsidTr="004A18E5">
        <w:trPr>
          <w:trHeight w:val="818"/>
        </w:trPr>
        <w:tc>
          <w:tcPr>
            <w:tcW w:w="7258" w:type="dxa"/>
            <w:tcBorders>
              <w:top w:val="single" w:sz="4" w:space="0" w:color="auto"/>
              <w:left w:val="single" w:sz="4" w:space="0" w:color="auto"/>
              <w:bottom w:val="single" w:sz="4" w:space="0" w:color="auto"/>
              <w:right w:val="single" w:sz="4" w:space="0" w:color="auto"/>
            </w:tcBorders>
            <w:shd w:val="clear" w:color="auto" w:fill="92D050"/>
            <w:hideMark/>
          </w:tcPr>
          <w:p w:rsidR="00A659E7" w:rsidRPr="004A18E5" w:rsidRDefault="00A659E7">
            <w:pPr>
              <w:pStyle w:val="1"/>
              <w:rPr>
                <w:sz w:val="24"/>
                <w:szCs w:val="24"/>
              </w:rPr>
            </w:pPr>
            <w:r w:rsidRPr="004A18E5">
              <w:rPr>
                <w:sz w:val="24"/>
                <w:szCs w:val="24"/>
              </w:rPr>
              <w:t>Наименование</w:t>
            </w:r>
          </w:p>
        </w:tc>
        <w:tc>
          <w:tcPr>
            <w:tcW w:w="1560" w:type="dxa"/>
            <w:tcBorders>
              <w:top w:val="single" w:sz="4" w:space="0" w:color="auto"/>
              <w:left w:val="nil"/>
              <w:bottom w:val="single" w:sz="4" w:space="0" w:color="auto"/>
              <w:right w:val="single" w:sz="4" w:space="0" w:color="auto"/>
            </w:tcBorders>
            <w:shd w:val="clear" w:color="auto" w:fill="92D050"/>
            <w:hideMark/>
          </w:tcPr>
          <w:p w:rsidR="00A659E7" w:rsidRPr="004A18E5" w:rsidRDefault="004A18E5">
            <w:pPr>
              <w:pStyle w:val="1"/>
              <w:spacing w:before="0" w:after="0"/>
              <w:rPr>
                <w:rFonts w:cs="Calibri"/>
                <w:bCs w:val="0"/>
                <w:color w:val="000000"/>
                <w:sz w:val="24"/>
                <w:szCs w:val="24"/>
              </w:rPr>
            </w:pPr>
            <w:r w:rsidRPr="004A18E5">
              <w:rPr>
                <w:rFonts w:cs="Calibri"/>
                <w:bCs w:val="0"/>
                <w:color w:val="000000"/>
                <w:sz w:val="24"/>
                <w:szCs w:val="24"/>
              </w:rPr>
              <w:t>Ц</w:t>
            </w:r>
            <w:r w:rsidR="00A659E7" w:rsidRPr="004A18E5">
              <w:rPr>
                <w:rFonts w:cs="Calibri"/>
                <w:bCs w:val="0"/>
                <w:color w:val="000000"/>
                <w:sz w:val="24"/>
                <w:szCs w:val="24"/>
              </w:rPr>
              <w:t xml:space="preserve">ена, руб. </w:t>
            </w:r>
          </w:p>
        </w:tc>
      </w:tr>
      <w:tr w:rsidR="00A659E7" w:rsidRPr="004A18E5" w:rsidTr="008D07B1">
        <w:trPr>
          <w:trHeight w:val="281"/>
        </w:trPr>
        <w:tc>
          <w:tcPr>
            <w:tcW w:w="8818" w:type="dxa"/>
            <w:gridSpan w:val="2"/>
            <w:tcBorders>
              <w:top w:val="nil"/>
              <w:left w:val="single" w:sz="4" w:space="0" w:color="auto"/>
              <w:bottom w:val="single" w:sz="4" w:space="0" w:color="auto"/>
              <w:right w:val="single" w:sz="4" w:space="0" w:color="auto"/>
            </w:tcBorders>
            <w:vAlign w:val="bottom"/>
            <w:hideMark/>
          </w:tcPr>
          <w:p w:rsidR="00A659E7" w:rsidRPr="004A18E5" w:rsidRDefault="00A659E7">
            <w:pPr>
              <w:jc w:val="center"/>
              <w:rPr>
                <w:rFonts w:eastAsia="Calibri"/>
                <w:b/>
                <w:bCs/>
                <w:color w:val="333333"/>
                <w:shd w:val="clear" w:color="auto" w:fill="FFFFFF"/>
                <w:lang w:eastAsia="en-US"/>
              </w:rPr>
            </w:pPr>
            <w:r w:rsidRPr="004A18E5">
              <w:rPr>
                <w:rFonts w:eastAsia="Calibri"/>
                <w:b/>
                <w:bCs/>
                <w:color w:val="333333"/>
                <w:shd w:val="clear" w:color="auto" w:fill="FFFFFF"/>
                <w:lang w:eastAsia="en-US"/>
              </w:rPr>
              <w:t xml:space="preserve">Комплект сит для щебня ГОСТ 33029-2014 </w:t>
            </w:r>
          </w:p>
          <w:p w:rsidR="00A659E7" w:rsidRPr="004A18E5" w:rsidRDefault="00A659E7">
            <w:pPr>
              <w:jc w:val="center"/>
              <w:rPr>
                <w:b/>
                <w:bCs/>
                <w:color w:val="000000"/>
              </w:rPr>
            </w:pPr>
            <w:r w:rsidRPr="004A18E5">
              <w:rPr>
                <w:rFonts w:eastAsia="Calibri"/>
                <w:color w:val="333333"/>
                <w:shd w:val="clear" w:color="auto" w:fill="FFFFFF"/>
                <w:lang w:eastAsia="en-US"/>
              </w:rPr>
              <w:t>(№ 0,063; 1,4; 2,0; 2,8 - сетка; 4,0; 5,6; 8,0; 11,2; 16,0; 22,4; 31,5; 45; 63; 90; 126; 180 мм; поддон; крышка) – 16 сит</w:t>
            </w:r>
          </w:p>
        </w:tc>
      </w:tr>
      <w:tr w:rsidR="00A659E7" w:rsidRPr="004A18E5" w:rsidTr="008D07B1">
        <w:trPr>
          <w:trHeight w:val="285"/>
        </w:trPr>
        <w:tc>
          <w:tcPr>
            <w:tcW w:w="7258" w:type="dxa"/>
            <w:tcBorders>
              <w:top w:val="nil"/>
              <w:left w:val="single" w:sz="4" w:space="0" w:color="auto"/>
              <w:bottom w:val="single" w:sz="4" w:space="0" w:color="auto"/>
              <w:right w:val="single" w:sz="4" w:space="0" w:color="auto"/>
            </w:tcBorders>
            <w:vAlign w:val="bottom"/>
            <w:hideMark/>
          </w:tcPr>
          <w:p w:rsidR="00A659E7" w:rsidRPr="004A18E5" w:rsidRDefault="00A659E7">
            <w:pPr>
              <w:rPr>
                <w:rFonts w:ascii="Calibri" w:hAnsi="Calibri"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r w:rsidRPr="004A18E5">
              <w:rPr>
                <w:rFonts w:eastAsia="Calibri"/>
                <w:color w:val="333333"/>
                <w:shd w:val="clear" w:color="auto" w:fill="FFFFFF"/>
                <w:lang w:eastAsia="en-US"/>
              </w:rPr>
              <w:t xml:space="preserve"> </w:t>
            </w:r>
          </w:p>
        </w:tc>
        <w:tc>
          <w:tcPr>
            <w:tcW w:w="1560" w:type="dxa"/>
            <w:tcBorders>
              <w:top w:val="nil"/>
              <w:left w:val="nil"/>
              <w:bottom w:val="single" w:sz="4" w:space="0" w:color="auto"/>
              <w:right w:val="single" w:sz="4" w:space="0" w:color="auto"/>
            </w:tcBorders>
            <w:hideMark/>
          </w:tcPr>
          <w:p w:rsidR="00A659E7" w:rsidRPr="004A18E5" w:rsidRDefault="004A18E5">
            <w:pPr>
              <w:jc w:val="right"/>
              <w:rPr>
                <w:b/>
                <w:bCs/>
                <w:color w:val="000000"/>
              </w:rPr>
            </w:pPr>
            <w:r w:rsidRPr="004A18E5">
              <w:rPr>
                <w:b/>
                <w:bCs/>
                <w:color w:val="000000"/>
              </w:rPr>
              <w:t>67690.00</w:t>
            </w:r>
          </w:p>
        </w:tc>
      </w:tr>
      <w:tr w:rsidR="00A659E7" w:rsidRPr="004A18E5" w:rsidTr="008D07B1">
        <w:trPr>
          <w:trHeight w:val="285"/>
        </w:trPr>
        <w:tc>
          <w:tcPr>
            <w:tcW w:w="8818" w:type="dxa"/>
            <w:gridSpan w:val="2"/>
            <w:tcBorders>
              <w:top w:val="nil"/>
              <w:left w:val="single" w:sz="4" w:space="0" w:color="auto"/>
              <w:bottom w:val="single" w:sz="4" w:space="0" w:color="auto"/>
              <w:right w:val="single" w:sz="4" w:space="0" w:color="auto"/>
            </w:tcBorders>
            <w:vAlign w:val="bottom"/>
            <w:hideMark/>
          </w:tcPr>
          <w:p w:rsidR="00A659E7" w:rsidRPr="004A18E5" w:rsidRDefault="00A659E7">
            <w:pPr>
              <w:jc w:val="center"/>
              <w:rPr>
                <w:rFonts w:eastAsia="Calibri"/>
                <w:b/>
                <w:bCs/>
                <w:color w:val="333333"/>
                <w:shd w:val="clear" w:color="auto" w:fill="FFFFFF"/>
                <w:lang w:eastAsia="en-US"/>
              </w:rPr>
            </w:pPr>
            <w:r w:rsidRPr="004A18E5">
              <w:rPr>
                <w:rFonts w:eastAsia="Calibri"/>
                <w:b/>
                <w:bCs/>
                <w:color w:val="333333"/>
                <w:shd w:val="clear" w:color="auto" w:fill="FFFFFF"/>
                <w:lang w:eastAsia="en-US"/>
              </w:rPr>
              <w:t>Комплект сит для щебня ГОСТ 33030-2014</w:t>
            </w:r>
          </w:p>
          <w:p w:rsidR="00A659E7" w:rsidRPr="004A18E5" w:rsidRDefault="00A659E7">
            <w:pPr>
              <w:jc w:val="center"/>
              <w:rPr>
                <w:rFonts w:eastAsia="Calibri"/>
                <w:color w:val="333333"/>
                <w:shd w:val="clear" w:color="auto" w:fill="FFFFFF"/>
                <w:lang w:eastAsia="en-US"/>
              </w:rPr>
            </w:pPr>
            <w:r w:rsidRPr="004A18E5">
              <w:rPr>
                <w:rFonts w:eastAsia="Calibri"/>
                <w:color w:val="333333"/>
                <w:shd w:val="clear" w:color="auto" w:fill="FFFFFF"/>
                <w:lang w:eastAsia="en-US"/>
              </w:rPr>
              <w:t xml:space="preserve">(№ 1; 2 - сетка; 4; 5,6; 8; 11,2; 16; 22,4; 31,5 мм; поддон; крышка) – </w:t>
            </w:r>
          </w:p>
          <w:p w:rsidR="00A659E7" w:rsidRPr="004A18E5" w:rsidRDefault="00A659E7">
            <w:pPr>
              <w:jc w:val="center"/>
              <w:rPr>
                <w:rFonts w:eastAsia="Calibri"/>
                <w:color w:val="333333"/>
                <w:shd w:val="clear" w:color="auto" w:fill="FFFFFF"/>
                <w:lang w:eastAsia="en-US"/>
              </w:rPr>
            </w:pPr>
            <w:r w:rsidRPr="004A18E5">
              <w:rPr>
                <w:rFonts w:eastAsia="Calibri"/>
                <w:color w:val="333333"/>
                <w:shd w:val="clear" w:color="auto" w:fill="FFFFFF"/>
                <w:lang w:eastAsia="en-US"/>
              </w:rPr>
              <w:t>9 сит</w:t>
            </w:r>
          </w:p>
        </w:tc>
      </w:tr>
      <w:tr w:rsidR="00A659E7" w:rsidRPr="004A18E5" w:rsidTr="008D07B1">
        <w:trPr>
          <w:trHeight w:val="261"/>
        </w:trPr>
        <w:tc>
          <w:tcPr>
            <w:tcW w:w="7258" w:type="dxa"/>
            <w:tcBorders>
              <w:top w:val="nil"/>
              <w:left w:val="single" w:sz="4" w:space="0" w:color="auto"/>
              <w:bottom w:val="single" w:sz="4" w:space="0" w:color="auto"/>
              <w:right w:val="single" w:sz="4" w:space="0" w:color="auto"/>
            </w:tcBorders>
            <w:vAlign w:val="bottom"/>
            <w:hideMark/>
          </w:tcPr>
          <w:p w:rsidR="00A659E7" w:rsidRPr="004A18E5" w:rsidRDefault="00A659E7">
            <w:pPr>
              <w:rPr>
                <w:rFonts w:ascii="Calibri" w:hAnsi="Calibri"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nil"/>
              <w:left w:val="nil"/>
              <w:bottom w:val="single" w:sz="4" w:space="0" w:color="auto"/>
              <w:right w:val="single" w:sz="4" w:space="0" w:color="auto"/>
            </w:tcBorders>
            <w:hideMark/>
          </w:tcPr>
          <w:p w:rsidR="00A659E7" w:rsidRPr="004A18E5" w:rsidRDefault="004A18E5">
            <w:pPr>
              <w:jc w:val="right"/>
              <w:rPr>
                <w:b/>
                <w:bCs/>
                <w:color w:val="000000"/>
                <w:lang w:val="en-US"/>
              </w:rPr>
            </w:pPr>
            <w:r w:rsidRPr="004A18E5">
              <w:rPr>
                <w:b/>
                <w:bCs/>
                <w:color w:val="000000"/>
              </w:rPr>
              <w:t>43700.00</w:t>
            </w:r>
          </w:p>
        </w:tc>
      </w:tr>
      <w:tr w:rsidR="00A659E7" w:rsidRPr="004A18E5" w:rsidTr="008D07B1">
        <w:trPr>
          <w:trHeight w:val="261"/>
        </w:trPr>
        <w:tc>
          <w:tcPr>
            <w:tcW w:w="8818" w:type="dxa"/>
            <w:gridSpan w:val="2"/>
            <w:tcBorders>
              <w:top w:val="nil"/>
              <w:left w:val="single" w:sz="4" w:space="0" w:color="auto"/>
              <w:bottom w:val="single" w:sz="4" w:space="0" w:color="auto"/>
              <w:right w:val="single" w:sz="4" w:space="0" w:color="auto"/>
            </w:tcBorders>
            <w:vAlign w:val="bottom"/>
            <w:hideMark/>
          </w:tcPr>
          <w:p w:rsidR="00A659E7" w:rsidRPr="004A18E5" w:rsidRDefault="00A659E7">
            <w:pPr>
              <w:jc w:val="center"/>
              <w:rPr>
                <w:rFonts w:eastAsia="Calibri"/>
                <w:b/>
                <w:bCs/>
                <w:color w:val="333333"/>
                <w:shd w:val="clear" w:color="auto" w:fill="FFFFFF"/>
                <w:lang w:eastAsia="en-US"/>
              </w:rPr>
            </w:pPr>
            <w:r w:rsidRPr="004A18E5">
              <w:rPr>
                <w:rFonts w:eastAsia="Calibri"/>
                <w:b/>
                <w:bCs/>
                <w:color w:val="333333"/>
                <w:shd w:val="clear" w:color="auto" w:fill="FFFFFF"/>
                <w:lang w:eastAsia="en-US"/>
              </w:rPr>
              <w:t xml:space="preserve">Комплект сит для щебня ГОСТ 32864-2014 </w:t>
            </w:r>
          </w:p>
          <w:p w:rsidR="00A659E7" w:rsidRPr="004A18E5" w:rsidRDefault="00A659E7">
            <w:pPr>
              <w:jc w:val="center"/>
              <w:rPr>
                <w:rFonts w:eastAsia="Calibri"/>
                <w:color w:val="333333"/>
                <w:shd w:val="clear" w:color="auto" w:fill="FFFFFF"/>
                <w:lang w:eastAsia="en-US"/>
              </w:rPr>
            </w:pPr>
            <w:r w:rsidRPr="004A18E5">
              <w:rPr>
                <w:rFonts w:eastAsia="Calibri"/>
                <w:color w:val="333333"/>
                <w:shd w:val="clear" w:color="auto" w:fill="FFFFFF"/>
                <w:lang w:eastAsia="en-US"/>
              </w:rPr>
              <w:t>(</w:t>
            </w:r>
            <w:proofErr w:type="spellStart"/>
            <w:r w:rsidRPr="004A18E5">
              <w:rPr>
                <w:rFonts w:eastAsia="Calibri"/>
                <w:color w:val="333333"/>
                <w:shd w:val="clear" w:color="auto" w:fill="FFFFFF"/>
                <w:lang w:eastAsia="en-US"/>
              </w:rPr>
              <w:t>перф</w:t>
            </w:r>
            <w:proofErr w:type="spellEnd"/>
            <w:r w:rsidRPr="004A18E5">
              <w:rPr>
                <w:rFonts w:eastAsia="Calibri"/>
                <w:color w:val="333333"/>
                <w:shd w:val="clear" w:color="auto" w:fill="FFFFFF"/>
                <w:lang w:eastAsia="en-US"/>
              </w:rPr>
              <w:t>. № 4,0; 5,6; 8,0; 11,2; 16,0; 22,4; 31,5; 45; 63 мм; поддон; крышка) – 9 сит</w:t>
            </w:r>
          </w:p>
        </w:tc>
      </w:tr>
      <w:tr w:rsidR="00A659E7" w:rsidRPr="004A18E5" w:rsidTr="008D07B1">
        <w:trPr>
          <w:trHeight w:val="293"/>
        </w:trPr>
        <w:tc>
          <w:tcPr>
            <w:tcW w:w="7258" w:type="dxa"/>
            <w:tcBorders>
              <w:top w:val="nil"/>
              <w:left w:val="single" w:sz="4" w:space="0" w:color="auto"/>
              <w:bottom w:val="single" w:sz="4" w:space="0" w:color="auto"/>
              <w:right w:val="single" w:sz="4" w:space="0" w:color="auto"/>
            </w:tcBorders>
            <w:vAlign w:val="bottom"/>
            <w:hideMark/>
          </w:tcPr>
          <w:p w:rsidR="00A659E7" w:rsidRPr="004A18E5" w:rsidRDefault="00A659E7">
            <w:pPr>
              <w:rPr>
                <w:rFonts w:ascii="Calibri" w:hAnsi="Calibri"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nil"/>
              <w:left w:val="nil"/>
              <w:bottom w:val="single" w:sz="4" w:space="0" w:color="auto"/>
              <w:right w:val="single" w:sz="4" w:space="0" w:color="auto"/>
            </w:tcBorders>
            <w:hideMark/>
          </w:tcPr>
          <w:p w:rsidR="00A659E7" w:rsidRPr="004A18E5" w:rsidRDefault="004A18E5">
            <w:pPr>
              <w:jc w:val="right"/>
              <w:rPr>
                <w:b/>
                <w:bCs/>
                <w:color w:val="000000"/>
                <w:lang w:val="en-US"/>
              </w:rPr>
            </w:pPr>
            <w:r w:rsidRPr="004A18E5">
              <w:rPr>
                <w:b/>
                <w:bCs/>
                <w:color w:val="000000"/>
              </w:rPr>
              <w:t>46770.00</w:t>
            </w:r>
          </w:p>
        </w:tc>
      </w:tr>
    </w:tbl>
    <w:p w:rsidR="00A659E7" w:rsidRPr="004A18E5" w:rsidRDefault="00A659E7" w:rsidP="00A659E7">
      <w:pPr>
        <w:rPr>
          <w:rFonts w:ascii="Calibri" w:hAnsi="Calibri"/>
        </w:rPr>
      </w:pPr>
    </w:p>
    <w:tbl>
      <w:tblPr>
        <w:tblW w:w="88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58"/>
        <w:gridCol w:w="1560"/>
      </w:tblGrid>
      <w:tr w:rsidR="00A659E7" w:rsidRPr="004A18E5" w:rsidTr="008D07B1">
        <w:trPr>
          <w:trHeight w:val="300"/>
        </w:trPr>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color w:val="333333"/>
                <w:shd w:val="clear" w:color="auto" w:fill="FFFFFF"/>
                <w:lang w:eastAsia="en-US"/>
              </w:rPr>
            </w:pPr>
            <w:r w:rsidRPr="004A18E5">
              <w:rPr>
                <w:rFonts w:eastAsia="Calibri"/>
                <w:b/>
                <w:bCs/>
                <w:color w:val="333333"/>
                <w:shd w:val="clear" w:color="auto" w:fill="FFFFFF"/>
                <w:lang w:eastAsia="en-US"/>
              </w:rPr>
              <w:t>Комплект сит для песка ГОСТ 32727-2014</w:t>
            </w:r>
          </w:p>
          <w:p w:rsidR="00A659E7" w:rsidRPr="004A18E5" w:rsidRDefault="00A659E7">
            <w:pPr>
              <w:jc w:val="right"/>
              <w:rPr>
                <w:b/>
                <w:bCs/>
                <w:color w:val="000000"/>
              </w:rPr>
            </w:pPr>
            <w:r w:rsidRPr="004A18E5">
              <w:rPr>
                <w:rFonts w:eastAsia="Calibri"/>
                <w:color w:val="333333"/>
                <w:shd w:val="clear" w:color="auto" w:fill="FFFFFF"/>
                <w:lang w:eastAsia="en-US"/>
              </w:rPr>
              <w:t>(№ 0,125; 0,25; 0,5; 1; 2 - сетка; 4; 8 мм; поддон; крышка) – 7 сит</w:t>
            </w:r>
          </w:p>
        </w:tc>
      </w:tr>
      <w:tr w:rsidR="00A659E7" w:rsidRPr="004A18E5" w:rsidTr="008D07B1">
        <w:trPr>
          <w:trHeight w:val="300"/>
        </w:trPr>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pPr>
              <w:rPr>
                <w:rFonts w:ascii="Calibri" w:hAnsi="Calibri" w:cs="Calibri"/>
                <w:b/>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b/>
                <w:bCs/>
                <w:color w:val="000000"/>
                <w:lang w:val="en-US"/>
              </w:rPr>
            </w:pPr>
            <w:r w:rsidRPr="004A18E5">
              <w:rPr>
                <w:b/>
                <w:bCs/>
                <w:color w:val="000000"/>
              </w:rPr>
              <w:t>29420.00</w:t>
            </w:r>
          </w:p>
        </w:tc>
      </w:tr>
      <w:tr w:rsidR="00A659E7" w:rsidRPr="004A18E5" w:rsidTr="008D07B1">
        <w:trPr>
          <w:trHeight w:val="335"/>
        </w:trPr>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color w:val="000000"/>
                <w:shd w:val="clear" w:color="auto" w:fill="FFFFFF"/>
                <w:lang w:eastAsia="en-US"/>
              </w:rPr>
            </w:pPr>
            <w:r w:rsidRPr="004A18E5">
              <w:rPr>
                <w:rFonts w:eastAsia="Calibri"/>
                <w:b/>
                <w:lang w:eastAsia="en-US"/>
              </w:rPr>
              <w:t xml:space="preserve">Комплект сит для щебня </w:t>
            </w:r>
            <w:r w:rsidRPr="004A18E5">
              <w:rPr>
                <w:rFonts w:eastAsia="Calibri"/>
                <w:b/>
                <w:color w:val="000000"/>
                <w:shd w:val="clear" w:color="auto" w:fill="FFFFFF"/>
                <w:lang w:eastAsia="en-US"/>
              </w:rPr>
              <w:t xml:space="preserve">ПНСТ 183, 184 </w:t>
            </w:r>
          </w:p>
          <w:p w:rsidR="00A659E7" w:rsidRPr="004A18E5" w:rsidRDefault="00A659E7">
            <w:pPr>
              <w:jc w:val="center"/>
              <w:rPr>
                <w:rFonts w:ascii="Calibri" w:hAnsi="Calibri" w:cs="Calibri"/>
                <w:color w:val="000000"/>
              </w:rPr>
            </w:pPr>
            <w:r w:rsidRPr="004A18E5">
              <w:rPr>
                <w:rFonts w:eastAsia="Calibri"/>
                <w:lang w:eastAsia="en-US"/>
              </w:rPr>
              <w:t xml:space="preserve">(№ </w:t>
            </w:r>
            <w:r w:rsidRPr="004A18E5">
              <w:t>0,063; 0,125; 0,25; 0,5; 1,0; 2,0</w:t>
            </w:r>
            <w:r w:rsidRPr="004A18E5">
              <w:rPr>
                <w:rFonts w:eastAsia="Calibri"/>
                <w:lang w:eastAsia="en-US"/>
              </w:rPr>
              <w:t xml:space="preserve"> - сетка; </w:t>
            </w:r>
            <w:r w:rsidRPr="004A18E5">
              <w:t>4,0; 5,6; 8,0; 11,2; 16,0; 22,4; 31,5 мм</w:t>
            </w:r>
            <w:r w:rsidRPr="004A18E5">
              <w:rPr>
                <w:rFonts w:eastAsia="Calibri"/>
                <w:lang w:eastAsia="en-US"/>
              </w:rPr>
              <w:t>; поддон; крышка) – 13 сит</w:t>
            </w:r>
          </w:p>
        </w:tc>
      </w:tr>
      <w:tr w:rsidR="00A659E7" w:rsidRPr="004A18E5" w:rsidTr="008D07B1">
        <w:trPr>
          <w:trHeight w:val="335"/>
        </w:trPr>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pPr>
              <w:rPr>
                <w:rFonts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b/>
                <w:bCs/>
                <w:color w:val="000000"/>
                <w:lang w:val="en-US"/>
              </w:rPr>
            </w:pPr>
            <w:r w:rsidRPr="004A18E5">
              <w:rPr>
                <w:b/>
                <w:bCs/>
                <w:color w:val="000000"/>
              </w:rPr>
              <w:t>56890.00</w:t>
            </w:r>
          </w:p>
        </w:tc>
      </w:tr>
      <w:tr w:rsidR="00A659E7" w:rsidRPr="004A18E5" w:rsidTr="008D07B1">
        <w:trPr>
          <w:trHeight w:val="300"/>
        </w:trPr>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lang w:eastAsia="en-US"/>
              </w:rPr>
            </w:pPr>
            <w:r w:rsidRPr="004A18E5">
              <w:rPr>
                <w:rFonts w:eastAsia="Calibri"/>
                <w:b/>
                <w:lang w:eastAsia="en-US"/>
              </w:rPr>
              <w:t xml:space="preserve">Комплект сит для а/бетона ПНСТ 184-2016 </w:t>
            </w:r>
          </w:p>
          <w:p w:rsidR="00A659E7" w:rsidRPr="004A18E5" w:rsidRDefault="00A659E7">
            <w:pPr>
              <w:jc w:val="center"/>
              <w:rPr>
                <w:b/>
                <w:bCs/>
                <w:color w:val="000000"/>
              </w:rPr>
            </w:pPr>
            <w:r w:rsidRPr="004A18E5">
              <w:rPr>
                <w:rFonts w:eastAsia="Calibri"/>
                <w:lang w:eastAsia="en-US"/>
              </w:rPr>
              <w:t>(№</w:t>
            </w:r>
            <w:r w:rsidRPr="004A18E5">
              <w:rPr>
                <w:rFonts w:eastAsia="Calibri"/>
                <w:b/>
                <w:lang w:eastAsia="en-US"/>
              </w:rPr>
              <w:t xml:space="preserve"> </w:t>
            </w:r>
            <w:r w:rsidRPr="004A18E5">
              <w:t>0,063; 0,125; 0,25; 0,5; 1,0; 2,0 - сетка; 4,0; 5,6; 8,0; 11,2; 16,0; 22,4, 31,5; 45,0 мм; поддон; крышка) – 14 сит</w:t>
            </w:r>
          </w:p>
        </w:tc>
      </w:tr>
      <w:tr w:rsidR="00A659E7" w:rsidRPr="004A18E5" w:rsidTr="008D07B1">
        <w:trPr>
          <w:trHeight w:val="300"/>
        </w:trPr>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pPr>
              <w:rPr>
                <w:rFonts w:ascii="Calibri" w:hAnsi="Calibri"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b/>
                <w:bCs/>
                <w:color w:val="000000"/>
                <w:lang w:val="en-US"/>
              </w:rPr>
            </w:pPr>
            <w:r w:rsidRPr="004A18E5">
              <w:rPr>
                <w:b/>
                <w:bCs/>
                <w:color w:val="000000"/>
              </w:rPr>
              <w:t>61720.00</w:t>
            </w:r>
          </w:p>
        </w:tc>
      </w:tr>
      <w:tr w:rsidR="00A659E7" w:rsidRPr="004A18E5" w:rsidTr="008D07B1">
        <w:trPr>
          <w:trHeight w:val="300"/>
        </w:trPr>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lang w:eastAsia="en-US"/>
              </w:rPr>
            </w:pPr>
            <w:r w:rsidRPr="004A18E5">
              <w:rPr>
                <w:rFonts w:eastAsia="Calibri"/>
                <w:b/>
                <w:lang w:eastAsia="en-US"/>
              </w:rPr>
              <w:t>Комплект сит для щебня ГОСТ 32703-2014</w:t>
            </w:r>
          </w:p>
          <w:p w:rsidR="00A659E7" w:rsidRPr="004A18E5" w:rsidRDefault="00A659E7">
            <w:pPr>
              <w:jc w:val="center"/>
              <w:rPr>
                <w:b/>
                <w:bCs/>
                <w:color w:val="000000"/>
              </w:rPr>
            </w:pPr>
            <w:r w:rsidRPr="004A18E5">
              <w:rPr>
                <w:rFonts w:eastAsia="Calibri"/>
                <w:lang w:eastAsia="en-US"/>
              </w:rPr>
              <w:t>(№ 0,063; 1,4; 2; 2,8 - сетка; 4; 5,6; 8; 11,2; 16; 22,4; 31,5; 45 мм; поддон; крышка) - 12 сит</w:t>
            </w:r>
          </w:p>
        </w:tc>
      </w:tr>
      <w:tr w:rsidR="00A659E7" w:rsidRPr="004A18E5" w:rsidTr="008D07B1">
        <w:trPr>
          <w:trHeight w:val="300"/>
        </w:trPr>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pPr>
              <w:rPr>
                <w:rFonts w:ascii="Calibri" w:hAnsi="Calibri" w:cs="Calibri"/>
                <w:color w:val="000000"/>
              </w:rPr>
            </w:pPr>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b/>
                <w:bCs/>
                <w:color w:val="000000"/>
              </w:rPr>
            </w:pPr>
            <w:r w:rsidRPr="004A18E5">
              <w:rPr>
                <w:b/>
                <w:bCs/>
                <w:color w:val="000000"/>
              </w:rPr>
              <w:t>55120.00</w:t>
            </w:r>
          </w:p>
        </w:tc>
      </w:tr>
      <w:tr w:rsidR="00A659E7" w:rsidRPr="004A18E5" w:rsidTr="008D07B1">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lang w:eastAsia="en-US"/>
              </w:rPr>
            </w:pPr>
            <w:r w:rsidRPr="004A18E5">
              <w:rPr>
                <w:rFonts w:eastAsia="Calibri"/>
                <w:b/>
                <w:lang w:eastAsia="en-US"/>
              </w:rPr>
              <w:t>Комплект сит для щебня ГОСТ 33051-2014</w:t>
            </w:r>
          </w:p>
          <w:p w:rsidR="00A659E7" w:rsidRPr="004A18E5" w:rsidRDefault="00A659E7">
            <w:pPr>
              <w:jc w:val="center"/>
            </w:pPr>
            <w:r w:rsidRPr="004A18E5">
              <w:rPr>
                <w:rFonts w:eastAsia="Calibri"/>
                <w:lang w:eastAsia="en-US"/>
              </w:rPr>
              <w:t>(</w:t>
            </w:r>
            <w:proofErr w:type="spellStart"/>
            <w:r w:rsidRPr="004A18E5">
              <w:rPr>
                <w:rFonts w:eastAsia="Calibri"/>
                <w:lang w:eastAsia="en-US"/>
              </w:rPr>
              <w:t>перф</w:t>
            </w:r>
            <w:proofErr w:type="spellEnd"/>
            <w:r w:rsidRPr="004A18E5">
              <w:rPr>
                <w:rFonts w:eastAsia="Calibri"/>
                <w:lang w:eastAsia="en-US"/>
              </w:rPr>
              <w:t>. №</w:t>
            </w:r>
            <w:r w:rsidRPr="004A18E5">
              <w:rPr>
                <w:rFonts w:eastAsia="Calibri"/>
                <w:b/>
                <w:lang w:eastAsia="en-US"/>
              </w:rPr>
              <w:t xml:space="preserve"> </w:t>
            </w:r>
            <w:r w:rsidRPr="004A18E5">
              <w:t>4; 5,6; 8; 11,2; 16; 22,4; 31,5; 45; 63 мм; поддон; крышка) – 9 сит</w:t>
            </w:r>
          </w:p>
        </w:tc>
      </w:tr>
      <w:tr w:rsidR="00A659E7" w:rsidRPr="004A18E5" w:rsidTr="008D07B1">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lang w:val="en-US"/>
              </w:rPr>
            </w:pPr>
            <w:r w:rsidRPr="004A18E5">
              <w:rPr>
                <w:b/>
                <w:bCs/>
                <w:color w:val="000000"/>
              </w:rPr>
              <w:t>46770.00</w:t>
            </w:r>
          </w:p>
        </w:tc>
      </w:tr>
      <w:tr w:rsidR="00A659E7" w:rsidRPr="004A18E5" w:rsidTr="008D07B1">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lang w:eastAsia="en-US"/>
              </w:rPr>
            </w:pPr>
            <w:r w:rsidRPr="004A18E5">
              <w:rPr>
                <w:rFonts w:eastAsia="Calibri"/>
                <w:b/>
                <w:lang w:eastAsia="en-US"/>
              </w:rPr>
              <w:t xml:space="preserve">Комплект сит для щебня ГОСТ 33054-2014 </w:t>
            </w:r>
          </w:p>
          <w:p w:rsidR="00A659E7" w:rsidRPr="004A18E5" w:rsidRDefault="00A659E7">
            <w:pPr>
              <w:jc w:val="center"/>
            </w:pPr>
            <w:r w:rsidRPr="004A18E5">
              <w:rPr>
                <w:rFonts w:eastAsia="Calibri"/>
                <w:lang w:eastAsia="en-US"/>
              </w:rPr>
              <w:t>(</w:t>
            </w:r>
            <w:proofErr w:type="spellStart"/>
            <w:r w:rsidRPr="004A18E5">
              <w:rPr>
                <w:rFonts w:eastAsia="Calibri"/>
                <w:lang w:eastAsia="en-US"/>
              </w:rPr>
              <w:t>перф</w:t>
            </w:r>
            <w:proofErr w:type="spellEnd"/>
            <w:r w:rsidRPr="004A18E5">
              <w:rPr>
                <w:rFonts w:eastAsia="Calibri"/>
                <w:lang w:eastAsia="en-US"/>
              </w:rPr>
              <w:t>. №</w:t>
            </w:r>
            <w:r w:rsidRPr="004A18E5">
              <w:rPr>
                <w:rFonts w:eastAsia="Calibri"/>
                <w:b/>
                <w:lang w:eastAsia="en-US"/>
              </w:rPr>
              <w:t xml:space="preserve"> </w:t>
            </w:r>
            <w:r w:rsidRPr="004A18E5">
              <w:t>4; 5,6; 8; 11,2; 16; 22,4; 31,5; 45; 63 мм; поддон; крышка) – 9 сит</w:t>
            </w:r>
          </w:p>
        </w:tc>
      </w:tr>
      <w:tr w:rsidR="00A659E7" w:rsidRPr="004A18E5" w:rsidTr="008D07B1">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lang w:val="en-US"/>
              </w:rPr>
            </w:pPr>
            <w:r w:rsidRPr="004A18E5">
              <w:rPr>
                <w:b/>
                <w:bCs/>
                <w:color w:val="000000"/>
              </w:rPr>
              <w:t>46770.00</w:t>
            </w:r>
          </w:p>
        </w:tc>
      </w:tr>
      <w:tr w:rsidR="00A659E7" w:rsidRPr="004A18E5" w:rsidTr="008D07B1">
        <w:tc>
          <w:tcPr>
            <w:tcW w:w="8818" w:type="dxa"/>
            <w:gridSpan w:val="2"/>
            <w:tcBorders>
              <w:top w:val="single" w:sz="4" w:space="0" w:color="auto"/>
              <w:left w:val="single" w:sz="4" w:space="0" w:color="auto"/>
              <w:bottom w:val="single" w:sz="4" w:space="0" w:color="auto"/>
              <w:right w:val="single" w:sz="4" w:space="0" w:color="auto"/>
            </w:tcBorders>
            <w:hideMark/>
          </w:tcPr>
          <w:p w:rsidR="00A659E7" w:rsidRPr="004A18E5" w:rsidRDefault="00A659E7">
            <w:pPr>
              <w:jc w:val="center"/>
              <w:rPr>
                <w:rFonts w:eastAsia="Calibri"/>
                <w:b/>
                <w:lang w:eastAsia="en-US"/>
              </w:rPr>
            </w:pPr>
            <w:r w:rsidRPr="004A18E5">
              <w:rPr>
                <w:rFonts w:eastAsia="Calibri"/>
                <w:b/>
                <w:lang w:eastAsia="en-US"/>
              </w:rPr>
              <w:t>Комплект сит для щебня ГОСТ 32817-2014</w:t>
            </w:r>
          </w:p>
          <w:p w:rsidR="00A659E7" w:rsidRPr="004A18E5" w:rsidRDefault="00A659E7">
            <w:pPr>
              <w:jc w:val="center"/>
            </w:pPr>
            <w:r w:rsidRPr="004A18E5">
              <w:rPr>
                <w:rFonts w:eastAsia="Calibri"/>
                <w:lang w:eastAsia="en-US"/>
              </w:rPr>
              <w:t>(№</w:t>
            </w:r>
            <w:r w:rsidRPr="004A18E5">
              <w:rPr>
                <w:rFonts w:eastAsia="Calibri"/>
                <w:b/>
                <w:lang w:eastAsia="en-US"/>
              </w:rPr>
              <w:t xml:space="preserve"> </w:t>
            </w:r>
            <w:r w:rsidRPr="004A18E5">
              <w:t>1; 2 - сетка; 4; 5,6; 8; 11,2; 16; 22,4; 31,5 мм; поддон; крышка) – 9 сит</w:t>
            </w:r>
          </w:p>
        </w:tc>
      </w:tr>
      <w:tr w:rsidR="00A659E7" w:rsidRPr="004A18E5" w:rsidTr="008D07B1">
        <w:tc>
          <w:tcPr>
            <w:tcW w:w="7258" w:type="dxa"/>
            <w:tcBorders>
              <w:top w:val="single" w:sz="4" w:space="0" w:color="auto"/>
              <w:left w:val="single" w:sz="4" w:space="0" w:color="auto"/>
              <w:bottom w:val="single" w:sz="4" w:space="0" w:color="auto"/>
              <w:right w:val="single" w:sz="4" w:space="0" w:color="auto"/>
            </w:tcBorders>
            <w:hideMark/>
          </w:tcPr>
          <w:p w:rsidR="00A659E7" w:rsidRPr="004A18E5" w:rsidRDefault="00A659E7">
            <w:r w:rsidRPr="004A18E5">
              <w:rPr>
                <w:rFonts w:eastAsia="Calibri"/>
                <w:color w:val="333333"/>
                <w:shd w:val="clear" w:color="auto" w:fill="FFFFFF"/>
                <w:lang w:eastAsia="en-US"/>
              </w:rPr>
              <w:t xml:space="preserve">Обечайка d=300мм, h=75 мм – </w:t>
            </w:r>
            <w:proofErr w:type="spellStart"/>
            <w:proofErr w:type="gramStart"/>
            <w:r w:rsidRPr="004A18E5">
              <w:rPr>
                <w:rFonts w:eastAsia="Calibri"/>
                <w:color w:val="333333"/>
                <w:shd w:val="clear" w:color="auto" w:fill="FFFFFF"/>
                <w:lang w:eastAsia="en-US"/>
              </w:rPr>
              <w:t>нерж.сталь</w:t>
            </w:r>
            <w:proofErr w:type="spellEnd"/>
            <w:proofErr w:type="gramEnd"/>
            <w:r w:rsidRPr="004A18E5">
              <w:rPr>
                <w:rFonts w:eastAsia="Calibri"/>
                <w:color w:val="333333"/>
                <w:shd w:val="clear" w:color="auto" w:fill="FFFFFF"/>
                <w:lang w:eastAsia="en-US"/>
              </w:rPr>
              <w:t xml:space="preserve">; сетка – нерж.; квадратная перфорация – </w:t>
            </w:r>
            <w:proofErr w:type="spellStart"/>
            <w:r w:rsidRPr="004A18E5">
              <w:rPr>
                <w:rFonts w:eastAsia="Calibri"/>
                <w:color w:val="333333"/>
                <w:shd w:val="clear" w:color="auto" w:fill="FFFFFF"/>
                <w:lang w:eastAsia="en-US"/>
              </w:rPr>
              <w:t>нерж.сталь</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A659E7" w:rsidRPr="004A18E5" w:rsidRDefault="004A18E5">
            <w:pPr>
              <w:jc w:val="right"/>
              <w:rPr>
                <w:lang w:val="en-US"/>
              </w:rPr>
            </w:pPr>
            <w:r w:rsidRPr="004A18E5">
              <w:rPr>
                <w:b/>
                <w:bCs/>
                <w:color w:val="000000"/>
              </w:rPr>
              <w:t>40060.00</w:t>
            </w:r>
          </w:p>
        </w:tc>
      </w:tr>
    </w:tbl>
    <w:p w:rsidR="00A659E7" w:rsidRPr="00A659E7" w:rsidRDefault="00A659E7" w:rsidP="00A659E7"/>
    <w:sectPr w:rsidR="00A659E7" w:rsidRPr="00A659E7" w:rsidSect="00943EAC">
      <w:pgSz w:w="11906" w:h="16838"/>
      <w:pgMar w:top="357" w:right="284" w:bottom="340" w:left="1701"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7AF9" w:rsidRDefault="00337AF9" w:rsidP="00722017">
      <w:r>
        <w:separator/>
      </w:r>
    </w:p>
  </w:endnote>
  <w:endnote w:type="continuationSeparator" w:id="0">
    <w:p w:rsidR="00337AF9" w:rsidRDefault="00337AF9" w:rsidP="00722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7AF9" w:rsidRDefault="00337AF9" w:rsidP="00722017">
      <w:r>
        <w:separator/>
      </w:r>
    </w:p>
  </w:footnote>
  <w:footnote w:type="continuationSeparator" w:id="0">
    <w:p w:rsidR="00337AF9" w:rsidRDefault="00337AF9" w:rsidP="007220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F1278"/>
    <w:multiLevelType w:val="multilevel"/>
    <w:tmpl w:val="6FFCA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216E"/>
    <w:multiLevelType w:val="multilevel"/>
    <w:tmpl w:val="4C5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2002E"/>
    <w:multiLevelType w:val="multilevel"/>
    <w:tmpl w:val="36AE0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1122"/>
    <w:multiLevelType w:val="multilevel"/>
    <w:tmpl w:val="EF76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3B4E0B"/>
    <w:multiLevelType w:val="hybridMultilevel"/>
    <w:tmpl w:val="5EDC7C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4D79B3"/>
    <w:multiLevelType w:val="multilevel"/>
    <w:tmpl w:val="5AFCE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9344A"/>
    <w:multiLevelType w:val="multilevel"/>
    <w:tmpl w:val="8ED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5D7751"/>
    <w:multiLevelType w:val="hybridMultilevel"/>
    <w:tmpl w:val="63C27A5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1E0ED3"/>
    <w:multiLevelType w:val="hybridMultilevel"/>
    <w:tmpl w:val="CF6E521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416FC"/>
    <w:multiLevelType w:val="multilevel"/>
    <w:tmpl w:val="121E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DA4837"/>
    <w:multiLevelType w:val="multilevel"/>
    <w:tmpl w:val="66EE5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1963E9"/>
    <w:multiLevelType w:val="multilevel"/>
    <w:tmpl w:val="4810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01FBE"/>
    <w:multiLevelType w:val="multilevel"/>
    <w:tmpl w:val="DE1E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D841AE"/>
    <w:multiLevelType w:val="multilevel"/>
    <w:tmpl w:val="D1DEC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DD1179"/>
    <w:multiLevelType w:val="multilevel"/>
    <w:tmpl w:val="015C6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5825A9"/>
    <w:multiLevelType w:val="multilevel"/>
    <w:tmpl w:val="EEFA9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615D9B"/>
    <w:multiLevelType w:val="multilevel"/>
    <w:tmpl w:val="B356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CB1365"/>
    <w:multiLevelType w:val="multilevel"/>
    <w:tmpl w:val="73BC7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D35150"/>
    <w:multiLevelType w:val="multilevel"/>
    <w:tmpl w:val="40FC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3B7DE8"/>
    <w:multiLevelType w:val="multilevel"/>
    <w:tmpl w:val="2226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636F2A"/>
    <w:multiLevelType w:val="multilevel"/>
    <w:tmpl w:val="CC268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5A540F"/>
    <w:multiLevelType w:val="multilevel"/>
    <w:tmpl w:val="FD34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D1549B"/>
    <w:multiLevelType w:val="multilevel"/>
    <w:tmpl w:val="E7929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663FF"/>
    <w:multiLevelType w:val="multilevel"/>
    <w:tmpl w:val="14BE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194AD8"/>
    <w:multiLevelType w:val="multilevel"/>
    <w:tmpl w:val="E988A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C5410F"/>
    <w:multiLevelType w:val="multilevel"/>
    <w:tmpl w:val="613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 w:ilvl="0">
        <w:numFmt w:val="bullet"/>
        <w:lvlText w:val=""/>
        <w:lvlJc w:val="left"/>
        <w:pPr>
          <w:tabs>
            <w:tab w:val="num" w:pos="720"/>
          </w:tabs>
          <w:ind w:left="720" w:hanging="360"/>
        </w:pPr>
        <w:rPr>
          <w:rFonts w:ascii="Symbol" w:hAnsi="Symbol" w:hint="default"/>
          <w:sz w:val="20"/>
        </w:rPr>
      </w:lvl>
    </w:lvlOverride>
  </w:num>
  <w:num w:numId="2">
    <w:abstractNumId w:val="12"/>
    <w:lvlOverride w:ilvl="0">
      <w:lvl w:ilvl="0">
        <w:numFmt w:val="bullet"/>
        <w:lvlText w:val=""/>
        <w:lvlJc w:val="left"/>
        <w:pPr>
          <w:tabs>
            <w:tab w:val="num" w:pos="720"/>
          </w:tabs>
          <w:ind w:left="720" w:hanging="360"/>
        </w:pPr>
        <w:rPr>
          <w:rFonts w:ascii="Symbol" w:hAnsi="Symbol" w:hint="default"/>
          <w:sz w:val="20"/>
        </w:rPr>
      </w:lvl>
    </w:lvlOverride>
  </w:num>
  <w:num w:numId="3">
    <w:abstractNumId w:val="12"/>
    <w:lvlOverride w:ilvl="0">
      <w:lvl w:ilvl="0">
        <w:numFmt w:val="bullet"/>
        <w:lvlText w:val=""/>
        <w:lvlJc w:val="left"/>
        <w:pPr>
          <w:tabs>
            <w:tab w:val="num" w:pos="720"/>
          </w:tabs>
          <w:ind w:left="720" w:hanging="360"/>
        </w:pPr>
        <w:rPr>
          <w:rFonts w:ascii="Symbol" w:hAnsi="Symbol" w:hint="default"/>
          <w:sz w:val="20"/>
        </w:rPr>
      </w:lvl>
    </w:lvlOverride>
  </w:num>
  <w:num w:numId="4">
    <w:abstractNumId w:val="12"/>
    <w:lvlOverride w:ilvl="0">
      <w:lvl w:ilvl="0">
        <w:numFmt w:val="bullet"/>
        <w:lvlText w:val=""/>
        <w:lvlJc w:val="left"/>
        <w:pPr>
          <w:tabs>
            <w:tab w:val="num" w:pos="720"/>
          </w:tabs>
          <w:ind w:left="720" w:hanging="360"/>
        </w:pPr>
        <w:rPr>
          <w:rFonts w:ascii="Symbol" w:hAnsi="Symbol" w:hint="default"/>
          <w:sz w:val="20"/>
        </w:rPr>
      </w:lvl>
    </w:lvlOverride>
  </w:num>
  <w:num w:numId="5">
    <w:abstractNumId w:val="12"/>
    <w:lvlOverride w:ilvl="0">
      <w:lvl w:ilvl="0">
        <w:numFmt w:val="bullet"/>
        <w:lvlText w:val=""/>
        <w:lvlJc w:val="left"/>
        <w:pPr>
          <w:tabs>
            <w:tab w:val="num" w:pos="720"/>
          </w:tabs>
          <w:ind w:left="720" w:hanging="360"/>
        </w:pPr>
        <w:rPr>
          <w:rFonts w:ascii="Symbol" w:hAnsi="Symbol" w:hint="default"/>
          <w:sz w:val="20"/>
        </w:rPr>
      </w:lvl>
    </w:lvlOverride>
  </w:num>
  <w:num w:numId="6">
    <w:abstractNumId w:val="12"/>
    <w:lvlOverride w:ilvl="0">
      <w:lvl w:ilvl="0">
        <w:numFmt w:val="bullet"/>
        <w:lvlText w:val=""/>
        <w:lvlJc w:val="left"/>
        <w:pPr>
          <w:tabs>
            <w:tab w:val="num" w:pos="720"/>
          </w:tabs>
          <w:ind w:left="720" w:hanging="360"/>
        </w:pPr>
        <w:rPr>
          <w:rFonts w:ascii="Symbol" w:hAnsi="Symbol" w:hint="default"/>
          <w:sz w:val="20"/>
        </w:rPr>
      </w:lvl>
    </w:lvlOverride>
  </w:num>
  <w:num w:numId="7">
    <w:abstractNumId w:val="12"/>
    <w:lvlOverride w:ilvl="0">
      <w:lvl w:ilvl="0">
        <w:numFmt w:val="bullet"/>
        <w:lvlText w:val=""/>
        <w:lvlJc w:val="left"/>
        <w:pPr>
          <w:tabs>
            <w:tab w:val="num" w:pos="720"/>
          </w:tabs>
          <w:ind w:left="720" w:hanging="360"/>
        </w:pPr>
        <w:rPr>
          <w:rFonts w:ascii="Symbol" w:hAnsi="Symbol" w:hint="default"/>
          <w:sz w:val="20"/>
        </w:rPr>
      </w:lvl>
    </w:lvlOverride>
  </w:num>
  <w:num w:numId="8">
    <w:abstractNumId w:val="12"/>
    <w:lvlOverride w:ilvl="0">
      <w:lvl w:ilvl="0">
        <w:numFmt w:val="bullet"/>
        <w:lvlText w:val=""/>
        <w:lvlJc w:val="left"/>
        <w:pPr>
          <w:tabs>
            <w:tab w:val="num" w:pos="720"/>
          </w:tabs>
          <w:ind w:left="720" w:hanging="360"/>
        </w:pPr>
        <w:rPr>
          <w:rFonts w:ascii="Symbol" w:hAnsi="Symbol" w:hint="default"/>
          <w:sz w:val="20"/>
        </w:rPr>
      </w:lvl>
    </w:lvlOverride>
  </w:num>
  <w:num w:numId="9">
    <w:abstractNumId w:val="12"/>
    <w:lvlOverride w:ilvl="0">
      <w:lvl w:ilvl="0">
        <w:numFmt w:val="bullet"/>
        <w:lvlText w:val=""/>
        <w:lvlJc w:val="left"/>
        <w:pPr>
          <w:tabs>
            <w:tab w:val="num" w:pos="720"/>
          </w:tabs>
          <w:ind w:left="720" w:hanging="360"/>
        </w:pPr>
        <w:rPr>
          <w:rFonts w:ascii="Symbol" w:hAnsi="Symbol" w:hint="default"/>
          <w:sz w:val="20"/>
        </w:rPr>
      </w:lvl>
    </w:lvlOverride>
  </w:num>
  <w:num w:numId="10">
    <w:abstractNumId w:val="12"/>
    <w:lvlOverride w:ilvl="0">
      <w:lvl w:ilvl="0">
        <w:numFmt w:val="bullet"/>
        <w:lvlText w:val=""/>
        <w:lvlJc w:val="left"/>
        <w:pPr>
          <w:tabs>
            <w:tab w:val="num" w:pos="720"/>
          </w:tabs>
          <w:ind w:left="720" w:hanging="360"/>
        </w:pPr>
        <w:rPr>
          <w:rFonts w:ascii="Symbol" w:hAnsi="Symbol" w:hint="default"/>
          <w:sz w:val="20"/>
        </w:rPr>
      </w:lvl>
    </w:lvlOverride>
  </w:num>
  <w:num w:numId="11">
    <w:abstractNumId w:val="12"/>
    <w:lvlOverride w:ilvl="0">
      <w:lvl w:ilvl="0">
        <w:numFmt w:val="bullet"/>
        <w:lvlText w:val=""/>
        <w:lvlJc w:val="left"/>
        <w:pPr>
          <w:tabs>
            <w:tab w:val="num" w:pos="720"/>
          </w:tabs>
          <w:ind w:left="720" w:hanging="360"/>
        </w:pPr>
        <w:rPr>
          <w:rFonts w:ascii="Symbol" w:hAnsi="Symbol" w:hint="default"/>
          <w:sz w:val="20"/>
        </w:rPr>
      </w:lvl>
    </w:lvlOverride>
  </w:num>
  <w:num w:numId="12">
    <w:abstractNumId w:val="12"/>
    <w:lvlOverride w:ilvl="0">
      <w:lvl w:ilvl="0">
        <w:numFmt w:val="bullet"/>
        <w:lvlText w:val=""/>
        <w:lvlJc w:val="left"/>
        <w:pPr>
          <w:tabs>
            <w:tab w:val="num" w:pos="720"/>
          </w:tabs>
          <w:ind w:left="720" w:hanging="360"/>
        </w:pPr>
        <w:rPr>
          <w:rFonts w:ascii="Symbol" w:hAnsi="Symbol" w:hint="default"/>
          <w:sz w:val="20"/>
        </w:rPr>
      </w:lvl>
    </w:lvlOverride>
  </w:num>
  <w:num w:numId="13">
    <w:abstractNumId w:val="12"/>
    <w:lvlOverride w:ilvl="0">
      <w:lvl w:ilvl="0">
        <w:numFmt w:val="bullet"/>
        <w:lvlText w:val=""/>
        <w:lvlJc w:val="left"/>
        <w:pPr>
          <w:tabs>
            <w:tab w:val="num" w:pos="720"/>
          </w:tabs>
          <w:ind w:left="720" w:hanging="360"/>
        </w:pPr>
        <w:rPr>
          <w:rFonts w:ascii="Symbol" w:hAnsi="Symbol" w:hint="default"/>
          <w:sz w:val="20"/>
        </w:rPr>
      </w:lvl>
    </w:lvlOverride>
  </w:num>
  <w:num w:numId="14">
    <w:abstractNumId w:val="12"/>
    <w:lvlOverride w:ilvl="0">
      <w:lvl w:ilvl="0">
        <w:numFmt w:val="bullet"/>
        <w:lvlText w:val=""/>
        <w:lvlJc w:val="left"/>
        <w:pPr>
          <w:tabs>
            <w:tab w:val="num" w:pos="720"/>
          </w:tabs>
          <w:ind w:left="720" w:hanging="360"/>
        </w:pPr>
        <w:rPr>
          <w:rFonts w:ascii="Symbol" w:hAnsi="Symbol" w:hint="default"/>
          <w:sz w:val="20"/>
        </w:rPr>
      </w:lvl>
    </w:lvlOverride>
  </w:num>
  <w:num w:numId="15">
    <w:abstractNumId w:val="12"/>
    <w:lvlOverride w:ilvl="0">
      <w:lvl w:ilvl="0">
        <w:numFmt w:val="bullet"/>
        <w:lvlText w:val=""/>
        <w:lvlJc w:val="left"/>
        <w:pPr>
          <w:tabs>
            <w:tab w:val="num" w:pos="720"/>
          </w:tabs>
          <w:ind w:left="720" w:hanging="360"/>
        </w:pPr>
        <w:rPr>
          <w:rFonts w:ascii="Symbol" w:hAnsi="Symbol" w:hint="default"/>
          <w:sz w:val="20"/>
        </w:rPr>
      </w:lvl>
    </w:lvlOverride>
  </w:num>
  <w:num w:numId="16">
    <w:abstractNumId w:val="12"/>
    <w:lvlOverride w:ilvl="0">
      <w:lvl w:ilvl="0">
        <w:numFmt w:val="bullet"/>
        <w:lvlText w:val=""/>
        <w:lvlJc w:val="left"/>
        <w:pPr>
          <w:tabs>
            <w:tab w:val="num" w:pos="720"/>
          </w:tabs>
          <w:ind w:left="720" w:hanging="360"/>
        </w:pPr>
        <w:rPr>
          <w:rFonts w:ascii="Symbol" w:hAnsi="Symbol" w:hint="default"/>
          <w:sz w:val="20"/>
        </w:rPr>
      </w:lvl>
    </w:lvlOverride>
  </w:num>
  <w:num w:numId="17">
    <w:abstractNumId w:val="12"/>
    <w:lvlOverride w:ilvl="0">
      <w:lvl w:ilvl="0">
        <w:numFmt w:val="bullet"/>
        <w:lvlText w:val=""/>
        <w:lvlJc w:val="left"/>
        <w:pPr>
          <w:tabs>
            <w:tab w:val="num" w:pos="720"/>
          </w:tabs>
          <w:ind w:left="720" w:hanging="360"/>
        </w:pPr>
        <w:rPr>
          <w:rFonts w:ascii="Symbol" w:hAnsi="Symbol" w:hint="default"/>
          <w:sz w:val="20"/>
        </w:rPr>
      </w:lvl>
    </w:lvlOverride>
  </w:num>
  <w:num w:numId="18">
    <w:abstractNumId w:val="7"/>
  </w:num>
  <w:num w:numId="19">
    <w:abstractNumId w:val="5"/>
  </w:num>
  <w:num w:numId="20">
    <w:abstractNumId w:val="23"/>
  </w:num>
  <w:num w:numId="21">
    <w:abstractNumId w:val="17"/>
  </w:num>
  <w:num w:numId="22">
    <w:abstractNumId w:val="24"/>
  </w:num>
  <w:num w:numId="23">
    <w:abstractNumId w:val="1"/>
  </w:num>
  <w:num w:numId="24">
    <w:abstractNumId w:val="20"/>
  </w:num>
  <w:num w:numId="25">
    <w:abstractNumId w:val="6"/>
  </w:num>
  <w:num w:numId="26">
    <w:abstractNumId w:val="3"/>
  </w:num>
  <w:num w:numId="27">
    <w:abstractNumId w:val="9"/>
  </w:num>
  <w:num w:numId="28">
    <w:abstractNumId w:val="13"/>
  </w:num>
  <w:num w:numId="29">
    <w:abstractNumId w:val="16"/>
  </w:num>
  <w:num w:numId="30">
    <w:abstractNumId w:val="21"/>
  </w:num>
  <w:num w:numId="31">
    <w:abstractNumId w:val="19"/>
  </w:num>
  <w:num w:numId="32">
    <w:abstractNumId w:val="10"/>
  </w:num>
  <w:num w:numId="33">
    <w:abstractNumId w:val="2"/>
  </w:num>
  <w:num w:numId="34">
    <w:abstractNumId w:val="25"/>
  </w:num>
  <w:num w:numId="35">
    <w:abstractNumId w:val="14"/>
  </w:num>
  <w:num w:numId="36">
    <w:abstractNumId w:val="0"/>
  </w:num>
  <w:num w:numId="37">
    <w:abstractNumId w:val="11"/>
  </w:num>
  <w:num w:numId="38">
    <w:abstractNumId w:val="18"/>
  </w:num>
  <w:num w:numId="39">
    <w:abstractNumId w:val="15"/>
  </w:num>
  <w:num w:numId="40">
    <w:abstractNumId w:val="22"/>
  </w:num>
  <w:num w:numId="41">
    <w:abstractNumId w:val="8"/>
  </w:num>
  <w:num w:numId="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33F"/>
    <w:rsid w:val="00001836"/>
    <w:rsid w:val="0000244D"/>
    <w:rsid w:val="00005473"/>
    <w:rsid w:val="000113E6"/>
    <w:rsid w:val="00012C15"/>
    <w:rsid w:val="00016D3E"/>
    <w:rsid w:val="00021630"/>
    <w:rsid w:val="000227B7"/>
    <w:rsid w:val="00024218"/>
    <w:rsid w:val="00024967"/>
    <w:rsid w:val="000249F6"/>
    <w:rsid w:val="00026CCA"/>
    <w:rsid w:val="00027D8E"/>
    <w:rsid w:val="00036F56"/>
    <w:rsid w:val="00037536"/>
    <w:rsid w:val="00040974"/>
    <w:rsid w:val="0004623C"/>
    <w:rsid w:val="00047E60"/>
    <w:rsid w:val="00055F27"/>
    <w:rsid w:val="00063B17"/>
    <w:rsid w:val="000646E7"/>
    <w:rsid w:val="00065F6B"/>
    <w:rsid w:val="000748C2"/>
    <w:rsid w:val="00074FEE"/>
    <w:rsid w:val="00075709"/>
    <w:rsid w:val="00082B62"/>
    <w:rsid w:val="00082CE6"/>
    <w:rsid w:val="00086C48"/>
    <w:rsid w:val="00087443"/>
    <w:rsid w:val="0009220F"/>
    <w:rsid w:val="00097F1F"/>
    <w:rsid w:val="000A0AE7"/>
    <w:rsid w:val="000A266A"/>
    <w:rsid w:val="000A3063"/>
    <w:rsid w:val="000A34FA"/>
    <w:rsid w:val="000A3F11"/>
    <w:rsid w:val="000A3FEC"/>
    <w:rsid w:val="000A4E33"/>
    <w:rsid w:val="000A7400"/>
    <w:rsid w:val="000B43C8"/>
    <w:rsid w:val="000B613B"/>
    <w:rsid w:val="000C043B"/>
    <w:rsid w:val="000C188B"/>
    <w:rsid w:val="000D2DE9"/>
    <w:rsid w:val="000D7669"/>
    <w:rsid w:val="000E1A57"/>
    <w:rsid w:val="000E6F60"/>
    <w:rsid w:val="000F12A9"/>
    <w:rsid w:val="000F1809"/>
    <w:rsid w:val="000F7E4A"/>
    <w:rsid w:val="001003FB"/>
    <w:rsid w:val="001011AF"/>
    <w:rsid w:val="00103952"/>
    <w:rsid w:val="00105E04"/>
    <w:rsid w:val="0011450E"/>
    <w:rsid w:val="0012633F"/>
    <w:rsid w:val="00127588"/>
    <w:rsid w:val="00131CCA"/>
    <w:rsid w:val="0013316F"/>
    <w:rsid w:val="001352F1"/>
    <w:rsid w:val="001378C4"/>
    <w:rsid w:val="0014318D"/>
    <w:rsid w:val="00143266"/>
    <w:rsid w:val="0015102B"/>
    <w:rsid w:val="00151E8E"/>
    <w:rsid w:val="00153C34"/>
    <w:rsid w:val="00174E0A"/>
    <w:rsid w:val="0018090C"/>
    <w:rsid w:val="00186E8F"/>
    <w:rsid w:val="00187114"/>
    <w:rsid w:val="0019242A"/>
    <w:rsid w:val="00195565"/>
    <w:rsid w:val="001A025A"/>
    <w:rsid w:val="001A3E33"/>
    <w:rsid w:val="001A42F8"/>
    <w:rsid w:val="001B0766"/>
    <w:rsid w:val="001B2D7C"/>
    <w:rsid w:val="001B7313"/>
    <w:rsid w:val="001C1085"/>
    <w:rsid w:val="001C2D5E"/>
    <w:rsid w:val="001C53F9"/>
    <w:rsid w:val="001C6E7E"/>
    <w:rsid w:val="001D02A3"/>
    <w:rsid w:val="001E2532"/>
    <w:rsid w:val="001E3509"/>
    <w:rsid w:val="001F1740"/>
    <w:rsid w:val="001F2574"/>
    <w:rsid w:val="00202C8D"/>
    <w:rsid w:val="00210A02"/>
    <w:rsid w:val="00217678"/>
    <w:rsid w:val="00217ADC"/>
    <w:rsid w:val="002215B0"/>
    <w:rsid w:val="002242E6"/>
    <w:rsid w:val="00236527"/>
    <w:rsid w:val="00237A1A"/>
    <w:rsid w:val="00242EAC"/>
    <w:rsid w:val="00247F1D"/>
    <w:rsid w:val="00251E2C"/>
    <w:rsid w:val="00252253"/>
    <w:rsid w:val="00261BA1"/>
    <w:rsid w:val="0026209D"/>
    <w:rsid w:val="00262611"/>
    <w:rsid w:val="00264979"/>
    <w:rsid w:val="00265C31"/>
    <w:rsid w:val="0027718D"/>
    <w:rsid w:val="00280868"/>
    <w:rsid w:val="002823CB"/>
    <w:rsid w:val="002830D6"/>
    <w:rsid w:val="00283A3A"/>
    <w:rsid w:val="00287FD3"/>
    <w:rsid w:val="002924EA"/>
    <w:rsid w:val="002942D2"/>
    <w:rsid w:val="002A4C10"/>
    <w:rsid w:val="002A78DA"/>
    <w:rsid w:val="002B6DCA"/>
    <w:rsid w:val="002C0E54"/>
    <w:rsid w:val="002C2630"/>
    <w:rsid w:val="002C2EFC"/>
    <w:rsid w:val="002C3C2F"/>
    <w:rsid w:val="002C3E74"/>
    <w:rsid w:val="002D3334"/>
    <w:rsid w:val="002E4630"/>
    <w:rsid w:val="00303702"/>
    <w:rsid w:val="003046E4"/>
    <w:rsid w:val="00304E02"/>
    <w:rsid w:val="00306921"/>
    <w:rsid w:val="0031369D"/>
    <w:rsid w:val="003163DF"/>
    <w:rsid w:val="00321531"/>
    <w:rsid w:val="00337AF9"/>
    <w:rsid w:val="0034066F"/>
    <w:rsid w:val="00345504"/>
    <w:rsid w:val="0034571F"/>
    <w:rsid w:val="00345F38"/>
    <w:rsid w:val="00353F2A"/>
    <w:rsid w:val="00356BAB"/>
    <w:rsid w:val="003609F2"/>
    <w:rsid w:val="00362CFB"/>
    <w:rsid w:val="00362DB0"/>
    <w:rsid w:val="00365202"/>
    <w:rsid w:val="00374784"/>
    <w:rsid w:val="00374FB2"/>
    <w:rsid w:val="00384419"/>
    <w:rsid w:val="00385A25"/>
    <w:rsid w:val="003874D1"/>
    <w:rsid w:val="00391261"/>
    <w:rsid w:val="003A4652"/>
    <w:rsid w:val="003A5476"/>
    <w:rsid w:val="003A6FE8"/>
    <w:rsid w:val="003B06A0"/>
    <w:rsid w:val="003B0CA5"/>
    <w:rsid w:val="003B2104"/>
    <w:rsid w:val="003B470F"/>
    <w:rsid w:val="003B7AE4"/>
    <w:rsid w:val="003C3937"/>
    <w:rsid w:val="003C4430"/>
    <w:rsid w:val="003C6999"/>
    <w:rsid w:val="003C7F26"/>
    <w:rsid w:val="003D2AF1"/>
    <w:rsid w:val="003D4EB7"/>
    <w:rsid w:val="003D6C57"/>
    <w:rsid w:val="003E039B"/>
    <w:rsid w:val="003F201A"/>
    <w:rsid w:val="003F2D49"/>
    <w:rsid w:val="003F504B"/>
    <w:rsid w:val="003F68E7"/>
    <w:rsid w:val="004037FB"/>
    <w:rsid w:val="00410027"/>
    <w:rsid w:val="00410455"/>
    <w:rsid w:val="00413F67"/>
    <w:rsid w:val="0041539B"/>
    <w:rsid w:val="0042061B"/>
    <w:rsid w:val="00424BBC"/>
    <w:rsid w:val="0042624F"/>
    <w:rsid w:val="00426328"/>
    <w:rsid w:val="00436294"/>
    <w:rsid w:val="00442016"/>
    <w:rsid w:val="00442ABD"/>
    <w:rsid w:val="004501BF"/>
    <w:rsid w:val="00451F69"/>
    <w:rsid w:val="00453FFD"/>
    <w:rsid w:val="00456183"/>
    <w:rsid w:val="00456C3C"/>
    <w:rsid w:val="00475D93"/>
    <w:rsid w:val="00482196"/>
    <w:rsid w:val="00485E35"/>
    <w:rsid w:val="0048756C"/>
    <w:rsid w:val="00493341"/>
    <w:rsid w:val="00494EB8"/>
    <w:rsid w:val="004A18E5"/>
    <w:rsid w:val="004A2887"/>
    <w:rsid w:val="004A4007"/>
    <w:rsid w:val="004B62E5"/>
    <w:rsid w:val="004C191C"/>
    <w:rsid w:val="004C2823"/>
    <w:rsid w:val="004D0E66"/>
    <w:rsid w:val="004D23F7"/>
    <w:rsid w:val="004D493D"/>
    <w:rsid w:val="004D577B"/>
    <w:rsid w:val="004E5B12"/>
    <w:rsid w:val="004F30D1"/>
    <w:rsid w:val="004F779B"/>
    <w:rsid w:val="00500DDC"/>
    <w:rsid w:val="00501F4D"/>
    <w:rsid w:val="00506B05"/>
    <w:rsid w:val="005129C5"/>
    <w:rsid w:val="005177E1"/>
    <w:rsid w:val="00520C74"/>
    <w:rsid w:val="00525C21"/>
    <w:rsid w:val="00531419"/>
    <w:rsid w:val="00540424"/>
    <w:rsid w:val="00542AF2"/>
    <w:rsid w:val="00543F8F"/>
    <w:rsid w:val="00551BC3"/>
    <w:rsid w:val="005570DC"/>
    <w:rsid w:val="00557F71"/>
    <w:rsid w:val="00560922"/>
    <w:rsid w:val="005632CC"/>
    <w:rsid w:val="00564D39"/>
    <w:rsid w:val="005657CB"/>
    <w:rsid w:val="00570FF5"/>
    <w:rsid w:val="005753A8"/>
    <w:rsid w:val="005764FF"/>
    <w:rsid w:val="00576544"/>
    <w:rsid w:val="00583D10"/>
    <w:rsid w:val="005937D2"/>
    <w:rsid w:val="005972F4"/>
    <w:rsid w:val="005A1F50"/>
    <w:rsid w:val="005A41F7"/>
    <w:rsid w:val="005A4693"/>
    <w:rsid w:val="005A520F"/>
    <w:rsid w:val="005B22CF"/>
    <w:rsid w:val="005C0C5D"/>
    <w:rsid w:val="005C0EA1"/>
    <w:rsid w:val="005C5C93"/>
    <w:rsid w:val="005D59B8"/>
    <w:rsid w:val="005E7C44"/>
    <w:rsid w:val="005F0195"/>
    <w:rsid w:val="005F17A7"/>
    <w:rsid w:val="0060081B"/>
    <w:rsid w:val="006026BC"/>
    <w:rsid w:val="00604985"/>
    <w:rsid w:val="00612D6A"/>
    <w:rsid w:val="00613E68"/>
    <w:rsid w:val="00626B69"/>
    <w:rsid w:val="00627236"/>
    <w:rsid w:val="00627DB3"/>
    <w:rsid w:val="00634136"/>
    <w:rsid w:val="00635338"/>
    <w:rsid w:val="00640918"/>
    <w:rsid w:val="0064304D"/>
    <w:rsid w:val="00657A51"/>
    <w:rsid w:val="006633CF"/>
    <w:rsid w:val="0067179F"/>
    <w:rsid w:val="00673411"/>
    <w:rsid w:val="006762AC"/>
    <w:rsid w:val="0068141A"/>
    <w:rsid w:val="00681B19"/>
    <w:rsid w:val="006864D4"/>
    <w:rsid w:val="006869DB"/>
    <w:rsid w:val="00690DD3"/>
    <w:rsid w:val="006956B7"/>
    <w:rsid w:val="00696028"/>
    <w:rsid w:val="006965F8"/>
    <w:rsid w:val="006A20A8"/>
    <w:rsid w:val="006A72E5"/>
    <w:rsid w:val="006B37ED"/>
    <w:rsid w:val="006B7A13"/>
    <w:rsid w:val="006C2BD7"/>
    <w:rsid w:val="006C2F11"/>
    <w:rsid w:val="006C3CD6"/>
    <w:rsid w:val="006D0218"/>
    <w:rsid w:val="006D2CDE"/>
    <w:rsid w:val="006D468D"/>
    <w:rsid w:val="006D55F6"/>
    <w:rsid w:val="006E07F0"/>
    <w:rsid w:val="006E1260"/>
    <w:rsid w:val="006E2CE8"/>
    <w:rsid w:val="006E4616"/>
    <w:rsid w:val="006F49F3"/>
    <w:rsid w:val="007031A7"/>
    <w:rsid w:val="00703659"/>
    <w:rsid w:val="00705872"/>
    <w:rsid w:val="00705FBB"/>
    <w:rsid w:val="007110FE"/>
    <w:rsid w:val="007150AC"/>
    <w:rsid w:val="0071519F"/>
    <w:rsid w:val="007155F9"/>
    <w:rsid w:val="00715F7B"/>
    <w:rsid w:val="007177D9"/>
    <w:rsid w:val="00722017"/>
    <w:rsid w:val="00723F56"/>
    <w:rsid w:val="00724EF0"/>
    <w:rsid w:val="00731437"/>
    <w:rsid w:val="007346BF"/>
    <w:rsid w:val="00736897"/>
    <w:rsid w:val="0073770F"/>
    <w:rsid w:val="007377C6"/>
    <w:rsid w:val="007405CB"/>
    <w:rsid w:val="00740845"/>
    <w:rsid w:val="0075164D"/>
    <w:rsid w:val="007539C8"/>
    <w:rsid w:val="00756957"/>
    <w:rsid w:val="00764FB9"/>
    <w:rsid w:val="007670F0"/>
    <w:rsid w:val="007747A2"/>
    <w:rsid w:val="00775139"/>
    <w:rsid w:val="007815F8"/>
    <w:rsid w:val="00786CAF"/>
    <w:rsid w:val="007912F6"/>
    <w:rsid w:val="007A1676"/>
    <w:rsid w:val="007A4158"/>
    <w:rsid w:val="007A5537"/>
    <w:rsid w:val="007A7090"/>
    <w:rsid w:val="007B3AF0"/>
    <w:rsid w:val="007C4187"/>
    <w:rsid w:val="007D2536"/>
    <w:rsid w:val="007D4926"/>
    <w:rsid w:val="007E1403"/>
    <w:rsid w:val="007E4BC2"/>
    <w:rsid w:val="007F29CA"/>
    <w:rsid w:val="007F29DB"/>
    <w:rsid w:val="007F3223"/>
    <w:rsid w:val="007F6341"/>
    <w:rsid w:val="008035E4"/>
    <w:rsid w:val="008041A1"/>
    <w:rsid w:val="008053EA"/>
    <w:rsid w:val="0081159F"/>
    <w:rsid w:val="008120EB"/>
    <w:rsid w:val="00814495"/>
    <w:rsid w:val="00817ABF"/>
    <w:rsid w:val="00823880"/>
    <w:rsid w:val="008254CA"/>
    <w:rsid w:val="008449B4"/>
    <w:rsid w:val="008458A6"/>
    <w:rsid w:val="008468AD"/>
    <w:rsid w:val="0085387B"/>
    <w:rsid w:val="008557D9"/>
    <w:rsid w:val="00855DC9"/>
    <w:rsid w:val="00860938"/>
    <w:rsid w:val="008625C6"/>
    <w:rsid w:val="00866F8E"/>
    <w:rsid w:val="00875E40"/>
    <w:rsid w:val="00877841"/>
    <w:rsid w:val="00886CA4"/>
    <w:rsid w:val="0089371C"/>
    <w:rsid w:val="00896707"/>
    <w:rsid w:val="00897252"/>
    <w:rsid w:val="008A0E6E"/>
    <w:rsid w:val="008A2309"/>
    <w:rsid w:val="008A4920"/>
    <w:rsid w:val="008B5B80"/>
    <w:rsid w:val="008C3DA0"/>
    <w:rsid w:val="008D07B1"/>
    <w:rsid w:val="008D1E27"/>
    <w:rsid w:val="008D4E4D"/>
    <w:rsid w:val="008D58E7"/>
    <w:rsid w:val="008D5C3F"/>
    <w:rsid w:val="008E47C1"/>
    <w:rsid w:val="008E7B7A"/>
    <w:rsid w:val="008F250E"/>
    <w:rsid w:val="008F2A6F"/>
    <w:rsid w:val="008F36EA"/>
    <w:rsid w:val="008F4DAC"/>
    <w:rsid w:val="008F623B"/>
    <w:rsid w:val="008F6DC8"/>
    <w:rsid w:val="008F779A"/>
    <w:rsid w:val="0090068E"/>
    <w:rsid w:val="0090235F"/>
    <w:rsid w:val="00905A0D"/>
    <w:rsid w:val="0090764D"/>
    <w:rsid w:val="00912FB0"/>
    <w:rsid w:val="0091411C"/>
    <w:rsid w:val="009168E6"/>
    <w:rsid w:val="009210B9"/>
    <w:rsid w:val="0093084F"/>
    <w:rsid w:val="00936233"/>
    <w:rsid w:val="00937DCC"/>
    <w:rsid w:val="00941B11"/>
    <w:rsid w:val="00943E3C"/>
    <w:rsid w:val="00943EAC"/>
    <w:rsid w:val="009471E6"/>
    <w:rsid w:val="0095143C"/>
    <w:rsid w:val="00951BDF"/>
    <w:rsid w:val="00951D8D"/>
    <w:rsid w:val="00953C12"/>
    <w:rsid w:val="00955E7A"/>
    <w:rsid w:val="00956184"/>
    <w:rsid w:val="00967257"/>
    <w:rsid w:val="00974DC1"/>
    <w:rsid w:val="00982B6A"/>
    <w:rsid w:val="00982B9C"/>
    <w:rsid w:val="00986E71"/>
    <w:rsid w:val="00997577"/>
    <w:rsid w:val="009B626C"/>
    <w:rsid w:val="009B6CAF"/>
    <w:rsid w:val="009C05A3"/>
    <w:rsid w:val="009D22CA"/>
    <w:rsid w:val="009D3190"/>
    <w:rsid w:val="009D7C96"/>
    <w:rsid w:val="009E2C3F"/>
    <w:rsid w:val="009E3158"/>
    <w:rsid w:val="009F0E2B"/>
    <w:rsid w:val="009F58E1"/>
    <w:rsid w:val="00A0746A"/>
    <w:rsid w:val="00A07C0D"/>
    <w:rsid w:val="00A14B76"/>
    <w:rsid w:val="00A24A11"/>
    <w:rsid w:val="00A34D41"/>
    <w:rsid w:val="00A403E4"/>
    <w:rsid w:val="00A41307"/>
    <w:rsid w:val="00A41629"/>
    <w:rsid w:val="00A43C79"/>
    <w:rsid w:val="00A44595"/>
    <w:rsid w:val="00A46FC9"/>
    <w:rsid w:val="00A520FA"/>
    <w:rsid w:val="00A544FC"/>
    <w:rsid w:val="00A54A2D"/>
    <w:rsid w:val="00A57A56"/>
    <w:rsid w:val="00A62610"/>
    <w:rsid w:val="00A630FF"/>
    <w:rsid w:val="00A63A8E"/>
    <w:rsid w:val="00A659E7"/>
    <w:rsid w:val="00A65A3D"/>
    <w:rsid w:val="00A65F0B"/>
    <w:rsid w:val="00A72940"/>
    <w:rsid w:val="00A75EAD"/>
    <w:rsid w:val="00A77386"/>
    <w:rsid w:val="00A7778A"/>
    <w:rsid w:val="00A809FD"/>
    <w:rsid w:val="00A82402"/>
    <w:rsid w:val="00A85664"/>
    <w:rsid w:val="00A96F2C"/>
    <w:rsid w:val="00A97190"/>
    <w:rsid w:val="00AA1BB0"/>
    <w:rsid w:val="00AA27D0"/>
    <w:rsid w:val="00AA5CCA"/>
    <w:rsid w:val="00AB2436"/>
    <w:rsid w:val="00AB5432"/>
    <w:rsid w:val="00AB6A1E"/>
    <w:rsid w:val="00AC3789"/>
    <w:rsid w:val="00AC4162"/>
    <w:rsid w:val="00AC708E"/>
    <w:rsid w:val="00AC7782"/>
    <w:rsid w:val="00AD0012"/>
    <w:rsid w:val="00AD13ED"/>
    <w:rsid w:val="00AD51B3"/>
    <w:rsid w:val="00AD6A17"/>
    <w:rsid w:val="00AE35A6"/>
    <w:rsid w:val="00AE4F34"/>
    <w:rsid w:val="00AE61BC"/>
    <w:rsid w:val="00AE696F"/>
    <w:rsid w:val="00AF2664"/>
    <w:rsid w:val="00AF350C"/>
    <w:rsid w:val="00B00757"/>
    <w:rsid w:val="00B04BDF"/>
    <w:rsid w:val="00B05263"/>
    <w:rsid w:val="00B10ED1"/>
    <w:rsid w:val="00B121A9"/>
    <w:rsid w:val="00B211E4"/>
    <w:rsid w:val="00B3175D"/>
    <w:rsid w:val="00B31E80"/>
    <w:rsid w:val="00B32A06"/>
    <w:rsid w:val="00B33356"/>
    <w:rsid w:val="00B351DE"/>
    <w:rsid w:val="00B35B06"/>
    <w:rsid w:val="00B40A2A"/>
    <w:rsid w:val="00B42B8E"/>
    <w:rsid w:val="00B5087D"/>
    <w:rsid w:val="00B514A9"/>
    <w:rsid w:val="00B5286F"/>
    <w:rsid w:val="00B52D6A"/>
    <w:rsid w:val="00B636B3"/>
    <w:rsid w:val="00B66BFD"/>
    <w:rsid w:val="00B71138"/>
    <w:rsid w:val="00B730AF"/>
    <w:rsid w:val="00B73BDB"/>
    <w:rsid w:val="00B751B8"/>
    <w:rsid w:val="00B865F2"/>
    <w:rsid w:val="00B87454"/>
    <w:rsid w:val="00B922BC"/>
    <w:rsid w:val="00B93ABD"/>
    <w:rsid w:val="00B958AC"/>
    <w:rsid w:val="00BA1947"/>
    <w:rsid w:val="00BA7F1C"/>
    <w:rsid w:val="00BB6639"/>
    <w:rsid w:val="00BB6662"/>
    <w:rsid w:val="00BB6859"/>
    <w:rsid w:val="00BC29B5"/>
    <w:rsid w:val="00BC2F3A"/>
    <w:rsid w:val="00BC6A5F"/>
    <w:rsid w:val="00BD1300"/>
    <w:rsid w:val="00BD1492"/>
    <w:rsid w:val="00BD7DE6"/>
    <w:rsid w:val="00BE110C"/>
    <w:rsid w:val="00BE52CC"/>
    <w:rsid w:val="00BE7BAA"/>
    <w:rsid w:val="00BF0EF0"/>
    <w:rsid w:val="00BF5643"/>
    <w:rsid w:val="00BF6BD3"/>
    <w:rsid w:val="00BF7855"/>
    <w:rsid w:val="00C0083A"/>
    <w:rsid w:val="00C03664"/>
    <w:rsid w:val="00C04EBF"/>
    <w:rsid w:val="00C058F8"/>
    <w:rsid w:val="00C1086A"/>
    <w:rsid w:val="00C12A4A"/>
    <w:rsid w:val="00C214AC"/>
    <w:rsid w:val="00C2182E"/>
    <w:rsid w:val="00C226DE"/>
    <w:rsid w:val="00C24C20"/>
    <w:rsid w:val="00C26829"/>
    <w:rsid w:val="00C274D2"/>
    <w:rsid w:val="00C312BC"/>
    <w:rsid w:val="00C3754B"/>
    <w:rsid w:val="00C53E83"/>
    <w:rsid w:val="00C57B6B"/>
    <w:rsid w:val="00C57DA0"/>
    <w:rsid w:val="00C6085E"/>
    <w:rsid w:val="00C60DF1"/>
    <w:rsid w:val="00C6743C"/>
    <w:rsid w:val="00C75D86"/>
    <w:rsid w:val="00C909F3"/>
    <w:rsid w:val="00C9338A"/>
    <w:rsid w:val="00C96508"/>
    <w:rsid w:val="00CA5F86"/>
    <w:rsid w:val="00CA7802"/>
    <w:rsid w:val="00CB0CA9"/>
    <w:rsid w:val="00CB392E"/>
    <w:rsid w:val="00CB5A51"/>
    <w:rsid w:val="00CB6D36"/>
    <w:rsid w:val="00CB70A1"/>
    <w:rsid w:val="00CC52CE"/>
    <w:rsid w:val="00CC5872"/>
    <w:rsid w:val="00CC79EE"/>
    <w:rsid w:val="00CD0314"/>
    <w:rsid w:val="00CD0FE4"/>
    <w:rsid w:val="00CD6AA8"/>
    <w:rsid w:val="00CE33BA"/>
    <w:rsid w:val="00CE7380"/>
    <w:rsid w:val="00CE78C6"/>
    <w:rsid w:val="00CE7BFE"/>
    <w:rsid w:val="00CF0F46"/>
    <w:rsid w:val="00D02DEE"/>
    <w:rsid w:val="00D11C94"/>
    <w:rsid w:val="00D15821"/>
    <w:rsid w:val="00D172AB"/>
    <w:rsid w:val="00D2044B"/>
    <w:rsid w:val="00D279D3"/>
    <w:rsid w:val="00D34FBA"/>
    <w:rsid w:val="00D3553B"/>
    <w:rsid w:val="00D41FE8"/>
    <w:rsid w:val="00D4353E"/>
    <w:rsid w:val="00D5000C"/>
    <w:rsid w:val="00D54C1D"/>
    <w:rsid w:val="00D62460"/>
    <w:rsid w:val="00D674A2"/>
    <w:rsid w:val="00D74F46"/>
    <w:rsid w:val="00D8593B"/>
    <w:rsid w:val="00D9182E"/>
    <w:rsid w:val="00D91FA6"/>
    <w:rsid w:val="00D9638A"/>
    <w:rsid w:val="00D975FA"/>
    <w:rsid w:val="00DA06DC"/>
    <w:rsid w:val="00DA320C"/>
    <w:rsid w:val="00DA47B5"/>
    <w:rsid w:val="00DA4D08"/>
    <w:rsid w:val="00DA6A1B"/>
    <w:rsid w:val="00DB267E"/>
    <w:rsid w:val="00DB3027"/>
    <w:rsid w:val="00DC0025"/>
    <w:rsid w:val="00DC0675"/>
    <w:rsid w:val="00DC20B5"/>
    <w:rsid w:val="00DC2936"/>
    <w:rsid w:val="00DC35B0"/>
    <w:rsid w:val="00DD3AFE"/>
    <w:rsid w:val="00DD44B1"/>
    <w:rsid w:val="00DD4A7C"/>
    <w:rsid w:val="00DD5447"/>
    <w:rsid w:val="00DD7B01"/>
    <w:rsid w:val="00DE783F"/>
    <w:rsid w:val="00DF295D"/>
    <w:rsid w:val="00DF4223"/>
    <w:rsid w:val="00DF44A2"/>
    <w:rsid w:val="00DF6FD2"/>
    <w:rsid w:val="00DF7225"/>
    <w:rsid w:val="00E06D8D"/>
    <w:rsid w:val="00E139B1"/>
    <w:rsid w:val="00E2574A"/>
    <w:rsid w:val="00E3360A"/>
    <w:rsid w:val="00E33885"/>
    <w:rsid w:val="00E34CF4"/>
    <w:rsid w:val="00E35B22"/>
    <w:rsid w:val="00E409F2"/>
    <w:rsid w:val="00E443BB"/>
    <w:rsid w:val="00E4456C"/>
    <w:rsid w:val="00E450D5"/>
    <w:rsid w:val="00E47E7F"/>
    <w:rsid w:val="00E53662"/>
    <w:rsid w:val="00E54A49"/>
    <w:rsid w:val="00E56F46"/>
    <w:rsid w:val="00E57631"/>
    <w:rsid w:val="00E65D03"/>
    <w:rsid w:val="00E66258"/>
    <w:rsid w:val="00E70463"/>
    <w:rsid w:val="00E71233"/>
    <w:rsid w:val="00E87810"/>
    <w:rsid w:val="00E90187"/>
    <w:rsid w:val="00E902A8"/>
    <w:rsid w:val="00E95A6F"/>
    <w:rsid w:val="00EA19D9"/>
    <w:rsid w:val="00EA4A78"/>
    <w:rsid w:val="00EA72F4"/>
    <w:rsid w:val="00EA76FE"/>
    <w:rsid w:val="00EB353E"/>
    <w:rsid w:val="00EB4210"/>
    <w:rsid w:val="00EC0A30"/>
    <w:rsid w:val="00EC55ED"/>
    <w:rsid w:val="00ED54EC"/>
    <w:rsid w:val="00EE03BE"/>
    <w:rsid w:val="00EE1FE6"/>
    <w:rsid w:val="00EE23DC"/>
    <w:rsid w:val="00EE4F35"/>
    <w:rsid w:val="00EE549D"/>
    <w:rsid w:val="00EE7292"/>
    <w:rsid w:val="00EF06ED"/>
    <w:rsid w:val="00EF0D59"/>
    <w:rsid w:val="00EF1225"/>
    <w:rsid w:val="00EF521C"/>
    <w:rsid w:val="00F00380"/>
    <w:rsid w:val="00F05671"/>
    <w:rsid w:val="00F0638A"/>
    <w:rsid w:val="00F11DCF"/>
    <w:rsid w:val="00F15288"/>
    <w:rsid w:val="00F1690D"/>
    <w:rsid w:val="00F20215"/>
    <w:rsid w:val="00F219FF"/>
    <w:rsid w:val="00F21E44"/>
    <w:rsid w:val="00F25CE9"/>
    <w:rsid w:val="00F263C6"/>
    <w:rsid w:val="00F371FD"/>
    <w:rsid w:val="00F4070F"/>
    <w:rsid w:val="00F4214F"/>
    <w:rsid w:val="00F5053E"/>
    <w:rsid w:val="00F5539E"/>
    <w:rsid w:val="00F6332E"/>
    <w:rsid w:val="00F718C6"/>
    <w:rsid w:val="00F744E9"/>
    <w:rsid w:val="00F75745"/>
    <w:rsid w:val="00F8148B"/>
    <w:rsid w:val="00F81814"/>
    <w:rsid w:val="00F81D7C"/>
    <w:rsid w:val="00F81F1C"/>
    <w:rsid w:val="00F83D93"/>
    <w:rsid w:val="00F8531B"/>
    <w:rsid w:val="00F85463"/>
    <w:rsid w:val="00F865B5"/>
    <w:rsid w:val="00F90F75"/>
    <w:rsid w:val="00F912D8"/>
    <w:rsid w:val="00F91FE0"/>
    <w:rsid w:val="00F9512C"/>
    <w:rsid w:val="00FA08A5"/>
    <w:rsid w:val="00FA5568"/>
    <w:rsid w:val="00FA690B"/>
    <w:rsid w:val="00FB1ED8"/>
    <w:rsid w:val="00FB49A1"/>
    <w:rsid w:val="00FB597F"/>
    <w:rsid w:val="00FC1013"/>
    <w:rsid w:val="00FC2E3A"/>
    <w:rsid w:val="00FD0CB8"/>
    <w:rsid w:val="00FD1D96"/>
    <w:rsid w:val="00FE094A"/>
    <w:rsid w:val="00FE383C"/>
    <w:rsid w:val="00FE5BF9"/>
    <w:rsid w:val="00FF2B73"/>
    <w:rsid w:val="00FF4E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48045EFE"/>
  <w15:docId w15:val="{495EC377-F114-4A8C-A4B8-3A02D082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2A06"/>
    <w:rPr>
      <w:sz w:val="24"/>
      <w:szCs w:val="24"/>
    </w:rPr>
  </w:style>
  <w:style w:type="paragraph" w:styleId="1">
    <w:name w:val="heading 1"/>
    <w:basedOn w:val="a"/>
    <w:link w:val="10"/>
    <w:uiPriority w:val="9"/>
    <w:qFormat/>
    <w:rsid w:val="008B5B80"/>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1D02A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EA76F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8C3DA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A6A1B"/>
    <w:rPr>
      <w:color w:val="0000FF"/>
      <w:u w:val="single"/>
    </w:rPr>
  </w:style>
  <w:style w:type="paragraph" w:styleId="a4">
    <w:name w:val="Body Text"/>
    <w:basedOn w:val="a"/>
    <w:rsid w:val="003F68E7"/>
    <w:pPr>
      <w:spacing w:after="120"/>
    </w:pPr>
    <w:rPr>
      <w:rFonts w:ascii="Arial" w:hAnsi="Arial" w:cs="Arial"/>
      <w:color w:val="663333"/>
    </w:rPr>
  </w:style>
  <w:style w:type="table" w:styleId="a5">
    <w:name w:val="Table Grid"/>
    <w:basedOn w:val="a1"/>
    <w:uiPriority w:val="59"/>
    <w:rsid w:val="004F30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391261"/>
    <w:pPr>
      <w:tabs>
        <w:tab w:val="center" w:pos="4677"/>
        <w:tab w:val="right" w:pos="9355"/>
      </w:tabs>
    </w:pPr>
  </w:style>
  <w:style w:type="paragraph" w:styleId="31">
    <w:name w:val="Body Text 3"/>
    <w:basedOn w:val="a"/>
    <w:rsid w:val="00B93ABD"/>
    <w:pPr>
      <w:spacing w:after="120"/>
    </w:pPr>
    <w:rPr>
      <w:sz w:val="16"/>
      <w:szCs w:val="16"/>
    </w:rPr>
  </w:style>
  <w:style w:type="paragraph" w:styleId="a7">
    <w:name w:val="List Paragraph"/>
    <w:basedOn w:val="a"/>
    <w:uiPriority w:val="34"/>
    <w:qFormat/>
    <w:rsid w:val="006E2CE8"/>
    <w:pPr>
      <w:ind w:left="720"/>
      <w:contextualSpacing/>
    </w:pPr>
  </w:style>
  <w:style w:type="character" w:customStyle="1" w:styleId="10">
    <w:name w:val="Заголовок 1 Знак"/>
    <w:basedOn w:val="a0"/>
    <w:link w:val="1"/>
    <w:uiPriority w:val="9"/>
    <w:rsid w:val="008B5B80"/>
    <w:rPr>
      <w:b/>
      <w:bCs/>
      <w:kern w:val="36"/>
      <w:sz w:val="48"/>
      <w:szCs w:val="48"/>
    </w:rPr>
  </w:style>
  <w:style w:type="character" w:styleId="a8">
    <w:name w:val="Strong"/>
    <w:basedOn w:val="a0"/>
    <w:uiPriority w:val="22"/>
    <w:qFormat/>
    <w:rsid w:val="006C2F11"/>
    <w:rPr>
      <w:b/>
      <w:bCs/>
    </w:rPr>
  </w:style>
  <w:style w:type="paragraph" w:styleId="a9">
    <w:name w:val="List"/>
    <w:basedOn w:val="a"/>
    <w:uiPriority w:val="99"/>
    <w:unhideWhenUsed/>
    <w:rsid w:val="00937DCC"/>
    <w:pPr>
      <w:spacing w:before="100" w:beforeAutospacing="1" w:after="100" w:afterAutospacing="1"/>
    </w:pPr>
  </w:style>
  <w:style w:type="character" w:customStyle="1" w:styleId="apple-converted-space">
    <w:name w:val="apple-converted-space"/>
    <w:basedOn w:val="a0"/>
    <w:rsid w:val="00937DCC"/>
  </w:style>
  <w:style w:type="paragraph" w:styleId="aa">
    <w:name w:val="Normal (Web)"/>
    <w:basedOn w:val="a"/>
    <w:uiPriority w:val="99"/>
    <w:unhideWhenUsed/>
    <w:rsid w:val="00937DCC"/>
    <w:pPr>
      <w:spacing w:before="100" w:beforeAutospacing="1" w:after="100" w:afterAutospacing="1"/>
    </w:pPr>
  </w:style>
  <w:style w:type="character" w:customStyle="1" w:styleId="20">
    <w:name w:val="Заголовок 2 Знак"/>
    <w:basedOn w:val="a0"/>
    <w:link w:val="2"/>
    <w:semiHidden/>
    <w:rsid w:val="001D02A3"/>
    <w:rPr>
      <w:rFonts w:asciiTheme="majorHAnsi" w:eastAsiaTheme="majorEastAsia" w:hAnsiTheme="majorHAnsi" w:cstheme="majorBidi"/>
      <w:b/>
      <w:bCs/>
      <w:color w:val="4F81BD" w:themeColor="accent1"/>
      <w:sz w:val="26"/>
      <w:szCs w:val="26"/>
    </w:rPr>
  </w:style>
  <w:style w:type="paragraph" w:styleId="ab">
    <w:name w:val="footer"/>
    <w:basedOn w:val="a"/>
    <w:link w:val="ac"/>
    <w:rsid w:val="00722017"/>
    <w:pPr>
      <w:tabs>
        <w:tab w:val="center" w:pos="4677"/>
        <w:tab w:val="right" w:pos="9355"/>
      </w:tabs>
    </w:pPr>
  </w:style>
  <w:style w:type="character" w:customStyle="1" w:styleId="ac">
    <w:name w:val="Нижний колонтитул Знак"/>
    <w:basedOn w:val="a0"/>
    <w:link w:val="ab"/>
    <w:rsid w:val="00722017"/>
    <w:rPr>
      <w:sz w:val="24"/>
      <w:szCs w:val="24"/>
    </w:rPr>
  </w:style>
  <w:style w:type="paragraph" w:styleId="ad">
    <w:name w:val="Balloon Text"/>
    <w:basedOn w:val="a"/>
    <w:link w:val="ae"/>
    <w:rsid w:val="00EA76FE"/>
    <w:rPr>
      <w:rFonts w:ascii="Tahoma" w:hAnsi="Tahoma" w:cs="Tahoma"/>
      <w:sz w:val="16"/>
      <w:szCs w:val="16"/>
    </w:rPr>
  </w:style>
  <w:style w:type="character" w:customStyle="1" w:styleId="ae">
    <w:name w:val="Текст выноски Знак"/>
    <w:basedOn w:val="a0"/>
    <w:link w:val="ad"/>
    <w:rsid w:val="00EA76FE"/>
    <w:rPr>
      <w:rFonts w:ascii="Tahoma" w:hAnsi="Tahoma" w:cs="Tahoma"/>
      <w:sz w:val="16"/>
      <w:szCs w:val="16"/>
    </w:rPr>
  </w:style>
  <w:style w:type="character" w:customStyle="1" w:styleId="30">
    <w:name w:val="Заголовок 3 Знак"/>
    <w:basedOn w:val="a0"/>
    <w:link w:val="3"/>
    <w:semiHidden/>
    <w:rsid w:val="00EA76FE"/>
    <w:rPr>
      <w:rFonts w:asciiTheme="majorHAnsi" w:eastAsiaTheme="majorEastAsia" w:hAnsiTheme="majorHAnsi" w:cstheme="majorBidi"/>
      <w:b/>
      <w:bCs/>
      <w:color w:val="4F81BD" w:themeColor="accent1"/>
      <w:sz w:val="24"/>
      <w:szCs w:val="24"/>
    </w:rPr>
  </w:style>
  <w:style w:type="paragraph" w:customStyle="1" w:styleId="classific">
    <w:name w:val="classific"/>
    <w:basedOn w:val="a"/>
    <w:rsid w:val="00EA76FE"/>
    <w:pPr>
      <w:spacing w:before="100" w:beforeAutospacing="1" w:after="100" w:afterAutospacing="1"/>
    </w:pPr>
  </w:style>
  <w:style w:type="character" w:customStyle="1" w:styleId="40">
    <w:name w:val="Заголовок 4 Знак"/>
    <w:basedOn w:val="a0"/>
    <w:link w:val="4"/>
    <w:semiHidden/>
    <w:rsid w:val="008C3DA0"/>
    <w:rPr>
      <w:rFonts w:asciiTheme="majorHAnsi" w:eastAsiaTheme="majorEastAsia" w:hAnsiTheme="majorHAnsi" w:cstheme="majorBidi"/>
      <w:b/>
      <w:bCs/>
      <w:i/>
      <w:iCs/>
      <w:color w:val="4F81BD" w:themeColor="accent1"/>
      <w:sz w:val="24"/>
      <w:szCs w:val="24"/>
    </w:rPr>
  </w:style>
  <w:style w:type="paragraph" w:styleId="af">
    <w:name w:val="No Spacing"/>
    <w:uiPriority w:val="1"/>
    <w:qFormat/>
    <w:rsid w:val="009E2C3F"/>
    <w:rPr>
      <w:rFonts w:ascii="Calibri" w:eastAsia="Calibri" w:hAnsi="Calibri"/>
      <w:sz w:val="22"/>
      <w:szCs w:val="22"/>
      <w:lang w:eastAsia="en-US"/>
    </w:rPr>
  </w:style>
  <w:style w:type="character" w:customStyle="1" w:styleId="text">
    <w:name w:val="text"/>
    <w:basedOn w:val="a0"/>
    <w:rsid w:val="00AC7782"/>
  </w:style>
  <w:style w:type="paragraph" w:customStyle="1" w:styleId="Standard">
    <w:name w:val="Standard"/>
    <w:rsid w:val="0071519F"/>
    <w:pPr>
      <w:widowControl w:val="0"/>
      <w:suppressAutoHyphens/>
      <w:autoSpaceDN w:val="0"/>
      <w:textAlignment w:val="baseline"/>
    </w:pPr>
    <w:rPr>
      <w:rFonts w:eastAsia="Lucida Sans Unicode" w:cs="Tahoma"/>
      <w:kern w:val="3"/>
      <w:sz w:val="24"/>
      <w:szCs w:val="24"/>
      <w:lang w:eastAsia="zh-CN" w:bidi="hi-IN"/>
    </w:rPr>
  </w:style>
  <w:style w:type="character" w:customStyle="1" w:styleId="copy-string">
    <w:name w:val="copy-string"/>
    <w:basedOn w:val="a0"/>
    <w:rsid w:val="00362CFB"/>
  </w:style>
  <w:style w:type="character" w:styleId="af0">
    <w:name w:val="FollowedHyperlink"/>
    <w:basedOn w:val="a0"/>
    <w:semiHidden/>
    <w:unhideWhenUsed/>
    <w:rsid w:val="006E12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69902">
      <w:bodyDiv w:val="1"/>
      <w:marLeft w:val="0"/>
      <w:marRight w:val="0"/>
      <w:marTop w:val="0"/>
      <w:marBottom w:val="0"/>
      <w:divBdr>
        <w:top w:val="none" w:sz="0" w:space="0" w:color="auto"/>
        <w:left w:val="none" w:sz="0" w:space="0" w:color="auto"/>
        <w:bottom w:val="none" w:sz="0" w:space="0" w:color="auto"/>
        <w:right w:val="none" w:sz="0" w:space="0" w:color="auto"/>
      </w:divBdr>
    </w:div>
    <w:div w:id="52781313">
      <w:bodyDiv w:val="1"/>
      <w:marLeft w:val="0"/>
      <w:marRight w:val="0"/>
      <w:marTop w:val="0"/>
      <w:marBottom w:val="0"/>
      <w:divBdr>
        <w:top w:val="none" w:sz="0" w:space="0" w:color="auto"/>
        <w:left w:val="none" w:sz="0" w:space="0" w:color="auto"/>
        <w:bottom w:val="none" w:sz="0" w:space="0" w:color="auto"/>
        <w:right w:val="none" w:sz="0" w:space="0" w:color="auto"/>
      </w:divBdr>
    </w:div>
    <w:div w:id="91047625">
      <w:bodyDiv w:val="1"/>
      <w:marLeft w:val="0"/>
      <w:marRight w:val="0"/>
      <w:marTop w:val="0"/>
      <w:marBottom w:val="0"/>
      <w:divBdr>
        <w:top w:val="none" w:sz="0" w:space="0" w:color="auto"/>
        <w:left w:val="none" w:sz="0" w:space="0" w:color="auto"/>
        <w:bottom w:val="none" w:sz="0" w:space="0" w:color="auto"/>
        <w:right w:val="none" w:sz="0" w:space="0" w:color="auto"/>
      </w:divBdr>
    </w:div>
    <w:div w:id="151145109">
      <w:bodyDiv w:val="1"/>
      <w:marLeft w:val="0"/>
      <w:marRight w:val="0"/>
      <w:marTop w:val="0"/>
      <w:marBottom w:val="0"/>
      <w:divBdr>
        <w:top w:val="none" w:sz="0" w:space="0" w:color="auto"/>
        <w:left w:val="none" w:sz="0" w:space="0" w:color="auto"/>
        <w:bottom w:val="none" w:sz="0" w:space="0" w:color="auto"/>
        <w:right w:val="none" w:sz="0" w:space="0" w:color="auto"/>
      </w:divBdr>
    </w:div>
    <w:div w:id="157422360">
      <w:bodyDiv w:val="1"/>
      <w:marLeft w:val="0"/>
      <w:marRight w:val="0"/>
      <w:marTop w:val="0"/>
      <w:marBottom w:val="0"/>
      <w:divBdr>
        <w:top w:val="none" w:sz="0" w:space="0" w:color="auto"/>
        <w:left w:val="none" w:sz="0" w:space="0" w:color="auto"/>
        <w:bottom w:val="none" w:sz="0" w:space="0" w:color="auto"/>
        <w:right w:val="none" w:sz="0" w:space="0" w:color="auto"/>
      </w:divBdr>
    </w:div>
    <w:div w:id="220530048">
      <w:bodyDiv w:val="1"/>
      <w:marLeft w:val="0"/>
      <w:marRight w:val="0"/>
      <w:marTop w:val="0"/>
      <w:marBottom w:val="0"/>
      <w:divBdr>
        <w:top w:val="none" w:sz="0" w:space="0" w:color="auto"/>
        <w:left w:val="none" w:sz="0" w:space="0" w:color="auto"/>
        <w:bottom w:val="none" w:sz="0" w:space="0" w:color="auto"/>
        <w:right w:val="none" w:sz="0" w:space="0" w:color="auto"/>
      </w:divBdr>
    </w:div>
    <w:div w:id="227882509">
      <w:bodyDiv w:val="1"/>
      <w:marLeft w:val="0"/>
      <w:marRight w:val="0"/>
      <w:marTop w:val="0"/>
      <w:marBottom w:val="0"/>
      <w:divBdr>
        <w:top w:val="none" w:sz="0" w:space="0" w:color="auto"/>
        <w:left w:val="none" w:sz="0" w:space="0" w:color="auto"/>
        <w:bottom w:val="none" w:sz="0" w:space="0" w:color="auto"/>
        <w:right w:val="none" w:sz="0" w:space="0" w:color="auto"/>
      </w:divBdr>
    </w:div>
    <w:div w:id="249392665">
      <w:bodyDiv w:val="1"/>
      <w:marLeft w:val="0"/>
      <w:marRight w:val="0"/>
      <w:marTop w:val="0"/>
      <w:marBottom w:val="0"/>
      <w:divBdr>
        <w:top w:val="none" w:sz="0" w:space="0" w:color="auto"/>
        <w:left w:val="none" w:sz="0" w:space="0" w:color="auto"/>
        <w:bottom w:val="none" w:sz="0" w:space="0" w:color="auto"/>
        <w:right w:val="none" w:sz="0" w:space="0" w:color="auto"/>
      </w:divBdr>
    </w:div>
    <w:div w:id="250889828">
      <w:bodyDiv w:val="1"/>
      <w:marLeft w:val="0"/>
      <w:marRight w:val="0"/>
      <w:marTop w:val="0"/>
      <w:marBottom w:val="0"/>
      <w:divBdr>
        <w:top w:val="none" w:sz="0" w:space="0" w:color="auto"/>
        <w:left w:val="none" w:sz="0" w:space="0" w:color="auto"/>
        <w:bottom w:val="none" w:sz="0" w:space="0" w:color="auto"/>
        <w:right w:val="none" w:sz="0" w:space="0" w:color="auto"/>
      </w:divBdr>
    </w:div>
    <w:div w:id="251284607">
      <w:bodyDiv w:val="1"/>
      <w:marLeft w:val="0"/>
      <w:marRight w:val="0"/>
      <w:marTop w:val="0"/>
      <w:marBottom w:val="0"/>
      <w:divBdr>
        <w:top w:val="none" w:sz="0" w:space="0" w:color="auto"/>
        <w:left w:val="none" w:sz="0" w:space="0" w:color="auto"/>
        <w:bottom w:val="none" w:sz="0" w:space="0" w:color="auto"/>
        <w:right w:val="none" w:sz="0" w:space="0" w:color="auto"/>
      </w:divBdr>
    </w:div>
    <w:div w:id="278806874">
      <w:bodyDiv w:val="1"/>
      <w:marLeft w:val="0"/>
      <w:marRight w:val="0"/>
      <w:marTop w:val="0"/>
      <w:marBottom w:val="0"/>
      <w:divBdr>
        <w:top w:val="none" w:sz="0" w:space="0" w:color="auto"/>
        <w:left w:val="none" w:sz="0" w:space="0" w:color="auto"/>
        <w:bottom w:val="none" w:sz="0" w:space="0" w:color="auto"/>
        <w:right w:val="none" w:sz="0" w:space="0" w:color="auto"/>
      </w:divBdr>
    </w:div>
    <w:div w:id="299045128">
      <w:bodyDiv w:val="1"/>
      <w:marLeft w:val="0"/>
      <w:marRight w:val="0"/>
      <w:marTop w:val="0"/>
      <w:marBottom w:val="0"/>
      <w:divBdr>
        <w:top w:val="none" w:sz="0" w:space="0" w:color="auto"/>
        <w:left w:val="none" w:sz="0" w:space="0" w:color="auto"/>
        <w:bottom w:val="none" w:sz="0" w:space="0" w:color="auto"/>
        <w:right w:val="none" w:sz="0" w:space="0" w:color="auto"/>
      </w:divBdr>
    </w:div>
    <w:div w:id="323969534">
      <w:bodyDiv w:val="1"/>
      <w:marLeft w:val="0"/>
      <w:marRight w:val="0"/>
      <w:marTop w:val="0"/>
      <w:marBottom w:val="0"/>
      <w:divBdr>
        <w:top w:val="none" w:sz="0" w:space="0" w:color="auto"/>
        <w:left w:val="none" w:sz="0" w:space="0" w:color="auto"/>
        <w:bottom w:val="none" w:sz="0" w:space="0" w:color="auto"/>
        <w:right w:val="none" w:sz="0" w:space="0" w:color="auto"/>
      </w:divBdr>
      <w:divsChild>
        <w:div w:id="2075855933">
          <w:marLeft w:val="0"/>
          <w:marRight w:val="0"/>
          <w:marTop w:val="0"/>
          <w:marBottom w:val="240"/>
          <w:divBdr>
            <w:top w:val="none" w:sz="0" w:space="0" w:color="auto"/>
            <w:left w:val="none" w:sz="0" w:space="0" w:color="auto"/>
            <w:bottom w:val="none" w:sz="0" w:space="0" w:color="auto"/>
            <w:right w:val="none" w:sz="0" w:space="0" w:color="auto"/>
          </w:divBdr>
        </w:div>
      </w:divsChild>
    </w:div>
    <w:div w:id="327365849">
      <w:bodyDiv w:val="1"/>
      <w:marLeft w:val="0"/>
      <w:marRight w:val="0"/>
      <w:marTop w:val="0"/>
      <w:marBottom w:val="0"/>
      <w:divBdr>
        <w:top w:val="none" w:sz="0" w:space="0" w:color="auto"/>
        <w:left w:val="none" w:sz="0" w:space="0" w:color="auto"/>
        <w:bottom w:val="none" w:sz="0" w:space="0" w:color="auto"/>
        <w:right w:val="none" w:sz="0" w:space="0" w:color="auto"/>
      </w:divBdr>
    </w:div>
    <w:div w:id="343479375">
      <w:bodyDiv w:val="1"/>
      <w:marLeft w:val="0"/>
      <w:marRight w:val="0"/>
      <w:marTop w:val="0"/>
      <w:marBottom w:val="0"/>
      <w:divBdr>
        <w:top w:val="none" w:sz="0" w:space="0" w:color="auto"/>
        <w:left w:val="none" w:sz="0" w:space="0" w:color="auto"/>
        <w:bottom w:val="none" w:sz="0" w:space="0" w:color="auto"/>
        <w:right w:val="none" w:sz="0" w:space="0" w:color="auto"/>
      </w:divBdr>
    </w:div>
    <w:div w:id="400521460">
      <w:bodyDiv w:val="1"/>
      <w:marLeft w:val="0"/>
      <w:marRight w:val="0"/>
      <w:marTop w:val="0"/>
      <w:marBottom w:val="0"/>
      <w:divBdr>
        <w:top w:val="none" w:sz="0" w:space="0" w:color="auto"/>
        <w:left w:val="none" w:sz="0" w:space="0" w:color="auto"/>
        <w:bottom w:val="none" w:sz="0" w:space="0" w:color="auto"/>
        <w:right w:val="none" w:sz="0" w:space="0" w:color="auto"/>
      </w:divBdr>
    </w:div>
    <w:div w:id="404300255">
      <w:bodyDiv w:val="1"/>
      <w:marLeft w:val="0"/>
      <w:marRight w:val="0"/>
      <w:marTop w:val="0"/>
      <w:marBottom w:val="0"/>
      <w:divBdr>
        <w:top w:val="none" w:sz="0" w:space="0" w:color="auto"/>
        <w:left w:val="none" w:sz="0" w:space="0" w:color="auto"/>
        <w:bottom w:val="none" w:sz="0" w:space="0" w:color="auto"/>
        <w:right w:val="none" w:sz="0" w:space="0" w:color="auto"/>
      </w:divBdr>
    </w:div>
    <w:div w:id="446700304">
      <w:bodyDiv w:val="1"/>
      <w:marLeft w:val="0"/>
      <w:marRight w:val="0"/>
      <w:marTop w:val="0"/>
      <w:marBottom w:val="0"/>
      <w:divBdr>
        <w:top w:val="none" w:sz="0" w:space="0" w:color="auto"/>
        <w:left w:val="none" w:sz="0" w:space="0" w:color="auto"/>
        <w:bottom w:val="none" w:sz="0" w:space="0" w:color="auto"/>
        <w:right w:val="none" w:sz="0" w:space="0" w:color="auto"/>
      </w:divBdr>
    </w:div>
    <w:div w:id="472605094">
      <w:bodyDiv w:val="1"/>
      <w:marLeft w:val="0"/>
      <w:marRight w:val="0"/>
      <w:marTop w:val="0"/>
      <w:marBottom w:val="0"/>
      <w:divBdr>
        <w:top w:val="none" w:sz="0" w:space="0" w:color="auto"/>
        <w:left w:val="none" w:sz="0" w:space="0" w:color="auto"/>
        <w:bottom w:val="none" w:sz="0" w:space="0" w:color="auto"/>
        <w:right w:val="none" w:sz="0" w:space="0" w:color="auto"/>
      </w:divBdr>
    </w:div>
    <w:div w:id="558788303">
      <w:bodyDiv w:val="1"/>
      <w:marLeft w:val="0"/>
      <w:marRight w:val="0"/>
      <w:marTop w:val="0"/>
      <w:marBottom w:val="0"/>
      <w:divBdr>
        <w:top w:val="none" w:sz="0" w:space="0" w:color="auto"/>
        <w:left w:val="none" w:sz="0" w:space="0" w:color="auto"/>
        <w:bottom w:val="none" w:sz="0" w:space="0" w:color="auto"/>
        <w:right w:val="none" w:sz="0" w:space="0" w:color="auto"/>
      </w:divBdr>
    </w:div>
    <w:div w:id="559219315">
      <w:bodyDiv w:val="1"/>
      <w:marLeft w:val="0"/>
      <w:marRight w:val="0"/>
      <w:marTop w:val="0"/>
      <w:marBottom w:val="0"/>
      <w:divBdr>
        <w:top w:val="none" w:sz="0" w:space="0" w:color="auto"/>
        <w:left w:val="none" w:sz="0" w:space="0" w:color="auto"/>
        <w:bottom w:val="none" w:sz="0" w:space="0" w:color="auto"/>
        <w:right w:val="none" w:sz="0" w:space="0" w:color="auto"/>
      </w:divBdr>
    </w:div>
    <w:div w:id="565147524">
      <w:bodyDiv w:val="1"/>
      <w:marLeft w:val="0"/>
      <w:marRight w:val="0"/>
      <w:marTop w:val="0"/>
      <w:marBottom w:val="0"/>
      <w:divBdr>
        <w:top w:val="none" w:sz="0" w:space="0" w:color="auto"/>
        <w:left w:val="none" w:sz="0" w:space="0" w:color="auto"/>
        <w:bottom w:val="none" w:sz="0" w:space="0" w:color="auto"/>
        <w:right w:val="none" w:sz="0" w:space="0" w:color="auto"/>
      </w:divBdr>
    </w:div>
    <w:div w:id="596794398">
      <w:bodyDiv w:val="1"/>
      <w:marLeft w:val="0"/>
      <w:marRight w:val="0"/>
      <w:marTop w:val="0"/>
      <w:marBottom w:val="0"/>
      <w:divBdr>
        <w:top w:val="none" w:sz="0" w:space="0" w:color="auto"/>
        <w:left w:val="none" w:sz="0" w:space="0" w:color="auto"/>
        <w:bottom w:val="none" w:sz="0" w:space="0" w:color="auto"/>
        <w:right w:val="none" w:sz="0" w:space="0" w:color="auto"/>
      </w:divBdr>
    </w:div>
    <w:div w:id="613752760">
      <w:bodyDiv w:val="1"/>
      <w:marLeft w:val="0"/>
      <w:marRight w:val="0"/>
      <w:marTop w:val="0"/>
      <w:marBottom w:val="0"/>
      <w:divBdr>
        <w:top w:val="none" w:sz="0" w:space="0" w:color="auto"/>
        <w:left w:val="none" w:sz="0" w:space="0" w:color="auto"/>
        <w:bottom w:val="none" w:sz="0" w:space="0" w:color="auto"/>
        <w:right w:val="none" w:sz="0" w:space="0" w:color="auto"/>
      </w:divBdr>
    </w:div>
    <w:div w:id="622736727">
      <w:bodyDiv w:val="1"/>
      <w:marLeft w:val="0"/>
      <w:marRight w:val="0"/>
      <w:marTop w:val="0"/>
      <w:marBottom w:val="0"/>
      <w:divBdr>
        <w:top w:val="none" w:sz="0" w:space="0" w:color="auto"/>
        <w:left w:val="none" w:sz="0" w:space="0" w:color="auto"/>
        <w:bottom w:val="none" w:sz="0" w:space="0" w:color="auto"/>
        <w:right w:val="none" w:sz="0" w:space="0" w:color="auto"/>
      </w:divBdr>
    </w:div>
    <w:div w:id="650253179">
      <w:bodyDiv w:val="1"/>
      <w:marLeft w:val="0"/>
      <w:marRight w:val="0"/>
      <w:marTop w:val="0"/>
      <w:marBottom w:val="0"/>
      <w:divBdr>
        <w:top w:val="none" w:sz="0" w:space="0" w:color="auto"/>
        <w:left w:val="none" w:sz="0" w:space="0" w:color="auto"/>
        <w:bottom w:val="none" w:sz="0" w:space="0" w:color="auto"/>
        <w:right w:val="none" w:sz="0" w:space="0" w:color="auto"/>
      </w:divBdr>
    </w:div>
    <w:div w:id="710494137">
      <w:bodyDiv w:val="1"/>
      <w:marLeft w:val="0"/>
      <w:marRight w:val="0"/>
      <w:marTop w:val="0"/>
      <w:marBottom w:val="0"/>
      <w:divBdr>
        <w:top w:val="none" w:sz="0" w:space="0" w:color="auto"/>
        <w:left w:val="none" w:sz="0" w:space="0" w:color="auto"/>
        <w:bottom w:val="none" w:sz="0" w:space="0" w:color="auto"/>
        <w:right w:val="none" w:sz="0" w:space="0" w:color="auto"/>
      </w:divBdr>
    </w:div>
    <w:div w:id="754282358">
      <w:bodyDiv w:val="1"/>
      <w:marLeft w:val="0"/>
      <w:marRight w:val="0"/>
      <w:marTop w:val="0"/>
      <w:marBottom w:val="0"/>
      <w:divBdr>
        <w:top w:val="none" w:sz="0" w:space="0" w:color="auto"/>
        <w:left w:val="none" w:sz="0" w:space="0" w:color="auto"/>
        <w:bottom w:val="none" w:sz="0" w:space="0" w:color="auto"/>
        <w:right w:val="none" w:sz="0" w:space="0" w:color="auto"/>
      </w:divBdr>
    </w:div>
    <w:div w:id="763308607">
      <w:bodyDiv w:val="1"/>
      <w:marLeft w:val="0"/>
      <w:marRight w:val="0"/>
      <w:marTop w:val="0"/>
      <w:marBottom w:val="0"/>
      <w:divBdr>
        <w:top w:val="none" w:sz="0" w:space="0" w:color="auto"/>
        <w:left w:val="none" w:sz="0" w:space="0" w:color="auto"/>
        <w:bottom w:val="none" w:sz="0" w:space="0" w:color="auto"/>
        <w:right w:val="none" w:sz="0" w:space="0" w:color="auto"/>
      </w:divBdr>
    </w:div>
    <w:div w:id="787353738">
      <w:bodyDiv w:val="1"/>
      <w:marLeft w:val="0"/>
      <w:marRight w:val="0"/>
      <w:marTop w:val="0"/>
      <w:marBottom w:val="0"/>
      <w:divBdr>
        <w:top w:val="none" w:sz="0" w:space="0" w:color="auto"/>
        <w:left w:val="none" w:sz="0" w:space="0" w:color="auto"/>
        <w:bottom w:val="none" w:sz="0" w:space="0" w:color="auto"/>
        <w:right w:val="none" w:sz="0" w:space="0" w:color="auto"/>
      </w:divBdr>
    </w:div>
    <w:div w:id="798032112">
      <w:bodyDiv w:val="1"/>
      <w:marLeft w:val="0"/>
      <w:marRight w:val="0"/>
      <w:marTop w:val="0"/>
      <w:marBottom w:val="0"/>
      <w:divBdr>
        <w:top w:val="none" w:sz="0" w:space="0" w:color="auto"/>
        <w:left w:val="none" w:sz="0" w:space="0" w:color="auto"/>
        <w:bottom w:val="none" w:sz="0" w:space="0" w:color="auto"/>
        <w:right w:val="none" w:sz="0" w:space="0" w:color="auto"/>
      </w:divBdr>
    </w:div>
    <w:div w:id="857625477">
      <w:bodyDiv w:val="1"/>
      <w:marLeft w:val="0"/>
      <w:marRight w:val="0"/>
      <w:marTop w:val="0"/>
      <w:marBottom w:val="0"/>
      <w:divBdr>
        <w:top w:val="none" w:sz="0" w:space="0" w:color="auto"/>
        <w:left w:val="none" w:sz="0" w:space="0" w:color="auto"/>
        <w:bottom w:val="none" w:sz="0" w:space="0" w:color="auto"/>
        <w:right w:val="none" w:sz="0" w:space="0" w:color="auto"/>
      </w:divBdr>
    </w:div>
    <w:div w:id="929319254">
      <w:bodyDiv w:val="1"/>
      <w:marLeft w:val="0"/>
      <w:marRight w:val="0"/>
      <w:marTop w:val="0"/>
      <w:marBottom w:val="0"/>
      <w:divBdr>
        <w:top w:val="none" w:sz="0" w:space="0" w:color="auto"/>
        <w:left w:val="none" w:sz="0" w:space="0" w:color="auto"/>
        <w:bottom w:val="none" w:sz="0" w:space="0" w:color="auto"/>
        <w:right w:val="none" w:sz="0" w:space="0" w:color="auto"/>
      </w:divBdr>
    </w:div>
    <w:div w:id="1090345121">
      <w:bodyDiv w:val="1"/>
      <w:marLeft w:val="0"/>
      <w:marRight w:val="0"/>
      <w:marTop w:val="0"/>
      <w:marBottom w:val="0"/>
      <w:divBdr>
        <w:top w:val="none" w:sz="0" w:space="0" w:color="auto"/>
        <w:left w:val="none" w:sz="0" w:space="0" w:color="auto"/>
        <w:bottom w:val="none" w:sz="0" w:space="0" w:color="auto"/>
        <w:right w:val="none" w:sz="0" w:space="0" w:color="auto"/>
      </w:divBdr>
    </w:div>
    <w:div w:id="1110975253">
      <w:bodyDiv w:val="1"/>
      <w:marLeft w:val="0"/>
      <w:marRight w:val="0"/>
      <w:marTop w:val="0"/>
      <w:marBottom w:val="0"/>
      <w:divBdr>
        <w:top w:val="none" w:sz="0" w:space="0" w:color="auto"/>
        <w:left w:val="none" w:sz="0" w:space="0" w:color="auto"/>
        <w:bottom w:val="none" w:sz="0" w:space="0" w:color="auto"/>
        <w:right w:val="none" w:sz="0" w:space="0" w:color="auto"/>
      </w:divBdr>
    </w:div>
    <w:div w:id="1165364127">
      <w:bodyDiv w:val="1"/>
      <w:marLeft w:val="0"/>
      <w:marRight w:val="0"/>
      <w:marTop w:val="0"/>
      <w:marBottom w:val="0"/>
      <w:divBdr>
        <w:top w:val="none" w:sz="0" w:space="0" w:color="auto"/>
        <w:left w:val="none" w:sz="0" w:space="0" w:color="auto"/>
        <w:bottom w:val="none" w:sz="0" w:space="0" w:color="auto"/>
        <w:right w:val="none" w:sz="0" w:space="0" w:color="auto"/>
      </w:divBdr>
    </w:div>
    <w:div w:id="1294022081">
      <w:bodyDiv w:val="1"/>
      <w:marLeft w:val="0"/>
      <w:marRight w:val="0"/>
      <w:marTop w:val="0"/>
      <w:marBottom w:val="0"/>
      <w:divBdr>
        <w:top w:val="none" w:sz="0" w:space="0" w:color="auto"/>
        <w:left w:val="none" w:sz="0" w:space="0" w:color="auto"/>
        <w:bottom w:val="none" w:sz="0" w:space="0" w:color="auto"/>
        <w:right w:val="none" w:sz="0" w:space="0" w:color="auto"/>
      </w:divBdr>
    </w:div>
    <w:div w:id="1306467883">
      <w:bodyDiv w:val="1"/>
      <w:marLeft w:val="0"/>
      <w:marRight w:val="0"/>
      <w:marTop w:val="0"/>
      <w:marBottom w:val="0"/>
      <w:divBdr>
        <w:top w:val="none" w:sz="0" w:space="0" w:color="auto"/>
        <w:left w:val="none" w:sz="0" w:space="0" w:color="auto"/>
        <w:bottom w:val="none" w:sz="0" w:space="0" w:color="auto"/>
        <w:right w:val="none" w:sz="0" w:space="0" w:color="auto"/>
      </w:divBdr>
    </w:div>
    <w:div w:id="1318415260">
      <w:bodyDiv w:val="1"/>
      <w:marLeft w:val="0"/>
      <w:marRight w:val="0"/>
      <w:marTop w:val="0"/>
      <w:marBottom w:val="0"/>
      <w:divBdr>
        <w:top w:val="none" w:sz="0" w:space="0" w:color="auto"/>
        <w:left w:val="none" w:sz="0" w:space="0" w:color="auto"/>
        <w:bottom w:val="none" w:sz="0" w:space="0" w:color="auto"/>
        <w:right w:val="none" w:sz="0" w:space="0" w:color="auto"/>
      </w:divBdr>
    </w:div>
    <w:div w:id="1347246159">
      <w:bodyDiv w:val="1"/>
      <w:marLeft w:val="0"/>
      <w:marRight w:val="0"/>
      <w:marTop w:val="0"/>
      <w:marBottom w:val="0"/>
      <w:divBdr>
        <w:top w:val="none" w:sz="0" w:space="0" w:color="auto"/>
        <w:left w:val="none" w:sz="0" w:space="0" w:color="auto"/>
        <w:bottom w:val="none" w:sz="0" w:space="0" w:color="auto"/>
        <w:right w:val="none" w:sz="0" w:space="0" w:color="auto"/>
      </w:divBdr>
    </w:div>
    <w:div w:id="1359237666">
      <w:bodyDiv w:val="1"/>
      <w:marLeft w:val="0"/>
      <w:marRight w:val="0"/>
      <w:marTop w:val="0"/>
      <w:marBottom w:val="0"/>
      <w:divBdr>
        <w:top w:val="none" w:sz="0" w:space="0" w:color="auto"/>
        <w:left w:val="none" w:sz="0" w:space="0" w:color="auto"/>
        <w:bottom w:val="none" w:sz="0" w:space="0" w:color="auto"/>
        <w:right w:val="none" w:sz="0" w:space="0" w:color="auto"/>
      </w:divBdr>
    </w:div>
    <w:div w:id="1409421351">
      <w:bodyDiv w:val="1"/>
      <w:marLeft w:val="0"/>
      <w:marRight w:val="0"/>
      <w:marTop w:val="0"/>
      <w:marBottom w:val="0"/>
      <w:divBdr>
        <w:top w:val="none" w:sz="0" w:space="0" w:color="auto"/>
        <w:left w:val="none" w:sz="0" w:space="0" w:color="auto"/>
        <w:bottom w:val="none" w:sz="0" w:space="0" w:color="auto"/>
        <w:right w:val="none" w:sz="0" w:space="0" w:color="auto"/>
      </w:divBdr>
    </w:div>
    <w:div w:id="1477338776">
      <w:bodyDiv w:val="1"/>
      <w:marLeft w:val="0"/>
      <w:marRight w:val="0"/>
      <w:marTop w:val="0"/>
      <w:marBottom w:val="0"/>
      <w:divBdr>
        <w:top w:val="none" w:sz="0" w:space="0" w:color="auto"/>
        <w:left w:val="none" w:sz="0" w:space="0" w:color="auto"/>
        <w:bottom w:val="none" w:sz="0" w:space="0" w:color="auto"/>
        <w:right w:val="none" w:sz="0" w:space="0" w:color="auto"/>
      </w:divBdr>
    </w:div>
    <w:div w:id="1532185568">
      <w:bodyDiv w:val="1"/>
      <w:marLeft w:val="0"/>
      <w:marRight w:val="0"/>
      <w:marTop w:val="0"/>
      <w:marBottom w:val="0"/>
      <w:divBdr>
        <w:top w:val="none" w:sz="0" w:space="0" w:color="auto"/>
        <w:left w:val="none" w:sz="0" w:space="0" w:color="auto"/>
        <w:bottom w:val="none" w:sz="0" w:space="0" w:color="auto"/>
        <w:right w:val="none" w:sz="0" w:space="0" w:color="auto"/>
      </w:divBdr>
    </w:div>
    <w:div w:id="1546478830">
      <w:bodyDiv w:val="1"/>
      <w:marLeft w:val="0"/>
      <w:marRight w:val="0"/>
      <w:marTop w:val="0"/>
      <w:marBottom w:val="0"/>
      <w:divBdr>
        <w:top w:val="none" w:sz="0" w:space="0" w:color="auto"/>
        <w:left w:val="none" w:sz="0" w:space="0" w:color="auto"/>
        <w:bottom w:val="none" w:sz="0" w:space="0" w:color="auto"/>
        <w:right w:val="none" w:sz="0" w:space="0" w:color="auto"/>
      </w:divBdr>
    </w:div>
    <w:div w:id="1605378976">
      <w:bodyDiv w:val="1"/>
      <w:marLeft w:val="0"/>
      <w:marRight w:val="0"/>
      <w:marTop w:val="0"/>
      <w:marBottom w:val="0"/>
      <w:divBdr>
        <w:top w:val="none" w:sz="0" w:space="0" w:color="auto"/>
        <w:left w:val="none" w:sz="0" w:space="0" w:color="auto"/>
        <w:bottom w:val="none" w:sz="0" w:space="0" w:color="auto"/>
        <w:right w:val="none" w:sz="0" w:space="0" w:color="auto"/>
      </w:divBdr>
    </w:div>
    <w:div w:id="1621448058">
      <w:bodyDiv w:val="1"/>
      <w:marLeft w:val="0"/>
      <w:marRight w:val="0"/>
      <w:marTop w:val="0"/>
      <w:marBottom w:val="0"/>
      <w:divBdr>
        <w:top w:val="none" w:sz="0" w:space="0" w:color="auto"/>
        <w:left w:val="none" w:sz="0" w:space="0" w:color="auto"/>
        <w:bottom w:val="none" w:sz="0" w:space="0" w:color="auto"/>
        <w:right w:val="none" w:sz="0" w:space="0" w:color="auto"/>
      </w:divBdr>
    </w:div>
    <w:div w:id="1686442372">
      <w:bodyDiv w:val="1"/>
      <w:marLeft w:val="0"/>
      <w:marRight w:val="0"/>
      <w:marTop w:val="0"/>
      <w:marBottom w:val="0"/>
      <w:divBdr>
        <w:top w:val="none" w:sz="0" w:space="0" w:color="auto"/>
        <w:left w:val="none" w:sz="0" w:space="0" w:color="auto"/>
        <w:bottom w:val="none" w:sz="0" w:space="0" w:color="auto"/>
        <w:right w:val="none" w:sz="0" w:space="0" w:color="auto"/>
      </w:divBdr>
    </w:div>
    <w:div w:id="1696887557">
      <w:bodyDiv w:val="1"/>
      <w:marLeft w:val="0"/>
      <w:marRight w:val="0"/>
      <w:marTop w:val="0"/>
      <w:marBottom w:val="0"/>
      <w:divBdr>
        <w:top w:val="none" w:sz="0" w:space="0" w:color="auto"/>
        <w:left w:val="none" w:sz="0" w:space="0" w:color="auto"/>
        <w:bottom w:val="none" w:sz="0" w:space="0" w:color="auto"/>
        <w:right w:val="none" w:sz="0" w:space="0" w:color="auto"/>
      </w:divBdr>
    </w:div>
    <w:div w:id="1725640746">
      <w:bodyDiv w:val="1"/>
      <w:marLeft w:val="0"/>
      <w:marRight w:val="0"/>
      <w:marTop w:val="0"/>
      <w:marBottom w:val="0"/>
      <w:divBdr>
        <w:top w:val="none" w:sz="0" w:space="0" w:color="auto"/>
        <w:left w:val="none" w:sz="0" w:space="0" w:color="auto"/>
        <w:bottom w:val="none" w:sz="0" w:space="0" w:color="auto"/>
        <w:right w:val="none" w:sz="0" w:space="0" w:color="auto"/>
      </w:divBdr>
    </w:div>
    <w:div w:id="1776319200">
      <w:bodyDiv w:val="1"/>
      <w:marLeft w:val="0"/>
      <w:marRight w:val="0"/>
      <w:marTop w:val="0"/>
      <w:marBottom w:val="0"/>
      <w:divBdr>
        <w:top w:val="none" w:sz="0" w:space="0" w:color="auto"/>
        <w:left w:val="none" w:sz="0" w:space="0" w:color="auto"/>
        <w:bottom w:val="none" w:sz="0" w:space="0" w:color="auto"/>
        <w:right w:val="none" w:sz="0" w:space="0" w:color="auto"/>
      </w:divBdr>
    </w:div>
    <w:div w:id="1780762336">
      <w:bodyDiv w:val="1"/>
      <w:marLeft w:val="0"/>
      <w:marRight w:val="0"/>
      <w:marTop w:val="0"/>
      <w:marBottom w:val="0"/>
      <w:divBdr>
        <w:top w:val="none" w:sz="0" w:space="0" w:color="auto"/>
        <w:left w:val="none" w:sz="0" w:space="0" w:color="auto"/>
        <w:bottom w:val="none" w:sz="0" w:space="0" w:color="auto"/>
        <w:right w:val="none" w:sz="0" w:space="0" w:color="auto"/>
      </w:divBdr>
    </w:div>
    <w:div w:id="1801609849">
      <w:bodyDiv w:val="1"/>
      <w:marLeft w:val="0"/>
      <w:marRight w:val="0"/>
      <w:marTop w:val="0"/>
      <w:marBottom w:val="0"/>
      <w:divBdr>
        <w:top w:val="none" w:sz="0" w:space="0" w:color="auto"/>
        <w:left w:val="none" w:sz="0" w:space="0" w:color="auto"/>
        <w:bottom w:val="none" w:sz="0" w:space="0" w:color="auto"/>
        <w:right w:val="none" w:sz="0" w:space="0" w:color="auto"/>
      </w:divBdr>
    </w:div>
    <w:div w:id="1867980864">
      <w:bodyDiv w:val="1"/>
      <w:marLeft w:val="0"/>
      <w:marRight w:val="0"/>
      <w:marTop w:val="0"/>
      <w:marBottom w:val="0"/>
      <w:divBdr>
        <w:top w:val="none" w:sz="0" w:space="0" w:color="auto"/>
        <w:left w:val="none" w:sz="0" w:space="0" w:color="auto"/>
        <w:bottom w:val="none" w:sz="0" w:space="0" w:color="auto"/>
        <w:right w:val="none" w:sz="0" w:space="0" w:color="auto"/>
      </w:divBdr>
    </w:div>
    <w:div w:id="1901095169">
      <w:bodyDiv w:val="1"/>
      <w:marLeft w:val="0"/>
      <w:marRight w:val="0"/>
      <w:marTop w:val="0"/>
      <w:marBottom w:val="0"/>
      <w:divBdr>
        <w:top w:val="none" w:sz="0" w:space="0" w:color="auto"/>
        <w:left w:val="none" w:sz="0" w:space="0" w:color="auto"/>
        <w:bottom w:val="none" w:sz="0" w:space="0" w:color="auto"/>
        <w:right w:val="none" w:sz="0" w:space="0" w:color="auto"/>
      </w:divBdr>
    </w:div>
    <w:div w:id="1950428673">
      <w:bodyDiv w:val="1"/>
      <w:marLeft w:val="0"/>
      <w:marRight w:val="0"/>
      <w:marTop w:val="0"/>
      <w:marBottom w:val="0"/>
      <w:divBdr>
        <w:top w:val="none" w:sz="0" w:space="0" w:color="auto"/>
        <w:left w:val="none" w:sz="0" w:space="0" w:color="auto"/>
        <w:bottom w:val="none" w:sz="0" w:space="0" w:color="auto"/>
        <w:right w:val="none" w:sz="0" w:space="0" w:color="auto"/>
      </w:divBdr>
    </w:div>
    <w:div w:id="2023626293">
      <w:bodyDiv w:val="1"/>
      <w:marLeft w:val="0"/>
      <w:marRight w:val="0"/>
      <w:marTop w:val="0"/>
      <w:marBottom w:val="0"/>
      <w:divBdr>
        <w:top w:val="none" w:sz="0" w:space="0" w:color="auto"/>
        <w:left w:val="none" w:sz="0" w:space="0" w:color="auto"/>
        <w:bottom w:val="none" w:sz="0" w:space="0" w:color="auto"/>
        <w:right w:val="none" w:sz="0" w:space="0" w:color="auto"/>
      </w:divBdr>
    </w:div>
    <w:div w:id="2054310494">
      <w:bodyDiv w:val="1"/>
      <w:marLeft w:val="0"/>
      <w:marRight w:val="0"/>
      <w:marTop w:val="0"/>
      <w:marBottom w:val="0"/>
      <w:divBdr>
        <w:top w:val="none" w:sz="0" w:space="0" w:color="auto"/>
        <w:left w:val="none" w:sz="0" w:space="0" w:color="auto"/>
        <w:bottom w:val="none" w:sz="0" w:space="0" w:color="auto"/>
        <w:right w:val="none" w:sz="0" w:space="0" w:color="auto"/>
      </w:divBdr>
    </w:div>
    <w:div w:id="210491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0E7917-8283-48F6-817F-1CE02C5E2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1876</Words>
  <Characters>10694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625019 г Тюмень ул</vt:lpstr>
    </vt:vector>
  </TitlesOfParts>
  <Company/>
  <LinksUpToDate>false</LinksUpToDate>
  <CharactersWithSpaces>12545</CharactersWithSpaces>
  <SharedDoc>false</SharedDoc>
  <HLinks>
    <vt:vector size="12" baseType="variant">
      <vt:variant>
        <vt:i4>5439587</vt:i4>
      </vt:variant>
      <vt:variant>
        <vt:i4>3</vt:i4>
      </vt:variant>
      <vt:variant>
        <vt:i4>0</vt:i4>
      </vt:variant>
      <vt:variant>
        <vt:i4>5</vt:i4>
      </vt:variant>
      <vt:variant>
        <vt:lpwstr>mailto:info@sibtek.org</vt:lpwstr>
      </vt:variant>
      <vt:variant>
        <vt:lpwstr/>
      </vt:variant>
      <vt:variant>
        <vt:i4>2883630</vt:i4>
      </vt:variant>
      <vt:variant>
        <vt:i4>0</vt:i4>
      </vt:variant>
      <vt:variant>
        <vt:i4>0</vt:i4>
      </vt:variant>
      <vt:variant>
        <vt:i4>5</vt:i4>
      </vt:variant>
      <vt:variant>
        <vt:lpwstr>http://www.sibtek.org/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625019 г Тюмень ул</dc:title>
  <dc:subject/>
  <dc:creator>СибТЭК</dc:creator>
  <cp:keywords/>
  <dc:description/>
  <cp:lastModifiedBy>Пользователь</cp:lastModifiedBy>
  <cp:revision>14</cp:revision>
  <cp:lastPrinted>2018-01-09T06:39:00Z</cp:lastPrinted>
  <dcterms:created xsi:type="dcterms:W3CDTF">2026-03-04T05:39:00Z</dcterms:created>
  <dcterms:modified xsi:type="dcterms:W3CDTF">2026-03-04T06:24:00Z</dcterms:modified>
</cp:coreProperties>
</file>