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83A66" w:rsidRPr="00783A66" w:rsidTr="00BF4CCB">
        <w:tc>
          <w:tcPr>
            <w:tcW w:w="4820" w:type="dxa"/>
          </w:tcPr>
          <w:p w:rsidR="00783A66" w:rsidRPr="00783A66" w:rsidRDefault="00783A66" w:rsidP="00783A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</w:p>
          <w:p w:rsidR="00783A66" w:rsidRPr="00783A66" w:rsidRDefault="00783A66" w:rsidP="0078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83A66" w:rsidRPr="00783A66" w:rsidRDefault="00783A66" w:rsidP="00783A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83A66" w:rsidRPr="00783A66" w:rsidRDefault="004E7C62" w:rsidP="00783A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3A66"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783A66" w:rsidRPr="00783A66" w:rsidRDefault="00783A66" w:rsidP="00783A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  <w:p w:rsidR="00783A66" w:rsidRPr="00783A66" w:rsidRDefault="00783A66" w:rsidP="00783A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4E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</w:t>
            </w:r>
          </w:p>
          <w:p w:rsidR="00783A66" w:rsidRPr="00783A66" w:rsidRDefault="00783A66" w:rsidP="004E7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</w:t>
            </w:r>
            <w:r w:rsidR="004E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83A66" w:rsidRPr="00783A66" w:rsidRDefault="00783A66" w:rsidP="00783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</w:t>
      </w:r>
    </w:p>
    <w:p w:rsidR="00783A66" w:rsidRPr="00783A66" w:rsidRDefault="00783A66" w:rsidP="00783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конкурса по предоставлению в аренду субъектам малого предпринимательства нежилых помещений, находящихся в оперативном управлении </w:t>
      </w:r>
    </w:p>
    <w:p w:rsidR="00783A66" w:rsidRPr="00783A66" w:rsidRDefault="00783A66" w:rsidP="00783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«Бизнес-инкубатор «Новация»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29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783A66" w:rsidRPr="00783A66" w:rsidRDefault="00783A66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418863301" w:history="1">
        <w:r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1. Общие положения</w:t>
        </w:r>
        <w:r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_Toc418863301 \h </w:instrText>
        </w:r>
        <w:r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2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2. Подготовка и подача заявки на участие в конкурсе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_Toc418863302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3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3. Требования к участникам конкурса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_Toc418863303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4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4. Вскрытие конвертов и рассмотрение заявок на участие в конкурсе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_Toc418863304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5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5. Оценка заявок на участие в конкурсе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_Toc418863305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6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6. Заключение договора по результатам конкурса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_Toc418863306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7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Приложение № 1 (форма заявки на участие в конкурсе)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_Toc418863307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16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8" w:history="1">
        <w:r w:rsidR="00783A66" w:rsidRPr="00783A66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 2 (форма заявления)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_Toc418863308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18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09" w:history="1">
        <w:r w:rsidR="00783A66" w:rsidRPr="00783A66">
          <w:rPr>
            <w:rFonts w:ascii="Times New Roman" w:eastAsia="Times New Roman" w:hAnsi="Times New Roman" w:cs="Times New Roman"/>
            <w:noProof/>
            <w:kern w:val="36"/>
            <w:sz w:val="24"/>
            <w:szCs w:val="24"/>
            <w:u w:val="single"/>
            <w:lang w:eastAsia="ru-RU"/>
          </w:rPr>
          <w:t>Приложение № 3 (проекты договоров аренды нежилых помещений)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_Toc418863309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10" w:history="1">
        <w:r w:rsidR="00783A66" w:rsidRPr="00783A66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 4 (проект соглашения о передаче недвижимого имущества)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_Toc418863310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107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11" w:history="1">
        <w:r w:rsidR="00783A66" w:rsidRPr="00783A66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 5 (проект соглашения о возмещении расходов по оплате коммунальных         услуг)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_Toc418863311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119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12" w:history="1">
        <w:r w:rsidR="00783A66" w:rsidRPr="00783A66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 6 (форма бизнес-плана)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_Toc418863312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123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AB27F3" w:rsidP="00783A66">
      <w:pPr>
        <w:tabs>
          <w:tab w:val="right" w:leader="dot" w:pos="10055"/>
        </w:tabs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8863313" w:history="1">
        <w:r w:rsidR="00783A66" w:rsidRPr="00783A66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 7 (порядок проведения мониторинга реализации бизнес-планов)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_Toc418863313 \h </w:instrTex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714A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130</w:t>
        </w:r>
        <w:r w:rsidR="00783A66" w:rsidRPr="00783A6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83A66" w:rsidRPr="00783A66" w:rsidRDefault="00783A66" w:rsidP="00783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Toc418863301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1. Общие положения</w:t>
      </w:r>
      <w:bookmarkEnd w:id="0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конкурсная документация подготовлена в соответствии с Федеральным законом от 24.07.2007г. № 209-ФЗ «О развитии малого и среднего предпринимательства в Российской Федерации», приказом Минэкономразвития РФ от 16.02.2010г. № 59 «О мерах по реализации в 2010 году мероприятий по государственной поддержке малого и среднего предпринимательства», приказом Министерства экономического развития Российской Федерации от 25.03.2015 № 167 «Об утверждении условий конкурсного отбора субъектов Российской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малого и среднего предпринимательства»,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(ред. Приказов ФАС России от 20.10.2011г. № 732, от 30.03.2012г. № 203, от 24.12.2013г. № 872/13).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 конкурса – Муниципальное автономное учреждение «Бизнес-инкубатор «Новация» (МАУ «БИН»). Место нахождения и почтовый адрес: 182106, Псковская область, г. Великие Луки, улица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адрес электронной почты: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maubin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телефоны: (81153) 4-61-00.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в течение двух рабочих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предоставления конкурсной документации: 182106, Псковская область, г. Великие Луки, улица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304.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сайта в сети Интернет, на котором размещена конкурсная документация: </w:t>
      </w:r>
      <w:hyperlink r:id="rId8" w:history="1"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не предоставляется.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Положение о деятельности МАУ «БИН», а также иные документы, устанавливающие порядок размещения, нахождения и осуществления деятельности субъектов малого предпринимательства в МАУ «БИН» размещены и доступны для ознакомления на сайте: </w:t>
      </w:r>
      <w:hyperlink r:id="rId9" w:history="1"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bizluki</w:t>
        </w:r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 конкурса вправе отказаться от проведения конкурса не позднее, чем за пять дней до даты окончания срока подачи заявок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Место расположения муниципального имущества, права на которое передаются по договору: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182106, Псковская область, г. Велики</w:t>
      </w:r>
      <w:r w:rsidR="00D10CA6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Луки, улица Заслонова, д. 15.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Описание и технические характеристики муниципального имущества, права на которое передаются по договору: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– район Герцена города Великие Луки, остановка «Улица Герцена», первый, второй и третий этажи трехэтажного отдельно стоящего административного нежилого здания;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стены: кирпичные, полы: линолеум</w:t>
      </w:r>
      <w:r w:rsidR="007C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(кафельная плитка)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окна: пластиковые, двери: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ДСП, отделка: оклейка обоями</w:t>
      </w:r>
      <w:r w:rsidR="007C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(окраска)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центральное отопление, водопровод, канализация, холодное (горячее во время отопительного сезона) водоснабжение, электроосвещение;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телефонная линия и выделенный Интернет-канал;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системы пожарной и охранной сигнализации.</w:t>
      </w:r>
    </w:p>
    <w:p w:rsidR="00783A66" w:rsidRPr="00783A66" w:rsidRDefault="00783A66" w:rsidP="00783A66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оборудовано: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компьютером, оргтехникой и мебелью;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установленным лицензионным программным обеспечением;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телефоном с выходом на городскую и междугородную связь;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доступом в сеть Интернет.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нежилых помещений МАУ «БИН», предназначенная для размещения субъектов малого предпринимательства – </w:t>
      </w:r>
      <w:r w:rsidRPr="0090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563,3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Предмет конкурса (лоты), в том числе площадь помещений, права на которые передаются по договору:</w:t>
      </w:r>
    </w:p>
    <w:tbl>
      <w:tblPr>
        <w:tblW w:w="1012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66"/>
        <w:gridCol w:w="1722"/>
        <w:gridCol w:w="1378"/>
        <w:gridCol w:w="1378"/>
        <w:gridCol w:w="1207"/>
        <w:gridCol w:w="1207"/>
        <w:gridCol w:w="1377"/>
      </w:tblGrid>
      <w:tr w:rsidR="00E16F07" w:rsidRPr="00783A66" w:rsidTr="00E16F07">
        <w:trPr>
          <w:trHeight w:val="427"/>
          <w:tblCellSpacing w:w="0" w:type="dxa"/>
        </w:trPr>
        <w:tc>
          <w:tcPr>
            <w:tcW w:w="885" w:type="dxa"/>
            <w:vMerge w:val="restart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лота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Этаж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помещения (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по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техническому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паспорту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кв.м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</w:tc>
        <w:tc>
          <w:tcPr>
            <w:tcW w:w="1378" w:type="dxa"/>
            <w:vMerge w:val="restart"/>
            <w:vAlign w:val="center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рабочих мест</w:t>
            </w:r>
          </w:p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помещении</w:t>
            </w:r>
          </w:p>
        </w:tc>
        <w:tc>
          <w:tcPr>
            <w:tcW w:w="3791" w:type="dxa"/>
            <w:gridSpan w:val="3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Ежемесячная арендная плата, (руб.)</w:t>
            </w:r>
          </w:p>
        </w:tc>
      </w:tr>
      <w:tr w:rsidR="00E16F07" w:rsidRPr="00783A66" w:rsidTr="00E16F07">
        <w:trPr>
          <w:trHeight w:val="968"/>
          <w:tblCellSpacing w:w="0" w:type="dxa"/>
        </w:trPr>
        <w:tc>
          <w:tcPr>
            <w:tcW w:w="885" w:type="dxa"/>
            <w:vMerge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E16F07" w:rsidRPr="00783A66" w:rsidRDefault="00E16F07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ind w:left="-64" w:right="2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первый год аренды</w:t>
            </w:r>
          </w:p>
        </w:tc>
        <w:tc>
          <w:tcPr>
            <w:tcW w:w="1207" w:type="dxa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 второй год аренды</w:t>
            </w:r>
          </w:p>
        </w:tc>
        <w:tc>
          <w:tcPr>
            <w:tcW w:w="1377" w:type="dxa"/>
            <w:vAlign w:val="center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третий год аренды</w:t>
            </w:r>
          </w:p>
        </w:tc>
      </w:tr>
      <w:tr w:rsidR="00E16F07" w:rsidRPr="00783A66" w:rsidTr="00E16F07">
        <w:trPr>
          <w:trHeight w:val="255"/>
          <w:tblCellSpacing w:w="0" w:type="dxa"/>
        </w:trPr>
        <w:tc>
          <w:tcPr>
            <w:tcW w:w="885" w:type="dxa"/>
            <w:hideMark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6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70,4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207" w:type="dxa"/>
          </w:tcPr>
          <w:p w:rsidR="00E16F07" w:rsidRPr="00783A66" w:rsidRDefault="00811079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5941,60</w:t>
            </w:r>
          </w:p>
        </w:tc>
        <w:tc>
          <w:tcPr>
            <w:tcW w:w="1207" w:type="dxa"/>
          </w:tcPr>
          <w:p w:rsidR="00E16F07" w:rsidRPr="00783A66" w:rsidRDefault="00811079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8912,40</w:t>
            </w:r>
          </w:p>
        </w:tc>
        <w:tc>
          <w:tcPr>
            <w:tcW w:w="1377" w:type="dxa"/>
          </w:tcPr>
          <w:p w:rsidR="00E16F07" w:rsidRPr="00783A66" w:rsidRDefault="00811079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14854</w:t>
            </w:r>
            <w:r w:rsidR="00E16F07"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E16F07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E16F07" w:rsidRPr="00783A66" w:rsidRDefault="00A313CA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966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16,5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1392,80</w:t>
            </w:r>
          </w:p>
        </w:tc>
        <w:tc>
          <w:tcPr>
            <w:tcW w:w="120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2089,20</w:t>
            </w:r>
          </w:p>
        </w:tc>
        <w:tc>
          <w:tcPr>
            <w:tcW w:w="137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3482,00</w:t>
            </w:r>
          </w:p>
        </w:tc>
      </w:tr>
      <w:tr w:rsidR="00E16F07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E16F07" w:rsidRPr="00783A66" w:rsidRDefault="00A313CA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966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16,9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1426,40</w:t>
            </w:r>
          </w:p>
        </w:tc>
        <w:tc>
          <w:tcPr>
            <w:tcW w:w="120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2139,60</w:t>
            </w:r>
          </w:p>
        </w:tc>
        <w:tc>
          <w:tcPr>
            <w:tcW w:w="137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3566,00</w:t>
            </w:r>
          </w:p>
        </w:tc>
      </w:tr>
      <w:tr w:rsidR="00E16F07" w:rsidRPr="00783A66" w:rsidTr="00E16F07">
        <w:trPr>
          <w:trHeight w:val="240"/>
          <w:tblCellSpacing w:w="0" w:type="dxa"/>
        </w:trPr>
        <w:tc>
          <w:tcPr>
            <w:tcW w:w="885" w:type="dxa"/>
          </w:tcPr>
          <w:p w:rsidR="00E16F07" w:rsidRPr="00783A66" w:rsidRDefault="00A313CA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18,7</w:t>
            </w:r>
          </w:p>
        </w:tc>
        <w:tc>
          <w:tcPr>
            <w:tcW w:w="1378" w:type="dxa"/>
          </w:tcPr>
          <w:p w:rsidR="00E16F07" w:rsidRPr="00783A66" w:rsidRDefault="00E16F07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0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1578,40</w:t>
            </w:r>
          </w:p>
        </w:tc>
        <w:tc>
          <w:tcPr>
            <w:tcW w:w="120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2367,60</w:t>
            </w:r>
          </w:p>
        </w:tc>
        <w:tc>
          <w:tcPr>
            <w:tcW w:w="1377" w:type="dxa"/>
          </w:tcPr>
          <w:p w:rsidR="00E16F07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3946,00</w:t>
            </w:r>
          </w:p>
        </w:tc>
      </w:tr>
      <w:tr w:rsidR="004E7C62" w:rsidRPr="00783A66" w:rsidTr="00E16F07">
        <w:trPr>
          <w:trHeight w:val="240"/>
          <w:tblCellSpacing w:w="0" w:type="dxa"/>
        </w:trPr>
        <w:tc>
          <w:tcPr>
            <w:tcW w:w="885" w:type="dxa"/>
          </w:tcPr>
          <w:p w:rsidR="004E7C62" w:rsidRPr="00783A66" w:rsidRDefault="004E7C62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966" w:type="dxa"/>
          </w:tcPr>
          <w:p w:rsidR="004E7C62" w:rsidRPr="00783A66" w:rsidRDefault="004E7C62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4E7C62" w:rsidRPr="00783A66" w:rsidRDefault="004E7C62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378" w:type="dxa"/>
          </w:tcPr>
          <w:p w:rsidR="004E7C62" w:rsidRPr="00783A66" w:rsidRDefault="004E7C62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17,3</w:t>
            </w:r>
          </w:p>
        </w:tc>
        <w:tc>
          <w:tcPr>
            <w:tcW w:w="1378" w:type="dxa"/>
          </w:tcPr>
          <w:p w:rsidR="004E7C62" w:rsidRPr="00783A66" w:rsidRDefault="004E7C62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4E7C62" w:rsidRDefault="00603263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1460,00</w:t>
            </w:r>
          </w:p>
        </w:tc>
        <w:tc>
          <w:tcPr>
            <w:tcW w:w="1207" w:type="dxa"/>
          </w:tcPr>
          <w:p w:rsidR="004E7C62" w:rsidRPr="004E7C62" w:rsidRDefault="00603263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2190,00</w:t>
            </w:r>
          </w:p>
        </w:tc>
        <w:tc>
          <w:tcPr>
            <w:tcW w:w="1377" w:type="dxa"/>
          </w:tcPr>
          <w:p w:rsidR="004E7C62" w:rsidRPr="004E7C62" w:rsidRDefault="00603263" w:rsidP="004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3650,00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</w:tc>
        <w:tc>
          <w:tcPr>
            <w:tcW w:w="966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17,1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1443,20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2164,80</w:t>
            </w:r>
          </w:p>
        </w:tc>
        <w:tc>
          <w:tcPr>
            <w:tcW w:w="137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3608,00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966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17,5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1477,20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2215,80</w:t>
            </w:r>
          </w:p>
        </w:tc>
        <w:tc>
          <w:tcPr>
            <w:tcW w:w="137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3693,00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966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17,5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1477,20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2215,80</w:t>
            </w:r>
          </w:p>
        </w:tc>
        <w:tc>
          <w:tcPr>
            <w:tcW w:w="137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3693,00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966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16,9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1426,40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2139,60</w:t>
            </w:r>
          </w:p>
        </w:tc>
        <w:tc>
          <w:tcPr>
            <w:tcW w:w="137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3566,00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966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16,6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1401,20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2101,80</w:t>
            </w:r>
          </w:p>
        </w:tc>
        <w:tc>
          <w:tcPr>
            <w:tcW w:w="137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3503,00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22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18,5</w:t>
            </w:r>
          </w:p>
        </w:tc>
        <w:tc>
          <w:tcPr>
            <w:tcW w:w="1378" w:type="dxa"/>
          </w:tcPr>
          <w:p w:rsidR="004E7C62" w:rsidRPr="00783A66" w:rsidRDefault="004E7C62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1561,60</w:t>
            </w:r>
          </w:p>
        </w:tc>
        <w:tc>
          <w:tcPr>
            <w:tcW w:w="120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2342,40</w:t>
            </w:r>
          </w:p>
        </w:tc>
        <w:tc>
          <w:tcPr>
            <w:tcW w:w="1377" w:type="dxa"/>
          </w:tcPr>
          <w:p w:rsidR="004E7C62" w:rsidRPr="00783A66" w:rsidRDefault="00603263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3904,00</w:t>
            </w:r>
          </w:p>
        </w:tc>
      </w:tr>
      <w:tr w:rsidR="004E7C62" w:rsidRPr="00783A66" w:rsidTr="00E16F07">
        <w:trPr>
          <w:trHeight w:val="255"/>
          <w:tblCellSpacing w:w="0" w:type="dxa"/>
        </w:trPr>
        <w:tc>
          <w:tcPr>
            <w:tcW w:w="885" w:type="dxa"/>
          </w:tcPr>
          <w:p w:rsidR="004E7C62" w:rsidRPr="001C5C9E" w:rsidRDefault="004E7C62" w:rsidP="004E7C62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66" w:type="dxa"/>
          </w:tcPr>
          <w:p w:rsidR="004E7C62" w:rsidRPr="001C5C9E" w:rsidRDefault="004E7C62" w:rsidP="004E7C62">
            <w:pPr>
              <w:pStyle w:val="a7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1722" w:type="dxa"/>
          </w:tcPr>
          <w:p w:rsidR="004E7C62" w:rsidRPr="001C5C9E" w:rsidRDefault="004E7C62" w:rsidP="004E7C62">
            <w:pPr>
              <w:pStyle w:val="a7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10</w:t>
            </w:r>
          </w:p>
        </w:tc>
        <w:tc>
          <w:tcPr>
            <w:tcW w:w="1378" w:type="dxa"/>
          </w:tcPr>
          <w:p w:rsidR="004E7C62" w:rsidRPr="001C5C9E" w:rsidRDefault="004E7C62" w:rsidP="004E7C62">
            <w:pPr>
              <w:pStyle w:val="a7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20,9</w:t>
            </w:r>
          </w:p>
        </w:tc>
        <w:tc>
          <w:tcPr>
            <w:tcW w:w="1378" w:type="dxa"/>
          </w:tcPr>
          <w:p w:rsidR="004E7C62" w:rsidRPr="001C5C9E" w:rsidRDefault="004E7C62" w:rsidP="004E7C62">
            <w:pPr>
              <w:pStyle w:val="a7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1207" w:type="dxa"/>
          </w:tcPr>
          <w:p w:rsidR="004E7C62" w:rsidRPr="00B80835" w:rsidRDefault="00603263" w:rsidP="004E7C62">
            <w:pPr>
              <w:pStyle w:val="a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1764,00</w:t>
            </w:r>
          </w:p>
        </w:tc>
        <w:tc>
          <w:tcPr>
            <w:tcW w:w="1207" w:type="dxa"/>
          </w:tcPr>
          <w:p w:rsidR="004E7C62" w:rsidRPr="00B80835" w:rsidRDefault="00603263" w:rsidP="004E7C62">
            <w:pPr>
              <w:pStyle w:val="a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2646,00</w:t>
            </w:r>
          </w:p>
        </w:tc>
        <w:tc>
          <w:tcPr>
            <w:tcW w:w="1377" w:type="dxa"/>
          </w:tcPr>
          <w:p w:rsidR="004E7C62" w:rsidRPr="00B80835" w:rsidRDefault="00603263" w:rsidP="004E7C62">
            <w:pPr>
              <w:pStyle w:val="a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4410,00</w:t>
            </w: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Площадь нежилых помещений, предоставляемых одному субъекту малого предпринимательства, не может превышать 15 процентов от общей площади нежилых помещений МАУ «Бизнес-инкубатор «Новация», предназначенной для размещения субъектов малого предпринимательства (не более 84,5 кв. м.)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Требование о внесении задатка конкурсной документацией не предусмотрено.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Срок действия договора: договор заключается сроком на 3 (три) года.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Размер арендной платы может пересматриваться в сторону увеличения в случае изменения ставок арендной платы, устанавливаемых Великолукской городской Думой для аренды нежилых помещений, находящихся в муниципальной собственности, а также на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данных независимой оценки рыночной стоимости передаваемых в аренду помещений, но не чаще одного раза в год.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сумму арендной платы не включены расходы по коммунальным услугам и услугам связи, которые арендатор оплачивает на основании отдельного соглашения с арендодателем, и договоров с поставщиками услуг связи.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месяца, следующим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Осмотр имущества, права на которое передаются по договору аренды, обеспечивает организатор конкурса без взимания платы (осмотр осуществляется с понедельника по пятницу с 9 часов 00 минут до 17 часов 30 минут), на основании заявления субъекта малого предпринимательства, поданного в письменной форме.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Место и время подачи заявок на участие в конкурсе: 182106, г. Великие Луки, улица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304 ежедневно, кроме выходных и праздничных дней, с 9 часов 00 минут до 13 часов 00 минут и с 14 часов 00 минут до 18 часов 00 минут (время московское).</w:t>
      </w:r>
    </w:p>
    <w:p w:rsidR="00783A66" w:rsidRPr="00AB27F3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</w:t>
      </w:r>
      <w:r w:rsidR="00A313CA"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конкурсе: </w:t>
      </w:r>
      <w:r w:rsidR="00A313CA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87571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83A66" w:rsidRPr="00AB27F3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подачи заявок на участие в конкурсе: 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87571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15F70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часов 00 минут</w:t>
      </w: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московское).</w:t>
      </w:r>
    </w:p>
    <w:p w:rsidR="00783A66" w:rsidRPr="00AB27F3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Место, дата и время вскрытия конвертов с заявками на участие в конкурсе: 182106, г. Великие Луки, улица </w:t>
      </w:r>
      <w:proofErr w:type="spellStart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</w:t>
      </w:r>
      <w:proofErr w:type="spellStart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301, 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11BB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15F70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15 часов 00 минут</w:t>
      </w: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московское).</w:t>
      </w:r>
    </w:p>
    <w:p w:rsidR="00783A66" w:rsidRPr="00AB27F3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Место, дата и время рассмотрения заявок на участие в конкурсе: Псковская область, г. Великие Луки, улица </w:t>
      </w:r>
      <w:proofErr w:type="spellStart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</w:t>
      </w:r>
      <w:proofErr w:type="spellStart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301, 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«05» мая 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15F70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14 часов 00 минут</w:t>
      </w: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московское).</w:t>
      </w:r>
    </w:p>
    <w:p w:rsidR="00783A66" w:rsidRPr="00AB27F3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Место, дата и время подведения итогов конкурса: Псковская область, г. Великие Луки, улица Заслонова, д. 15, </w:t>
      </w:r>
      <w:proofErr w:type="spellStart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301, </w:t>
      </w:r>
      <w:r w:rsidR="00AB27F3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«05» мая </w:t>
      </w:r>
      <w:r w:rsidR="00B15F70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B15F70"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AB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московское).</w:t>
      </w:r>
    </w:p>
    <w:p w:rsidR="00783A66" w:rsidRPr="00783A66" w:rsidRDefault="00783A66" w:rsidP="00783A66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418863302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Подготовка и подача заявки на участие в конкурсе</w:t>
      </w:r>
      <w:bookmarkEnd w:id="1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50"/>
      <w:bookmarkEnd w:id="2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51"/>
      <w:bookmarkEnd w:id="3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 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52"/>
      <w:bookmarkStart w:id="5" w:name="sub_1521"/>
      <w:bookmarkEnd w:id="4"/>
      <w:bookmarkEnd w:id="5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Заявка на участие в конкурсе должна содержать: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 документы о заявителе, подавшем такую заявку: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полученную не ранее чем за шесть месяцев до даты размещения на </w:t>
      </w:r>
      <w:hyperlink r:id="rId10" w:history="1">
        <w:r w:rsidRPr="00783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извещения о проведении конкурса выписку из единого государственного реестра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характеризующие квалификацию заявителя, в случае если указан такой критерий оценки заявок на участие в конкурсе, как квалификация участника конкурса;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учредительных документов заявителя (для юридических лиц), свидетельство о государственной регистрации юридического лица/физического лица в качестве индивидуального предпринимателя, свидетельство о постановке на учет в налоговом органе;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783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(приложение №2);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sub_1523"/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2" w:history="1">
        <w:r w:rsidRPr="00783A6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(Федеральный закон от 27.12.2002г. № 184-ФЗ «О техническом регулировании»).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217"/>
      <w:bookmarkStart w:id="8" w:name="sub_1055"/>
      <w:bookmarkEnd w:id="6"/>
      <w:bookmarkEnd w:id="7"/>
      <w:bookmarkEnd w:id="8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Заявка на участие в конкурсе оформляется на русском языке, разборчивыми печатными буквами.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Сведения и документы, содержащиеся в заявке, не должны допускать двусмысленного толкования.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 допускается применение факсимильных подписей, а также наличие подчисток и исправлений;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документы, входящие в состав заявки на участие в конкурсе, 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56"/>
      <w:bookmarkEnd w:id="9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Датой начала срока подачи заявок на участие в конкурсе является день, следующий за днем размещения на 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извещения о проведении конкурса. Прием заявок на участие в конкурсе прекращается в день вскрытия конвертов с такими заявками.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7"/>
      <w:bookmarkEnd w:id="10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заявками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58"/>
      <w:bookmarkStart w:id="12" w:name="sub_1059"/>
      <w:bookmarkEnd w:id="11"/>
      <w:bookmarkEnd w:id="12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Каждый конверт с заявкой на участие в конкурсе, поступивший в срок указанный в настоящей конкурсной документации, регистрируется организатором конкурса.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0"/>
      <w:bookmarkEnd w:id="13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Заявитель вправе изменить или отозвать заявку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4" w:name="sub_1049"/>
      <w:bookmarkStart w:id="15" w:name="_Toc418863303"/>
      <w:bookmarkEnd w:id="14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3. Требования к участникам конкурса</w:t>
      </w:r>
      <w:bookmarkEnd w:id="15"/>
    </w:p>
    <w:p w:rsidR="00783A66" w:rsidRPr="00783A66" w:rsidRDefault="00783A66" w:rsidP="0078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lang w:eastAsia="ru-RU"/>
        </w:rPr>
        <w:t>3.1.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допуска субъектов малого предпринимательства к участию в конкурсе: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малого предпринимательства зарегистрирован и осуществляет свою деятельность на территории города Великие Луки.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Pr="00783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трех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 субъекта малого предпринимательства соответствует специализации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конкурс представлен бизнес-план, подтверждающий целесообразность размещения субъекта малого предпринимательства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Заявитель не допускается конкурсной комиссией к участию в конкурсе в случаях: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1"/>
      <w:bookmarkEnd w:id="16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2"/>
      <w:bookmarkEnd w:id="17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несоответствия заявки на участие в конкурсе требованиям конкурсной документации;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3"/>
      <w:bookmarkStart w:id="19" w:name="sub_1244"/>
      <w:bookmarkEnd w:id="18"/>
      <w:bookmarkEnd w:id="19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24.07.2007 № 209-ФЗ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малого и среднего предпринимательства в Российской Федерации»;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45"/>
      <w:bookmarkEnd w:id="20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46"/>
      <w:bookmarkEnd w:id="21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финансовые, страховые услуги;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розничная/оптовая торговля;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строительство, включая ремонтно-строительные работы;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адвокатов, нотариат;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ломбарды;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услуги;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ремонту, техническому обслуживанию и мойке автотранспортных средств;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автотранспортных услуг по перевозке пассажиров и грузов;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и ветеринарные услуги;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 (кроме столовых для работников бизнес-инкубатора и компаний, размещенных в нем);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операции с недвижимостью, включая оказание посреднических услуг;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подакцизных товаров, за исключением изготовления ювелирных изделий;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добыча и реализация полезных ископаемых;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игорный бизнес.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bookmarkStart w:id="22" w:name="sub_1454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2"/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Также не допускается размещение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предпринимательства, отнесенных в соответствии со статьей 4 Закона РСФСР от 22.03.1991г. № 948-1 «О конкуренции и ограничении монополистической деятельности на товарных рынках» к аффилированным лицам.</w:t>
      </w:r>
    </w:p>
    <w:p w:rsidR="00783A66" w:rsidRPr="00783A66" w:rsidRDefault="00783A66" w:rsidP="00783A66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3" w:name="_Toc418863304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Вскрытие конвертов и рассмотрение заявок на участие в конкурсе</w:t>
      </w:r>
      <w:bookmarkEnd w:id="23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24"/>
      <w:bookmarkEnd w:id="24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Конверты с заявками на участие в конкурсе вскрываются конкурсной комиссией.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вскрытия конвертов с заявками на участие в конкурсе: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63"/>
      <w:bookmarkEnd w:id="25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64"/>
      <w:bookmarkEnd w:id="26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65"/>
      <w:bookmarkEnd w:id="27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67"/>
      <w:bookmarkEnd w:id="28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68"/>
      <w:bookmarkEnd w:id="29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обязана осуществлять ауди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видеозапись вскрытия конвертов с заявками на участие в конкурсе.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69"/>
      <w:bookmarkEnd w:id="30"/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70"/>
      <w:bookmarkEnd w:id="31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71"/>
      <w:bookmarkEnd w:id="32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Срок рассмотрения заявок на участие в конкурсе не может превышать двадцати календарных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 с заявками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72"/>
      <w:bookmarkEnd w:id="33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содержит: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 заявителях,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74"/>
      <w:bookmarkEnd w:id="34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783A66" w:rsidRPr="00783A66" w:rsidRDefault="00783A66" w:rsidP="00783A66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6" w:name="_Toc418863305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Оценка заявок на участие в конкурсе</w:t>
      </w:r>
      <w:bookmarkEnd w:id="36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777"/>
      <w:bookmarkEnd w:id="37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совокупности следующие критерии оценки заявок на участие в конкурсе: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описания преимуществ товара или услуги в сравнении с существующими аналогами (конкурентами);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окупаемости проекта.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коэффициент, учитывающий значимость каждого из данных критериев конкурса, составляет 0,25.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79"/>
      <w:bookmarkStart w:id="39" w:name="sub_1084"/>
      <w:bookmarkEnd w:id="38"/>
      <w:bookmarkEnd w:id="39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оценки заявок на участие в конкурсе: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80"/>
      <w:bookmarkEnd w:id="40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Оценка заявки на участие в конкурсе в соответствии с критерием конкурса «качество описания преимуществ товара или услуги в сравнении с существующими аналогами (конкурентами)» осуществляется в следующем порядке: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предложению, содержащемуся в заявке на участие в конкурсе, присваивается балл – от одного до пяти баллов;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832"/>
      <w:bookmarkEnd w:id="41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 критерию: А =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0,25 х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 – количество баллов.</w:t>
      </w:r>
    </w:p>
    <w:p w:rsidR="00783A66" w:rsidRPr="00783A66" w:rsidRDefault="00783A66" w:rsidP="00783A6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подкритерия «качество проработки маркетинговой стратегии субъекта малого предпринимательства»: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предложению, содержащемуся в заявке на участие в конкурсе, присваивается балл – от одного до пяти баллов;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 подкритерию: Б1 =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0,05 х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 – количество баллов.</w:t>
      </w:r>
    </w:p>
    <w:p w:rsidR="00783A66" w:rsidRPr="00783A66" w:rsidRDefault="00783A66" w:rsidP="00783A66">
      <w:pPr>
        <w:spacing w:after="0" w:line="240" w:lineRule="auto"/>
        <w:ind w:left="709"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указанных действий является получение величины (Б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рассчитанной в соответствии с подкритерием «качество проработки маркетинговой стратегии субъекта малого предпринимательства»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подкритерия «качество проработки операционной стратегии субъекта малого предпринимательства»: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предложению, содержащемуся в заявке на участие в конкурсе, присваивается балл – от одного до пяти баллов;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 подкритерию: Б2 =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0,05 х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 – количество баллов.</w:t>
      </w:r>
    </w:p>
    <w:p w:rsidR="00783A66" w:rsidRPr="00783A66" w:rsidRDefault="00783A66" w:rsidP="00783A6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указанных действий является получение величины (Б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рассчитанной в соответствии с подкритерием «качество проработки операционной стратегии субъекта малого предпринимательства»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подкритерия «качество проработки финансовой стратегии»: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предложению, содержащемуся в заявке на участие в конкурсе, присваивается балл – от одного до пяти баллов;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 подкритерию: Б3 =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0,15 х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 – количество баллов.</w:t>
      </w:r>
    </w:p>
    <w:p w:rsidR="00783A66" w:rsidRPr="00783A66" w:rsidRDefault="00783A66" w:rsidP="00783A6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(0,125) умножается на отношение разности значения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 подкритерию: В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0,125 х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М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83A66" w:rsidRPr="00783A66" w:rsidRDefault="00783A66" w:rsidP="00783A6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условия, содержащегося в заявке,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Μ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наименьшее из значений, содержащихся во всех заявках на участие в конкурсе условий,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указанных действий является получение величины (В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рассчитанной в соответствии с подкритерием «прогнозируемые изменения финансовых результатов субъекта малого предпринимательства»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(0,125) умножается на отношение разности значения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 подкритерию: В2 = 0,125 х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Т–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83A66" w:rsidRPr="00783A66" w:rsidRDefault="00783A66" w:rsidP="00783A6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условия, содержащегося в заявке,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Μ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наименьшее из значений, содержащихся во всех заявках на участие в конкурсе условий,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указанных действий является получение величины (В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рассчитанной в соответствии с критерием «прогнозируемые изменения количества рабочих мест субъекта малого предпринимательства»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Оценка заявок на участие в конкурсе в соответствии с критерием конкурса «срок окупаемости проекта» осуществляется в следующем порядке: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критерия конкурса «срок окупаемости проекта» устанавливается начальное значение – срок окупаемости проекта не более 5 лет;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782"/>
      <w:bookmarkEnd w:id="42"/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 критерию: Г = 0,25 х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783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3A66" w:rsidRPr="00783A66" w:rsidRDefault="00783A66" w:rsidP="00783A6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условия, содержащегося в заявке,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наименьшее из значений, содержащихся во всех заявках на участие в конкурсе условий,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предложения, содержащегося в заявке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Полученные результаты (величины) по каждому из критериев (подкритериев) суммируются: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заявки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Б1 + Б2 + Б3 + В1+ В2 + Г, где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величина по критерию «качество описания преимуществ товара или услуги в сравнении с существующими аналогами (конкурентами)»;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величина по подкритерию «качество проработки маркетинговой стратегии развития субъекта малого предпринимательства»;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величина по подкритерию «качество проработки операционной стратегии развития субъекта малого предпринимательства»;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Б3 – величина по подкритерию «качество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проработки финансовой стратегии развития субъекта малого предпринимательства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величина по подкритерию «прогнозируемые изменения финансовых результатов субъекта малого предпринимательства»;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величина по подкритерию «прогнозируемые изменения количества рабочих мест субъекта малого предпринимательства»;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величина по критерию «срок окупаемости проекта».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суммирования итоговых величин по каждому из критериев является получение оценки заявки на участие в конкурсе.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5.2.5 настоящей конкурсной документации.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оценки и сопоставления таких заявок не может превышать десяти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заявок.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86"/>
      <w:bookmarkEnd w:id="46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87"/>
      <w:bookmarkEnd w:id="47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передает победителю конкурса один экземпляр протокола и проект договора.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88"/>
      <w:bookmarkEnd w:id="48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89"/>
      <w:bookmarkStart w:id="50" w:name="sub_1090"/>
      <w:bookmarkEnd w:id="49"/>
      <w:bookmarkEnd w:id="50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91"/>
      <w:bookmarkEnd w:id="51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783A66" w:rsidRPr="00783A66" w:rsidRDefault="00783A66" w:rsidP="00783A66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2" w:name="_Toc418863306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Заключение договора по результатам конкурса</w:t>
      </w:r>
      <w:bookmarkEnd w:id="52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92"/>
      <w:bookmarkEnd w:id="53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нежилых помещений подписывается с победителем конкурса в порядке, предусмотренном Гражданским кодексом Российской Федерации и иными федеральными законами, не ранее чем через десять дней со дня размещения на официальном сайте </w:t>
      </w:r>
      <w:hyperlink r:id="rId13" w:history="1"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83A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83A66">
        <w:rPr>
          <w:rFonts w:ascii="Calibri" w:eastAsia="Times New Roman" w:hAnsi="Calibri" w:cs="Times New Roman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93"/>
      <w:bookmarkEnd w:id="54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931"/>
      <w:bookmarkEnd w:id="55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ликвидации такого участника конкурса - юридического лица или принятия арбитражным судом решения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932"/>
      <w:bookmarkEnd w:id="56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933"/>
      <w:bookmarkEnd w:id="57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таким лицом заведомо ложных сведений, содержащихся в документах, предусмотренных пунктом 2.3 настоящей конкурсной документации.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094"/>
      <w:bookmarkEnd w:id="58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095"/>
      <w:bookmarkStart w:id="60" w:name="sub_1096"/>
      <w:bookmarkEnd w:id="59"/>
      <w:bookmarkEnd w:id="60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если победитель конкурса или участник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заявке на участие в конкурсе которого присвоен второй номер, признается уклонившимся от заключения договора.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097"/>
      <w:bookmarkEnd w:id="61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заключение договора для участника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Проект договора аренды нежилого помещения прилагается к настоящей документации (приложение № 3).</w:t>
      </w:r>
      <w:bookmarkStart w:id="62" w:name="__RefHeading__44923_1387100790"/>
      <w:bookmarkStart w:id="63" w:name="_Toc418863307"/>
      <w:bookmarkEnd w:id="62"/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83A66" w:rsidRPr="00783A66" w:rsidRDefault="00783A66" w:rsidP="00783A66">
      <w:pPr>
        <w:rPr>
          <w:rFonts w:ascii="Calibri" w:eastAsia="Times New Roman" w:hAnsi="Calibri" w:cs="Times New Roman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Приложение № 1</w:t>
      </w:r>
      <w:bookmarkEnd w:id="63"/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документации </w:t>
      </w:r>
    </w:p>
    <w:p w:rsidR="00783A66" w:rsidRPr="00783A66" w:rsidRDefault="00783A66" w:rsidP="00783A6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Форма заявки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организации,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даты, исходящего номера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нежилых помещений в МАУ «Бизнес-инкубатор «Новация»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 по предоставлению нежилых помещений в МАУ «Бизнес-инкубатор «Новация» от «___» _____________ 20__ г., а также иные документы, устанавливающие порядок размещения, нахождения и осуществления деятельности субъектов малого предпринимательства в МАУ «Бизнес-инкубатор «Новация»,</w:t>
      </w:r>
    </w:p>
    <w:p w:rsidR="00783A66" w:rsidRPr="00783A66" w:rsidRDefault="00783A66" w:rsidP="00783A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83A66" w:rsidRPr="00783A66" w:rsidRDefault="00783A66" w:rsidP="00783A66">
      <w:pPr>
        <w:spacing w:after="0"/>
        <w:ind w:right="-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субъекта малого предпринимательства)</w:t>
      </w:r>
    </w:p>
    <w:p w:rsidR="00783A66" w:rsidRPr="00783A66" w:rsidRDefault="00783A66" w:rsidP="00783A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</w:t>
      </w:r>
    </w:p>
    <w:p w:rsidR="00783A66" w:rsidRPr="00783A66" w:rsidRDefault="00783A66" w:rsidP="00783A66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и Ф.И.О. руководителя)</w:t>
      </w:r>
    </w:p>
    <w:p w:rsidR="00783A66" w:rsidRPr="00783A66" w:rsidRDefault="00783A66" w:rsidP="00783A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МАУ «Бизнес-инкубатор «Новация» по лоту № ______ (нежилое помещение на ______ этаже, номер _____, общей площадью _____ кв. м.).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признаны лучшими, 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МАУ «Бизнес-инкубатор «Новация» договор аренды нежилого помещения в соответствии с требованиями конкурсной документации и условиями наших предложений.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заявитель подтверждает, что: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субъектом малого предпринимательства;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431"/>
      <w:bookmarkStart w:id="65" w:name="sub_1432"/>
      <w:bookmarkEnd w:id="64"/>
      <w:bookmarkEnd w:id="65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является участником соглашений о разделе продукции;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434"/>
      <w:bookmarkEnd w:id="66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относится в соответствии со статьей 4 Закона РСФСР от 22.03.1991г. №948-1 «О конкуренции и ограничении монополистической деятельности на товарных рынках» к аффилированным лицам.</w:t>
      </w:r>
    </w:p>
    <w:p w:rsidR="00783A66" w:rsidRPr="00783A66" w:rsidRDefault="00783A66" w:rsidP="00783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2"/>
        <w:gridCol w:w="4252"/>
        <w:gridCol w:w="3261"/>
      </w:tblGrid>
      <w:tr w:rsidR="00783A66" w:rsidRPr="00783A66" w:rsidTr="00BF4CCB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юридического лица 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(место нахождения)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согласно описи на ____ листах.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/уполномоченный представитель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</w:t>
      </w:r>
    </w:p>
    <w:p w:rsidR="00783A66" w:rsidRPr="00783A66" w:rsidRDefault="00783A66" w:rsidP="00783A66">
      <w:pPr>
        <w:spacing w:after="0" w:line="240" w:lineRule="auto"/>
        <w:ind w:left="2835" w:right="424" w:hanging="21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783A66" w:rsidRPr="00783A66" w:rsidRDefault="00783A66" w:rsidP="00783A6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(фамилия, имя, отчество)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0" w:name="__RefHeading__44925_1387100790"/>
      <w:bookmarkEnd w:id="70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71" w:name="_Toc418863308"/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  <w:bookmarkEnd w:id="71"/>
    </w:p>
    <w:p w:rsidR="00783A66" w:rsidRPr="00783A66" w:rsidRDefault="00783A66" w:rsidP="00783A66">
      <w:pPr>
        <w:ind w:lef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783A66" w:rsidRPr="00783A66" w:rsidRDefault="00783A66" w:rsidP="00783A66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заявления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организации,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даты, исходящего номера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783A66" w:rsidRPr="00783A66" w:rsidTr="00BF4CCB">
        <w:tc>
          <w:tcPr>
            <w:tcW w:w="4819" w:type="dxa"/>
          </w:tcPr>
          <w:p w:rsidR="00783A66" w:rsidRPr="00783A66" w:rsidRDefault="00783A66" w:rsidP="00783A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Организатору конкурса по предоставлению нежилых помещений в МАУ «Бизнес-инкубатор «Новация» 182106, Великие Луки, улица Заслонова, д.15</w:t>
            </w:r>
          </w:p>
          <w:p w:rsidR="00783A66" w:rsidRPr="00783A66" w:rsidRDefault="00783A66" w:rsidP="00783A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8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ЮЛ/ИП, адрес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3A66" w:rsidRPr="00783A66" w:rsidRDefault="00783A66" w:rsidP="00783A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сообщаю, что в отношении (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ЮЛ, адрес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решение о ликвидации, отсутствует решение арбитражного суда о признании (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банкротом и об открытии конкурсного производства, отсутствует решение о приостановлении деятельности (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предусмотренном Кодексом Российской Федерации об административных правонарушениях.</w:t>
      </w:r>
    </w:p>
    <w:p w:rsidR="00783A66" w:rsidRPr="00783A66" w:rsidRDefault="00783A66" w:rsidP="00783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__________________ _____________________</w:t>
      </w:r>
    </w:p>
    <w:p w:rsidR="00783A66" w:rsidRPr="00783A66" w:rsidRDefault="00783A66" w:rsidP="00783A6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    Ф.И.О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2" w:name="_Toc418863309"/>
      <w:r w:rsidRPr="00783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Приложение № 3</w:t>
      </w:r>
      <w:bookmarkEnd w:id="72"/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договора аренды по лоту № 1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первом этаже № 2 общей площадью 70,4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</w:t>
      </w:r>
      <w:r w:rsidR="00B1408F">
        <w:rPr>
          <w:rFonts w:ascii="Times New Roman" w:eastAsia="Times New Roman" w:hAnsi="Times New Roman" w:cs="Times New Roman"/>
          <w:sz w:val="24"/>
          <w:szCs w:val="24"/>
          <w:lang w:eastAsia="ru-RU"/>
        </w:rPr>
        <w:t>5 941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14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сорок один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140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0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 и договоров с поставщиками услуг связи.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безопасности, назначить лицо ответственное за противопожарную безопасность в Помещении, пройти обучение по пожарно-техническому минимуму, обеспечить Помещение первичными средствами пожаротушения, определить категорию Помещения по пожарной 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Настоящий договор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70,4 кв. м.</w:t>
      </w:r>
    </w:p>
    <w:p w:rsidR="00783A66" w:rsidRPr="00783A66" w:rsidRDefault="00783A66" w:rsidP="00783A6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арендной платы за встроенное помещение № 2 на первом этаже в МАУ «Бизнес-инкубатор «Новация» в соответствии с Отчетом № 0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определении рыночной стоимости 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пользования на условиях аренды (рыночная арендная плата) в течени</w:t>
      </w:r>
      <w:r w:rsid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помещениями, расположенными в нежилом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по адресу: РФ, Псковская область, г. Великие Луки, ул. Заслонова, д.15 составляет 2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арендной платы:</w:t>
      </w:r>
    </w:p>
    <w:p w:rsidR="00783A66" w:rsidRPr="00783A66" w:rsidRDefault="00783A66" w:rsidP="00783A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70,4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руб./месяц = 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5 941,60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70,4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1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руб./месяц = 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8 912,40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70,4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2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</w:t>
      </w:r>
      <w:r w:rsidR="00ED5A92">
        <w:rPr>
          <w:rFonts w:ascii="Times New Roman" w:eastAsia="Times New Roman" w:hAnsi="Times New Roman" w:cs="Times New Roman"/>
          <w:sz w:val="24"/>
          <w:szCs w:val="24"/>
          <w:lang w:eastAsia="ru-RU"/>
        </w:rPr>
        <w:t>4 854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2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70,4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28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C70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3 общей площадью 16,5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1 392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девяносто два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80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Настоящий договор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16,5 кв. м.</w:t>
      </w:r>
    </w:p>
    <w:p w:rsidR="00783A66" w:rsidRPr="00783A66" w:rsidRDefault="00783A66" w:rsidP="00783A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3 на втором этаже в МАУ «Бизнес-инкубатор «Новация» в соответствии с Отчетом 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определении рыночной стоимости </w:t>
      </w:r>
      <w:r w:rsidR="0093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пользования на условиях аренды (рыночная арендная плата) в течение года помещениями, расположенными в нежилом 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по адресу: РФ, Псковская область, г. Великие Луки, ул. Заслонова, д.15 составляет 2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proofErr w:type="spellStart"/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одинадцать</w:t>
      </w:r>
      <w:proofErr w:type="spellEnd"/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31BC0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16,5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392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,80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16,5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126,62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089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,20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16,5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211,03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 </w:t>
      </w:r>
      <w:r w:rsid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3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16,5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C70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4 общей площадью 16,9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шесть) рублей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Настоящий договор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16,9 кв. м.</w:t>
      </w:r>
    </w:p>
    <w:p w:rsidR="00783A66" w:rsidRPr="00783A66" w:rsidRDefault="00783A66" w:rsidP="007D38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4 на втором этаже в МАУ «Бизнес-инкубатор «Новация» в соответствии с Отчетом </w:t>
      </w:r>
      <w:r w:rsidR="007D3846" w:rsidRP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</w:t>
      </w:r>
      <w:r w:rsid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Псковская область, г. Великие Луки, ул. Заслонова, д.15 составляет 2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16,9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84,40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16,9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126,60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 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16,9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211,01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 </w:t>
      </w:r>
      <w:r w:rsidR="007432D2">
        <w:rPr>
          <w:rFonts w:ascii="Times New Roman" w:eastAsia="Times New Roman" w:hAnsi="Times New Roman" w:cs="Times New Roman"/>
          <w:sz w:val="24"/>
          <w:szCs w:val="24"/>
          <w:lang w:eastAsia="ru-RU"/>
        </w:rPr>
        <w:t>566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4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16,9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5C29C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</w:t>
      </w:r>
      <w:r w:rsidRPr="005C29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лоту № </w:t>
      </w:r>
      <w:r w:rsidR="00C7043D" w:rsidRPr="005C29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6 общей площадью 18,7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восемь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05399D" w:rsidRPr="00004ADA" w:rsidRDefault="00783A66" w:rsidP="0005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18,7 кв. м.</w:t>
      </w:r>
    </w:p>
    <w:p w:rsidR="00783A66" w:rsidRPr="00783A66" w:rsidRDefault="00783A66" w:rsidP="007D38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6 на втором этаже в МАУ «Бизнес-инкубатор «Новация» в соответствии с Отчетом </w:t>
      </w:r>
      <w:r w:rsidR="007D3846" w:rsidRP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ул. Заслонова, д.15 составляет 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proofErr w:type="spellStart"/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одинадцать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02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18,7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 578,40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18,7 </w:t>
      </w:r>
      <w:proofErr w:type="spellStart"/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126,61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 </w:t>
      </w:r>
      <w:r w:rsidR="00C20C50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C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18,7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5C29C6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,02 руб./месяц = </w:t>
      </w:r>
      <w:r w:rsidR="00C20C50">
        <w:rPr>
          <w:rFonts w:ascii="Times New Roman" w:eastAsia="Times New Roman" w:hAnsi="Times New Roman" w:cs="Times New Roman"/>
          <w:sz w:val="24"/>
          <w:szCs w:val="24"/>
          <w:lang w:eastAsia="ru-RU"/>
        </w:rPr>
        <w:t>3 946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6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18,7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</w:p>
    <w:p w:rsidR="007D331C" w:rsidRPr="00783A66" w:rsidRDefault="007D331C" w:rsidP="007D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D331C" w:rsidRPr="00783A66" w:rsidRDefault="007D331C" w:rsidP="007D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17 общей площадью 17,3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D331C" w:rsidRPr="00783A66" w:rsidRDefault="007D331C" w:rsidP="007D33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D331C" w:rsidRPr="00783A66" w:rsidRDefault="007D331C" w:rsidP="007D33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D331C" w:rsidRPr="00783A66" w:rsidRDefault="007D331C" w:rsidP="007D33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D331C" w:rsidRPr="00783A66" w:rsidRDefault="007D331C" w:rsidP="007D33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шестьдесят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D331C" w:rsidRPr="00783A66" w:rsidRDefault="007D331C" w:rsidP="007D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D331C" w:rsidRPr="00783A66" w:rsidRDefault="007D331C" w:rsidP="007D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D331C" w:rsidRPr="00783A66" w:rsidRDefault="007D331C" w:rsidP="007D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D331C" w:rsidRPr="00783A66" w:rsidRDefault="007D331C" w:rsidP="007D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D331C" w:rsidRPr="00783A66" w:rsidRDefault="007D331C" w:rsidP="007D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D331C" w:rsidRPr="00783A66" w:rsidRDefault="007D331C" w:rsidP="007D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D331C" w:rsidRPr="00783A66" w:rsidRDefault="007D331C" w:rsidP="007D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D331C" w:rsidRPr="00783A66" w:rsidRDefault="007D331C" w:rsidP="007D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D331C" w:rsidRPr="00783A66" w:rsidRDefault="007D331C" w:rsidP="007D33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D331C" w:rsidRPr="00783A66" w:rsidRDefault="007D331C" w:rsidP="007D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D331C" w:rsidRPr="00783A66" w:rsidRDefault="007D331C" w:rsidP="007D33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D331C" w:rsidRPr="00783A66" w:rsidRDefault="007D331C" w:rsidP="007D33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D331C" w:rsidRPr="00783A66" w:rsidRDefault="007D331C" w:rsidP="007D33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D331C" w:rsidRPr="00783A66" w:rsidRDefault="007D331C" w:rsidP="007D33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D331C" w:rsidRPr="00783A66" w:rsidRDefault="007D331C" w:rsidP="007D331C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D331C" w:rsidRPr="00783A66" w:rsidRDefault="007D331C" w:rsidP="007D3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D331C" w:rsidRPr="00783A66" w:rsidRDefault="007D331C" w:rsidP="007D3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D331C" w:rsidRPr="00783A66" w:rsidRDefault="007D331C" w:rsidP="007D33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D331C" w:rsidRPr="00783A66" w:rsidRDefault="007D331C" w:rsidP="007D33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D331C" w:rsidRPr="00783A66" w:rsidRDefault="007D331C" w:rsidP="007D331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D331C" w:rsidRPr="00783A66" w:rsidRDefault="007D331C" w:rsidP="007D331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D331C" w:rsidRPr="00783A66" w:rsidRDefault="007D331C" w:rsidP="007D331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D331C" w:rsidRPr="00783A66" w:rsidRDefault="007D331C" w:rsidP="007D3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17,3 кв. м.</w:t>
      </w:r>
    </w:p>
    <w:p w:rsidR="007D331C" w:rsidRPr="00783A66" w:rsidRDefault="007D331C" w:rsidP="007D38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17 на втором этаже в МАУ «Бизнес-инкубатор «Новация» в соответствии с Отчетом </w:t>
      </w:r>
      <w:r w:rsidR="007D3846" w:rsidRP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ул. Заслонова, д.15 составляет 2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98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D331C" w:rsidRPr="00783A66" w:rsidRDefault="007D331C" w:rsidP="007D3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D331C" w:rsidRPr="00783A66" w:rsidRDefault="007D331C" w:rsidP="007D331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17,3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84,39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460,0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D331C" w:rsidRPr="00783A66" w:rsidRDefault="007D331C" w:rsidP="007D331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17,3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126,59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D331C" w:rsidRPr="00783A66" w:rsidRDefault="007D331C" w:rsidP="007D331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17,3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2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,98 руб./месяц = 3 </w:t>
      </w:r>
      <w:r w:rsidR="0067572A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D331C" w:rsidRPr="00783A66" w:rsidRDefault="007D331C" w:rsidP="007D3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D331C" w:rsidRPr="00783A66" w:rsidRDefault="007D331C" w:rsidP="007D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D331C" w:rsidRPr="00783A66" w:rsidTr="00B354DC">
        <w:trPr>
          <w:tblCellSpacing w:w="0" w:type="dxa"/>
        </w:trPr>
        <w:tc>
          <w:tcPr>
            <w:tcW w:w="457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D331C" w:rsidRPr="00783A66" w:rsidTr="00B354DC">
        <w:trPr>
          <w:tblCellSpacing w:w="0" w:type="dxa"/>
        </w:trPr>
        <w:tc>
          <w:tcPr>
            <w:tcW w:w="457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D331C" w:rsidRPr="00783A66" w:rsidRDefault="007D331C" w:rsidP="007D3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D331C" w:rsidRPr="00783A66" w:rsidRDefault="007D331C" w:rsidP="007D3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D331C" w:rsidRPr="00783A66" w:rsidRDefault="007D331C" w:rsidP="007D3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D331C" w:rsidRPr="00783A66" w:rsidRDefault="007D331C" w:rsidP="007D33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D331C" w:rsidRPr="00783A66" w:rsidRDefault="007D331C" w:rsidP="007D33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D331C" w:rsidRPr="00783A66" w:rsidRDefault="007D331C" w:rsidP="007D331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17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17,3 кв. м. на условиях настоящего Договора.</w:t>
      </w:r>
    </w:p>
    <w:p w:rsidR="007D331C" w:rsidRPr="00783A66" w:rsidRDefault="007D331C" w:rsidP="007D331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D331C" w:rsidRPr="00783A66" w:rsidRDefault="007D331C" w:rsidP="007D331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D331C" w:rsidRPr="00783A66" w:rsidRDefault="007D331C" w:rsidP="007D331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D331C" w:rsidRPr="00783A66" w:rsidTr="00B354DC">
        <w:trPr>
          <w:tblCellSpacing w:w="0" w:type="dxa"/>
        </w:trPr>
        <w:tc>
          <w:tcPr>
            <w:tcW w:w="457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D331C" w:rsidRPr="00783A66" w:rsidTr="00B354DC">
        <w:trPr>
          <w:tblCellSpacing w:w="0" w:type="dxa"/>
        </w:trPr>
        <w:tc>
          <w:tcPr>
            <w:tcW w:w="457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D331C" w:rsidRPr="00783A66" w:rsidRDefault="007D331C" w:rsidP="00B3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Pr="00783A66" w:rsidRDefault="007D331C" w:rsidP="007D3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1C" w:rsidRDefault="007D331C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7D3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18 общей площадью 17,1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сорок три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251AF7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17,1 кв. м.</w:t>
      </w:r>
    </w:p>
    <w:p w:rsidR="00783A66" w:rsidRPr="00783A66" w:rsidRDefault="00783A66" w:rsidP="007D38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18 на втором этаже в МАУ «Бизнес-инкубатор «Новация» в соответствии с Отчетом </w:t>
      </w:r>
      <w:r w:rsidR="007D3846" w:rsidRP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Псковская область, г. Великие Луки, ул. Заслонова, д.15 составляет 2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17,1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84,40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17,1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1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17,1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2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 </w:t>
      </w:r>
      <w:r w:rsidR="007F3A07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18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17,1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7D3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20 общей площадью 17,5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семьдесят семь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251AF7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17,5 кв. м.</w:t>
      </w:r>
    </w:p>
    <w:p w:rsidR="00783A66" w:rsidRPr="00783A66" w:rsidRDefault="00783A66" w:rsidP="007D38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20 на втором этаже в МАУ «Бизнес-инкубатор «Новация» в соответствии с Отчетом </w:t>
      </w:r>
      <w:r w:rsidR="007D3846" w:rsidRP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</w:t>
      </w:r>
      <w:r w:rsid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илом здании по адресу: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ул. Заслонова, д.15 составляет 2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proofErr w:type="spellStart"/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одинадцать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17,5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 477,20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17,5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126,62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 215,80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17,5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2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 </w:t>
      </w:r>
      <w:r w:rsidR="002A78A6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20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17,5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7D3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21 общей площадью 17,5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семьдесят семь) рублей 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251AF7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17,5 кв. м.</w:t>
      </w:r>
    </w:p>
    <w:p w:rsidR="00783A66" w:rsidRPr="00783A66" w:rsidRDefault="00783A66" w:rsidP="007D38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21 на втором этаже в МАУ «Бизнес-инкубатор «Новация» в соответствии с Отчетом </w:t>
      </w:r>
      <w:r w:rsidR="007D3846" w:rsidRPr="007D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Заслонова, д.15 составляет 211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17,5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 477,20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17,5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126,62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</w:t>
      </w:r>
      <w:r w:rsidR="0060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215,80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17,5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6F47A6">
        <w:rPr>
          <w:rFonts w:ascii="Times New Roman" w:eastAsia="Times New Roman" w:hAnsi="Times New Roman" w:cs="Times New Roman"/>
          <w:sz w:val="24"/>
          <w:szCs w:val="24"/>
          <w:lang w:eastAsia="ru-RU"/>
        </w:rPr>
        <w:t>211,03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 </w:t>
      </w:r>
      <w:r w:rsidR="00603E30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21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17,5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7D3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22 общей площадью 16,9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шесть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16,9 кв. м.</w:t>
      </w:r>
    </w:p>
    <w:p w:rsidR="00783A66" w:rsidRPr="00783A66" w:rsidRDefault="00783A66" w:rsidP="00207FC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22 на втором этаже в МАУ «Бизнес-инкубатор «Новация» в соответствии с Отчетом </w:t>
      </w:r>
      <w:r w:rsidR="00207FC3" w:rsidRP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ул. Заслонова, д.15 составляет 2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16,9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84,40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426,40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16,9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126,60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139,60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16,9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211,01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 </w:t>
      </w:r>
      <w:r w:rsidR="0071355A">
        <w:rPr>
          <w:rFonts w:ascii="Times New Roman" w:eastAsia="Times New Roman" w:hAnsi="Times New Roman" w:cs="Times New Roman"/>
          <w:sz w:val="24"/>
          <w:szCs w:val="24"/>
          <w:lang w:eastAsia="ru-RU"/>
        </w:rPr>
        <w:t>566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22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16,9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 w:rsidR="007D3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втором этаже № 23 общей площадью 16,6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0B2416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0B2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один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0B24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1657A" w:rsidRPr="00004ADA" w:rsidRDefault="00783A66" w:rsidP="0071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16,6 кв. м.</w:t>
      </w:r>
    </w:p>
    <w:p w:rsidR="00783A66" w:rsidRPr="00783A66" w:rsidRDefault="00783A66" w:rsidP="00207F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23 на втором этаже в МАУ «Бизнес-инкубатор «Новация» в соответствии с Отчетом </w:t>
      </w:r>
      <w:r w:rsidR="00207FC3" w:rsidRP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ул. Заслонова, д.15 составляет 2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16,6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1 401,20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16,6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126,61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 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16,6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2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3 5</w:t>
      </w:r>
      <w:r w:rsidR="00D7252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23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16,6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Проект договора аренды по лоту № 1</w:t>
      </w:r>
      <w:r w:rsidR="00C70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третьем этаже № 9 общей площадью 18,5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1 </w:t>
      </w:r>
      <w:r w:rsidR="009C0B7A"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9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шестьдесят один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9C0B7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B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оценки рыночной стоимости передаваемого в аренду имущества, но не чаще одного раза в год.  Цена заключенного договора не может быть пересмотрена сторонами в сторону уменьшения.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Арендатор самостоятельно оплачивает расходы, связанные с ежедневной уборкой Помещения, вывозом и утилизацией твердых коммунальных отходов, образующихся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Обеспечить общую пожарную безопасность здания, в котором находится Помещение.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Осуществлять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осуществления деятельности субъектов малого предпринимательства в МАУ «Бизнес-инкубатор «Новация»;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71657A" w:rsidRPr="00004ADA" w:rsidRDefault="00783A66" w:rsidP="0071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783A66" w:rsidRPr="00783A66" w:rsidRDefault="00783A66" w:rsidP="00783A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783A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783A66" w:rsidRPr="00783A66" w:rsidRDefault="00783A66" w:rsidP="00783A6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18,5 кв. м.</w:t>
      </w:r>
    </w:p>
    <w:p w:rsidR="00783A66" w:rsidRPr="00783A66" w:rsidRDefault="00783A66" w:rsidP="00207FC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9 на третьем этаже в МАУ «Бизнес-инкубатор «Новация» в соответствии с Отчетом </w:t>
      </w:r>
      <w:r w:rsidR="00207FC3" w:rsidRP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Псковская область, г. Великие Луки, ул. Заслонова, д.15 составляет 2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НДС).</w:t>
      </w:r>
    </w:p>
    <w:p w:rsidR="00783A66" w:rsidRPr="00783A66" w:rsidRDefault="00783A66" w:rsidP="00783A6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18,5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84,41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1 561,60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783A66" w:rsidRPr="00783A66" w:rsidRDefault="00783A66" w:rsidP="00783A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18,5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126,62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 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руб./месяц;</w:t>
      </w:r>
    </w:p>
    <w:p w:rsidR="00783A66" w:rsidRPr="00783A66" w:rsidRDefault="00783A66" w:rsidP="00783A6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18,5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х 2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</w:t>
      </w:r>
      <w:r w:rsidR="00CF13D1">
        <w:rPr>
          <w:rFonts w:ascii="Times New Roman" w:eastAsia="Times New Roman" w:hAnsi="Times New Roman" w:cs="Times New Roman"/>
          <w:sz w:val="24"/>
          <w:szCs w:val="24"/>
          <w:lang w:eastAsia="ru-RU"/>
        </w:rPr>
        <w:t>3 904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руб./месяц.</w:t>
      </w:r>
    </w:p>
    <w:p w:rsidR="00783A66" w:rsidRPr="00783A66" w:rsidRDefault="00783A66" w:rsidP="00783A6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783A66" w:rsidRPr="00783A66" w:rsidRDefault="00783A66" w:rsidP="00783A6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9 общей площадью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18,5 кв. м. на условиях настоящего Договора.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783A66" w:rsidRPr="00783A66" w:rsidRDefault="00783A66" w:rsidP="00783A6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3A66" w:rsidRPr="00783A66" w:rsidTr="00BF4CCB">
        <w:trPr>
          <w:tblCellSpacing w:w="0" w:type="dxa"/>
        </w:trPr>
        <w:tc>
          <w:tcPr>
            <w:tcW w:w="457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_Toc418863310"/>
      <w:r w:rsidRPr="00004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договора аренды по лоту 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</w:p>
    <w:p w:rsidR="00004ADA" w:rsidRPr="00004ADA" w:rsidRDefault="00004ADA" w:rsidP="0000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НЕЖИЛОГО ПОМЕЩЕНИЯ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004ADA" w:rsidRPr="00004ADA" w:rsidRDefault="00004ADA" w:rsidP="0000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____________________________________, действующего на основании Устава, с одной стороны, и __________________________________, в лице 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во временное возмездное пользование нежилое помещение на третьем этаже № 10 общей площадью 20,9 кв. м. в МАУ «Бизнес-инкубатор «Новация»», расположенное по адресу: 182106, Псковская область, г. Великие Луки, ул. Заслонова, д. 15 (далее -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  <w:proofErr w:type="gramEnd"/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приложения являются неотъемлемой частью настоящего Договора:</w:t>
      </w:r>
    </w:p>
    <w:p w:rsidR="00004ADA" w:rsidRPr="00004ADA" w:rsidRDefault="00004ADA" w:rsidP="00004A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«Расчет арендной платы»;</w:t>
      </w:r>
    </w:p>
    <w:p w:rsidR="00004ADA" w:rsidRPr="00004ADA" w:rsidRDefault="00004ADA" w:rsidP="00004A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«Акт приема-передачи нежилого помещения».</w:t>
      </w:r>
    </w:p>
    <w:p w:rsidR="00004ADA" w:rsidRPr="00004ADA" w:rsidRDefault="00004ADA" w:rsidP="00004A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Помещения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04ADA" w:rsidRPr="00004ADA" w:rsidRDefault="00004ADA" w:rsidP="00004A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Арендная плата и расчеты по Договору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Помещение ежегодно применяется Арендодателем согласно Решения Великолукской городской Думы от 29.08.2010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и определяется</w:t>
      </w:r>
      <w:r w:rsidRP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ставки арендной платы за 1 кв. м./руб. на основании независимой оценки рыночной стоимости передаваемого в</w:t>
      </w:r>
      <w:proofErr w:type="gramEnd"/>
      <w:r w:rsidRP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аренду имущества в соответствии с расчетом согласно Приложению № 1 к настоящему Договору.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Ежемесячная арендная плата по настоящему Договору в первый год аренды составляет </w:t>
      </w:r>
      <w:r w:rsidR="0071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шестьдесят четыре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57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учёта НДС. Ежемесячная арендная плата по настоящему Договору за второй и третий год аренды определяется расчетом арендной платы (Приложение № 1). 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P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рыночной стоимости передаваемого в аренду имущества</w:t>
      </w:r>
      <w:r w:rsid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чаще одного раза в год</w:t>
      </w:r>
      <w:r w:rsidRP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Цена заключенного договора не может быть пересмотрена сторонами в сторону уменьшения.</w:t>
      </w:r>
    </w:p>
    <w:p w:rsidR="00004ADA" w:rsidRPr="00004ADA" w:rsidRDefault="00004ADA" w:rsidP="0000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оплачивает расходы, указанные в пункте 3.4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Платежи, предусмотренные пунктом 3.2 настоящего Договора, Арендатор осуществляет до 10 числа месяца, следующего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по указанным реквизитам:</w:t>
      </w:r>
    </w:p>
    <w:p w:rsidR="00004ADA" w:rsidRPr="00004ADA" w:rsidRDefault="00004ADA" w:rsidP="0000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учреждения: Муниципальное автономное учреждение «Бизнес-инкубатор Новация»</w:t>
      </w:r>
    </w:p>
    <w:p w:rsidR="00004ADA" w:rsidRPr="00004ADA" w:rsidRDefault="00004ADA" w:rsidP="0000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 15, телефон: (81153) 46100, ИНН 6025035359, КПП 602501001, УФК по Псковской области (МАУ «БИН», л/с 30576Ц97120)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004ADA" w:rsidRPr="00004ADA" w:rsidRDefault="00004ADA" w:rsidP="0000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Арендатора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МАУ «Бизнес-инкубатор «Новация».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МАУ «Бизнес-инкубатор «Новация» нормы и правила, установленные локальным нормативными актами Арендодателя, а также соблюдать нормативно-правовые акты Администрации города Великие Луки и Великолукской городской Думы, регулирующие деятельность МАУ «Бизнес-инкубатор «Новация» и вопросы аренды муниципального имущества.</w:t>
      </w:r>
      <w:proofErr w:type="gramEnd"/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Заключить с Арендодателем соглашение о возмещении расходов по оплате коммунальных услуг, связанных с использованием Помещения. Сумма компенсации стоимости коммунальных услуг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соответствии с Порядком проведения мониторинга реализации бизнес-планов субъектами малого предпринимательства, размещенными в МАУ «Бизнес-инкубатор «Новация»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МАУ «Бизнес-инкубатор «Новация».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твердых коммунальных отходов, образующихся в Помещении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установленный Арендодателем режим работы учреждения, в котором находится Помещение.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МАУ «Бизнес-инкубатор «Новация».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 подписании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Принимать участие в мероприятиях (семинары, тренинги, консультации, презентации, круглые столы, встречи с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Арендодателем всех необходимых документов,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ним, в течение трех месяцев с даты их подписания в соответствии с действующим законодательством РФ.</w:t>
      </w:r>
      <w:proofErr w:type="gramEnd"/>
    </w:p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Арендодателя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 капитальный ремонт Помещения.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охрану Помещения.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Обеспечить общую пожарную безопасность здания, в котором находится Помещение.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Осуществлять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Организовывать мероприятия (семинары, тренинги, консультации, презентации, круглые столы, встречи с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способствующие повышению эффективности реализации бизнес-плана Арендатора.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Арендатору необходимые документы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настоящего договора, а также всех дополнительных соглашений к настоящему договору в органе, осуществляющем государственную регистрацию прав на недвижимое имущество и сделок с ним.</w:t>
      </w:r>
    </w:p>
    <w:p w:rsidR="00004ADA" w:rsidRPr="00004ADA" w:rsidRDefault="00004ADA" w:rsidP="00004A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причинения имущественного вреда Арендодателю Арендатор возмещает ущерб в полном объеме.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уплаты или неуплаты Арендатором платежей в сроки, установленные в пункте 3.2 настоящего Договора, на сумму задолженности подлежат начислению пени в размере 1% от суммы задолженности за каждый день просрочки.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Договора, порядок его расторжения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«___» ______ 20__ г. и действует по «__» _____20 __ г. включительно, с соблюдением условий о ежегодном увеличении арендной платы.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и прекращение настоящего Договора допускаются по инициативе Арендодателя.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Арендатор: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МАУ «Бизнес-инкубатор «Новация»;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МАУ «Бизнес-инкубатор «Новация»;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ухудшает состояние Помещения, в том числе имущества, принадлежащего Арендодателю;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осуществления деятельности субъектов малого предпринимательства в МАУ «Бизнес-инкубатор «Новация»;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МАУ «Бизнес-инкубатор «Новация».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Арендатора в случаях, когда: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004ADA" w:rsidRPr="00004ADA" w:rsidRDefault="00004ADA" w:rsidP="000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Арендодатель не предоставляет Помещение в пользование Арендатору либо создает препятствия пользованию Помещением.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также </w:t>
      </w:r>
      <w:proofErr w:type="gramStart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51AF7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в случаях, предусмотренных действующим законодательством РФ.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Арендодатель вправе в любое время полностью отказаться от исполнения настоящего Договора в одностороннем внесудебном порядке, письменно уведомив об этом Арендатора за один месяц.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неустойку в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1% от суммы, причитающейся к оплате за каждый день просрочки.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Расторжение настоящего Договора не освобождает Арендатора от уплаты задолженности по арендной плате и процентам.</w:t>
      </w:r>
    </w:p>
    <w:p w:rsidR="00004ADA" w:rsidRPr="00004ADA" w:rsidRDefault="00004ADA" w:rsidP="00004A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или разногласия, возникающие между Сторонами, разрешаются путем переговоров.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004ADA" w:rsidRPr="00004ADA" w:rsidRDefault="00004ADA" w:rsidP="00004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4-61-00,     ИНН 6025035359, КПП 602501001, УФК по Псковской области (МАУ «БИН», л/с 30576Ц97120) 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 _________________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004ADA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(Ф.И.О.)</w:t>
      </w:r>
      <w:r w:rsidRPr="00004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004ADA" w:rsidRPr="00004ADA" w:rsidRDefault="00004ADA" w:rsidP="00004A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04AD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(подпись)                                     (Ф.И.О.)</w:t>
      </w:r>
    </w:p>
    <w:p w:rsidR="00004ADA" w:rsidRPr="00004ADA" w:rsidRDefault="00004ADA" w:rsidP="00004A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004ADA" w:rsidRPr="00004ADA" w:rsidRDefault="00004ADA" w:rsidP="00004ADA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№ 1</w:t>
      </w:r>
    </w:p>
    <w:p w:rsidR="00004ADA" w:rsidRPr="00004ADA" w:rsidRDefault="00004ADA" w:rsidP="00004A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004ADA" w:rsidRPr="00004ADA" w:rsidRDefault="00004ADA" w:rsidP="00004A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________№ __</w:t>
      </w: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арендной платы</w:t>
      </w: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_____________________</w:t>
      </w:r>
    </w:p>
    <w:p w:rsidR="00004ADA" w:rsidRPr="00004ADA" w:rsidRDefault="00004ADA" w:rsidP="00004A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Великие Луки   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 __________ 20___ г.</w:t>
      </w:r>
    </w:p>
    <w:p w:rsidR="00004ADA" w:rsidRPr="00004ADA" w:rsidRDefault="00004ADA" w:rsidP="00004A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Великолукской городской Думы от 29.08.2014г. № 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 размер льготной арендной платы за 1 кв. м. площади нежилых помещений составляет:</w:t>
      </w:r>
    </w:p>
    <w:p w:rsidR="00004ADA" w:rsidRPr="00004ADA" w:rsidRDefault="00004ADA" w:rsidP="00004A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составляет 40%;</w:t>
      </w:r>
    </w:p>
    <w:p w:rsidR="00004ADA" w:rsidRPr="00004ADA" w:rsidRDefault="00004ADA" w:rsidP="00004A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составляет 60%;</w:t>
      </w:r>
    </w:p>
    <w:p w:rsidR="00004ADA" w:rsidRPr="00004ADA" w:rsidRDefault="00004ADA" w:rsidP="00004A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составляет 100%.</w:t>
      </w:r>
    </w:p>
    <w:p w:rsidR="00004ADA" w:rsidRPr="00004ADA" w:rsidRDefault="00004ADA" w:rsidP="00004A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помещений составляет – 20,9 кв. м.</w:t>
      </w:r>
    </w:p>
    <w:p w:rsidR="00004ADA" w:rsidRPr="00004ADA" w:rsidRDefault="00004ADA" w:rsidP="00207FC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арендной платы за встроенное помещение № 10 на третьем этаже в </w:t>
      </w:r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«Бизнес-инкубатор «Новация» в соответствии с Отчетом </w:t>
      </w:r>
      <w:r w:rsidR="00207FC3" w:rsidRPr="0020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03/16-4441 от 18 марта 2016 г. об определении рыночной стоимости права пользования на условиях аренды (рыночная арендная плата) в течение года помещениями, расположенными в нежилом здании по адресу: </w:t>
      </w:r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Псковская область, г. Великие Луки, у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Заслонова, д.15 составляет 211</w:t>
      </w:r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B300CB"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кв. м в месяц (без НДС)</w:t>
      </w:r>
    </w:p>
    <w:p w:rsidR="00004ADA" w:rsidRPr="00004ADA" w:rsidRDefault="00004ADA" w:rsidP="00004A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платы:</w:t>
      </w:r>
    </w:p>
    <w:p w:rsidR="00004ADA" w:rsidRPr="00004ADA" w:rsidRDefault="00004ADA" w:rsidP="00004A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первый год аренды составляет:  20,9 </w:t>
      </w:r>
      <w:proofErr w:type="spell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84,40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1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0C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004ADA" w:rsidRPr="00004ADA" w:rsidRDefault="00004ADA" w:rsidP="00004A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второй год аренды составляет: 20,9 </w:t>
      </w:r>
      <w:proofErr w:type="spell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126,60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2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646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0C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руб./месяц;</w:t>
      </w:r>
    </w:p>
    <w:p w:rsidR="00004ADA" w:rsidRPr="00004ADA" w:rsidRDefault="00004ADA" w:rsidP="00004ADA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составляет:   20,9 </w:t>
      </w:r>
      <w:proofErr w:type="spell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211,00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 = 4 </w:t>
      </w:r>
      <w:r w:rsidR="00A37BD2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300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руб./месяц.</w:t>
      </w:r>
    </w:p>
    <w:p w:rsidR="00004ADA" w:rsidRPr="00004ADA" w:rsidRDefault="00004ADA" w:rsidP="00004A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аренды нежилого помещения от ________ № ________ размер арендной платы за второй и третий год аренды может быть изменен, в соответствии с данными отчета независимой оценки величины арендной платы.</w:t>
      </w:r>
    </w:p>
    <w:p w:rsidR="00004ADA" w:rsidRPr="00004ADA" w:rsidRDefault="00004ADA" w:rsidP="000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04ADA" w:rsidRPr="00004ADA" w:rsidTr="00B354DC">
        <w:trPr>
          <w:tblCellSpacing w:w="0" w:type="dxa"/>
        </w:trPr>
        <w:tc>
          <w:tcPr>
            <w:tcW w:w="457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04ADA" w:rsidRPr="00004ADA" w:rsidTr="00B354DC">
        <w:trPr>
          <w:tblCellSpacing w:w="0" w:type="dxa"/>
        </w:trPr>
        <w:tc>
          <w:tcPr>
            <w:tcW w:w="457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 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04AD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                             (Ф.И.О.)</w:t>
            </w: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______________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(подпись)                            (Ф.И.О.)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2</w:t>
      </w:r>
    </w:p>
    <w:p w:rsidR="00004ADA" w:rsidRPr="00004ADA" w:rsidRDefault="00004ADA" w:rsidP="00004A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нежилого помещения</w:t>
      </w:r>
    </w:p>
    <w:p w:rsidR="00004ADA" w:rsidRPr="00004ADA" w:rsidRDefault="00004ADA" w:rsidP="00004A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________№ _________</w:t>
      </w:r>
    </w:p>
    <w:p w:rsidR="00004ADA" w:rsidRPr="00004ADA" w:rsidRDefault="00004ADA" w:rsidP="00004A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004ADA" w:rsidRPr="00004ADA" w:rsidRDefault="00004ADA" w:rsidP="00004A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НЕЖИЛОГО ПОМЕЩЕНИЯ</w:t>
      </w:r>
    </w:p>
    <w:p w:rsidR="00004ADA" w:rsidRPr="00004ADA" w:rsidRDefault="00004ADA" w:rsidP="00004A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 20___ г.</w:t>
      </w:r>
    </w:p>
    <w:p w:rsidR="00004ADA" w:rsidRPr="00004ADA" w:rsidRDefault="00004ADA" w:rsidP="00004A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нежилое помещение в Муниципальном автономном учреждении «Бизнес-инкубатор «Новация», расположенное по адресу: 182106, Псковская область, г. Великие Луки, ул. Заслонова, д. 15, кабинет № 10 общей площадью</w:t>
      </w:r>
      <w:proofErr w:type="gramEnd"/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20,9 кв. м. на условиях настоящего Договора.</w:t>
      </w:r>
    </w:p>
    <w:p w:rsidR="00004ADA" w:rsidRPr="00004ADA" w:rsidRDefault="00004ADA" w:rsidP="00004A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04ADA" w:rsidRPr="00004ADA" w:rsidRDefault="00004ADA" w:rsidP="00004A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стороны не имеют.</w:t>
      </w:r>
    </w:p>
    <w:p w:rsidR="00004ADA" w:rsidRPr="00004ADA" w:rsidRDefault="00004ADA" w:rsidP="00004A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04ADA" w:rsidRPr="00004ADA" w:rsidTr="00B354DC">
        <w:trPr>
          <w:tblCellSpacing w:w="0" w:type="dxa"/>
        </w:trPr>
        <w:tc>
          <w:tcPr>
            <w:tcW w:w="457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 «Новация»</w:t>
            </w:r>
          </w:p>
        </w:tc>
        <w:tc>
          <w:tcPr>
            <w:tcW w:w="418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04ADA" w:rsidRPr="00004ADA" w:rsidTr="00B354DC">
        <w:trPr>
          <w:tblCellSpacing w:w="0" w:type="dxa"/>
        </w:trPr>
        <w:tc>
          <w:tcPr>
            <w:tcW w:w="457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_______________ 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(подпись)                               (Ф.И.О.)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hideMark/>
          </w:tcPr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______________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(подпись)                     (Ф.И.О.)</w:t>
            </w:r>
          </w:p>
          <w:p w:rsidR="00004ADA" w:rsidRPr="00004ADA" w:rsidRDefault="00004ADA" w:rsidP="0000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DA" w:rsidRPr="00004ADA" w:rsidRDefault="00004ADA" w:rsidP="0000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 4</w:t>
      </w:r>
      <w:bookmarkEnd w:id="73"/>
    </w:p>
    <w:p w:rsidR="00783A66" w:rsidRPr="00783A66" w:rsidRDefault="00783A66" w:rsidP="00783A6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83A66">
        <w:rPr>
          <w:rFonts w:ascii="Times New Roman" w:eastAsia="Times New Roman" w:hAnsi="Times New Roman" w:cs="Times New Roman"/>
          <w:lang w:eastAsia="ru-RU"/>
        </w:rPr>
        <w:t>к конкурсной документации</w:t>
      </w:r>
    </w:p>
    <w:p w:rsidR="00783A66" w:rsidRPr="00783A66" w:rsidRDefault="00783A66" w:rsidP="00783A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№______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передаче движимого имущества в безвозмездное пользование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«___»_____  20___ г.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«Бизнес-инкубатор «Новация», именуемое в дальнейшем «Ссудодатель», в лице директора _______________________________, действующего на основании Устава, с одной стороны, и _______________________________, именуемое в дальнейшем «Ссудополучатель», в лице _______________________________, действующего на основании _______________, с другой стороны, совместно именуемые «Стороны», в соответствии с договором аренды нежилого помещения № ____ от ___________ г., заключили настоящее соглашение (далее - Соглашение) о нижеследующем: </w:t>
      </w:r>
      <w:proofErr w:type="gramEnd"/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Передаваемое имущество предоставляется на срок действия договора аренды нежилого помещения №___ от _________ 20__ г.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Ссудополучатель обязан поддерживать передаваемое имущество в исправном состоянии.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Улучшения передаваемого имущества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783A66" w:rsidRPr="00783A66" w:rsidRDefault="00783A66" w:rsidP="00783A6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3.2.. Произведенные Ссудополучателем улучшения передаваемого имущества,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Риск случайной гибели передаваемого имущества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Соглашения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Изменение и прекращение Соглашения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Обязательства по Соглашению прекращаются по истечении срока его действия.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может быть изменено или досрочно расторгнуто по письменному соглашению сторон.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Действие Соглашения прекращается при прекращении действия договора аренды нежилого помещения №____ от ________ 20____ г.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Прекращение действия Соглашения не освобождает стороны от ответственности за его нарушение.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Дополнительные условия и заключительные положения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уведомления и сообщения должны направляться в письменной форме.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нежилого помещения №___ от _________ 20___ г.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Юридические адреса и реквизиты сторон</w:t>
      </w: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783A66" w:rsidRPr="00783A66" w:rsidTr="00BF4CCB">
        <w:tc>
          <w:tcPr>
            <w:tcW w:w="4785" w:type="dxa"/>
          </w:tcPr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ССУДОПОЛУЧАТЕЛЬ:</w:t>
            </w:r>
          </w:p>
        </w:tc>
      </w:tr>
      <w:tr w:rsidR="00783A66" w:rsidRPr="00783A66" w:rsidTr="00BF4CCB">
        <w:trPr>
          <w:trHeight w:val="3496"/>
        </w:trPr>
        <w:tc>
          <w:tcPr>
            <w:tcW w:w="4928" w:type="dxa"/>
            <w:gridSpan w:val="2"/>
          </w:tcPr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учреждение «Бизнес-инкубатор «Новация»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182106, Псковская область, г. Великие Луки, улица Заслонова, д. 15,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(81153) 46100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6025035359, КПП 602501001, УФК по Псковской области (МАУ «БИН», л/с 30576Ц97120)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40701810458051000003 в Отделении Псков город Псков, БИК 045805001, ОКПО 64895201.</w:t>
            </w:r>
          </w:p>
        </w:tc>
        <w:tc>
          <w:tcPr>
            <w:tcW w:w="4786" w:type="dxa"/>
          </w:tcPr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579"/>
        </w:trPr>
        <w:tc>
          <w:tcPr>
            <w:tcW w:w="4928" w:type="dxa"/>
            <w:gridSpan w:val="2"/>
          </w:tcPr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  _______________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(подпись)                     (Ф.И.О.)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М.П.                                       </w:t>
            </w:r>
          </w:p>
        </w:tc>
        <w:tc>
          <w:tcPr>
            <w:tcW w:w="4786" w:type="dxa"/>
          </w:tcPr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   ________________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(подпись)                            (Ф.И.О.)</w:t>
            </w: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М.П.                         </w:t>
            </w:r>
          </w:p>
        </w:tc>
      </w:tr>
    </w:tbl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передаче движимого имущества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безвозмездное пользование 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 от «_____» ___________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ДВИЖИМОГО ИМУЩЕСТВА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«Ссудодатель», в лице директора _________________________, действующего на основании Устава, с одной стороны, и ____________________, именуемое в дальнейшем «Ссудополучатель», в лице ________________________________, действующего на основании _________________, с другой стороны, совместно именуемые «Стороны», составили настоящий Акт о передаче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№____ от _____________ г.:</w:t>
      </w:r>
      <w:proofErr w:type="gramEnd"/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(наименование, количество,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инвентарный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(наименование, количество,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инвентарный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(наименование, количество,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инвентарный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(наименование, количество,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инвентарный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(наименование, количество,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инвентарный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Передаваемое имущество комплектно и находится в исправном состоянии.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Ссудодателя/Ссудополучателя:  ______________________________________________.  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783A66" w:rsidRPr="00783A66" w:rsidRDefault="00783A66" w:rsidP="0078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3A66" w:rsidRPr="00783A66" w:rsidTr="00BF4CCB">
        <w:tc>
          <w:tcPr>
            <w:tcW w:w="4785" w:type="dxa"/>
          </w:tcPr>
          <w:p w:rsidR="00783A66" w:rsidRPr="00783A66" w:rsidRDefault="00783A66" w:rsidP="00783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ССУДОДАТЕЛЬ:</w:t>
            </w:r>
          </w:p>
        </w:tc>
        <w:tc>
          <w:tcPr>
            <w:tcW w:w="4786" w:type="dxa"/>
          </w:tcPr>
          <w:p w:rsidR="00783A66" w:rsidRPr="00783A66" w:rsidRDefault="00783A66" w:rsidP="00783A66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ССУДОПОЛУЧАТЕЛЬ:</w:t>
            </w:r>
          </w:p>
        </w:tc>
      </w:tr>
      <w:tr w:rsidR="00783A66" w:rsidRPr="00783A66" w:rsidTr="00BF4CCB">
        <w:trPr>
          <w:trHeight w:val="3496"/>
        </w:trPr>
        <w:tc>
          <w:tcPr>
            <w:tcW w:w="4785" w:type="dxa"/>
          </w:tcPr>
          <w:p w:rsidR="00783A66" w:rsidRPr="00783A66" w:rsidRDefault="00783A66" w:rsidP="00783A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учреждение «Бизнес-инкубатор «Новация»</w:t>
            </w:r>
          </w:p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182106, Псковская область, г. Великие Луки, улица Заслонова, д.15, телефон: (81153) 46100, ИНН 6025035359, КПП 602501001, УФК по Псковской области (МАУ «БИН»,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30576Ц97120) </w:t>
            </w:r>
          </w:p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40701810458051000003 в Отделении Псков город Псков, БИК 045805001, ОКПО 64895201.</w:t>
            </w:r>
          </w:p>
        </w:tc>
        <w:tc>
          <w:tcPr>
            <w:tcW w:w="4786" w:type="dxa"/>
          </w:tcPr>
          <w:p w:rsidR="00783A66" w:rsidRPr="00783A66" w:rsidRDefault="00783A66" w:rsidP="00783A66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579"/>
        </w:trPr>
        <w:tc>
          <w:tcPr>
            <w:tcW w:w="4785" w:type="dxa"/>
          </w:tcPr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___________  _______________</w:t>
            </w: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(подпись)                     (Ф.И.О.)</w:t>
            </w: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М.П.                         </w:t>
            </w:r>
          </w:p>
        </w:tc>
        <w:tc>
          <w:tcPr>
            <w:tcW w:w="4786" w:type="dxa"/>
          </w:tcPr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___________   ________________</w:t>
            </w: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(подпись)                            (Ф.И.О.)</w:t>
            </w: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3A66" w:rsidRPr="00783A66" w:rsidRDefault="00783A66" w:rsidP="00783A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М.П.                         </w:t>
            </w:r>
          </w:p>
        </w:tc>
      </w:tr>
    </w:tbl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4" w:name="_Toc418863311"/>
      <w:r w:rsidRPr="00783A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 5</w:t>
      </w:r>
      <w:bookmarkEnd w:id="74"/>
    </w:p>
    <w:p w:rsidR="00783A66" w:rsidRPr="00783A66" w:rsidRDefault="00783A66" w:rsidP="00783A6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83A66">
        <w:rPr>
          <w:rFonts w:ascii="Times New Roman" w:eastAsia="Times New Roman" w:hAnsi="Times New Roman" w:cs="Times New Roman"/>
          <w:lang w:eastAsia="ru-RU"/>
        </w:rPr>
        <w:t>к конкурсной документации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возмещении расходов по оплате коммунальных услуг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Великие Луки                                                                                           «___» ___________ 20____г.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«Новация», именуемое в дальнейшем «Исполнитель», в лице директора ____________________________, действующего на основании Устава, с одной стороны, и _______________________________________, в лице директора ____________________________, действующего на основании ___________, в дальнейшем именуемый «Потребитель»,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783A66" w:rsidRPr="00783A66" w:rsidRDefault="00783A66" w:rsidP="00783A6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Коммунальные услуги – теплоснабжение, электроснабжение, холодное водоснабжение и водоотведение.</w:t>
      </w:r>
    </w:p>
    <w:p w:rsidR="00783A66" w:rsidRPr="00783A66" w:rsidRDefault="00783A66" w:rsidP="00783A6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Поставщики услуг – организации, предоставляющие Исполнителю коммунальные услуги.</w:t>
      </w:r>
    </w:p>
    <w:p w:rsidR="00783A66" w:rsidRPr="00783A66" w:rsidRDefault="00783A66" w:rsidP="00783A66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соглашения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Потребитель, как пользователь коммунальных услуг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 имеет право: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 настоящего Соглашения.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одностороннем порядке вносить изменения в расчет потребления Услуг при изменении тарифов Поставщиками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Исполнителя: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Потребителя Услугами в необходимых для него объемах и надлежащего качества.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Заключать с Поставщиками услуг договоры, необходимые для предоставления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Заблаговременно информировать Потребителя о плановых перерывах в предоставлении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 требованию Потребителя предоставлять расчет потребления Услуг.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имеет право: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Пользоваться в необходимых объемах Услугами надлежащего качества.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Получать всю необходимую информацию о тарифах на Услуги, их видах и объемах.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Потребитель обязуется: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Возмещать стоимость Услуг своевременно и в полном объеме. 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Потребителю запрещается: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Самовольно изменять поверхности нагрева приборов отопления, установленных в помещении.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Самовольно производить слив теплоносителя из системы отопления.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Услуг и порядок расчетов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теплоэнергию</w:t>
      </w:r>
      <w:proofErr w:type="spell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(отопление) – пропорционально арендуемой площади помещения;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электроснабжение – в соответствии с показаниями прибора учета электроэнергии (для производственных помещений) или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арендуемой площади помещения (для офисных помещений)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Исполнитель до 20 числа месяца, следующего за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 Потребителю счет на оплату, счет-фактуру и акт оказанных услуг для оплаты за оказанные Услуги.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до 25 числа месяца, следующего за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Обязательство считается исполненным с момента поступления денежных средств на расчетный счет Исполнителя.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изменении тарифов Поставщиками услуг Исполнителем производится соответствующий перерасчет стоимости Услуг.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соглашения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может быть расторгнуто досрочно в установленном законом порядке.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 за неисполнение или ненадлежащее исполнение обязательств по настоящему Соглашению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соглашения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 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 _______20___г.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A66" w:rsidRPr="00783A66" w:rsidRDefault="00783A66" w:rsidP="00783A6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Приостановление или ограничение предоставления Услуг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(три) ежемесячных размера платы за Услуги,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проведения планово-предупредительного ремонта и работ по обслуживанию внутридомовых инженерных систем, за техническое состояние которых отвечает Потребитель;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выявления факта самовольного подключения Потребителя к внутридомовым инженерным системам;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 настоящего Соглашения, в следующем порядке: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783A66" w:rsidRPr="00783A66" w:rsidRDefault="00783A66" w:rsidP="00783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 и 8.2 настоящего Соглашения, в том числе с момента полного погашения Потребителем задолженности.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783A66" w:rsidRPr="00783A66" w:rsidRDefault="00783A66" w:rsidP="0078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Юридические адреса и реквизиты Сторон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«Бизнес-инкубатор Новация»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182106, Псковская область, г. Великие Луки, улица Заслонова, д.15, телефон: (81153) 46100,  ИНН 6025035359, КПП 602501001, УФК по Псковской области (МАУ «БИН», л/с 30576Ц97120)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40701810458051000003 в Отделении Псков город Псков, БИК 045805001, ОКПО 64895201.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 _________________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                                        (Ф.И.О.)</w:t>
      </w: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М.П.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реквизиты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 __________________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A6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(подпись)                                    (Ф.И.О.)</w:t>
      </w:r>
    </w:p>
    <w:p w:rsidR="00783A66" w:rsidRPr="00783A66" w:rsidRDefault="00783A66" w:rsidP="00783A6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3A66" w:rsidRPr="00783A66" w:rsidRDefault="00783A66" w:rsidP="00783A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5" w:name="_Toc418863312"/>
      <w:r w:rsidRPr="007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6</w:t>
      </w:r>
      <w:bookmarkEnd w:id="75"/>
    </w:p>
    <w:p w:rsidR="00783A66" w:rsidRPr="00783A66" w:rsidRDefault="00783A66" w:rsidP="00783A66">
      <w:pPr>
        <w:tabs>
          <w:tab w:val="left" w:pos="-5387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конкурсной документации</w:t>
      </w:r>
    </w:p>
    <w:p w:rsidR="00783A66" w:rsidRPr="00783A66" w:rsidRDefault="00783A66" w:rsidP="00783A66">
      <w:pPr>
        <w:tabs>
          <w:tab w:val="left" w:pos="-5387"/>
        </w:tabs>
        <w:spacing w:after="0" w:line="240" w:lineRule="auto"/>
        <w:ind w:left="652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3A66" w:rsidRPr="00783A66" w:rsidRDefault="00783A66" w:rsidP="00783A66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бизнес-плана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Бизнес-план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конкурс по предоставлению нежилых помещений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МАУ «Бизнес-инкубатор «Новация»</w:t>
      </w:r>
    </w:p>
    <w:p w:rsidR="00783A66" w:rsidRPr="00783A66" w:rsidRDefault="00783A66" w:rsidP="00783A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418"/>
        <w:gridCol w:w="709"/>
        <w:gridCol w:w="708"/>
        <w:gridCol w:w="1423"/>
      </w:tblGrid>
      <w:tr w:rsidR="00783A66" w:rsidRPr="00783A66" w:rsidTr="00BF4CCB">
        <w:trPr>
          <w:trHeight w:val="244"/>
        </w:trPr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38"/>
        </w:trPr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88"/>
        </w:trPr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84"/>
        </w:trPr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55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Планируемая выручка, руб. </w:t>
            </w: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2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год</w:t>
            </w: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Планируемая прибыль, руб.</w:t>
            </w: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Рентабельность деятельности, %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(план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рибыль / план. выручка) х 100%</w:t>
            </w: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Численность занятых, чел. (количество рабочих мест, созданных в период реализации бизнес-плана</w:t>
            </w: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*</w:t>
            </w: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Сумма налоговых поступлений, руб. </w:t>
            </w: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проекта: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собственные средства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заемные средства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212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31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783A66" w:rsidRPr="00783A66" w:rsidTr="00BF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783A66" w:rsidRPr="00783A66" w:rsidRDefault="00783A66" w:rsidP="00783A66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началом реализации бизнес-плана считается дата заключения договора аренды по итогам конкурса.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Источники средств (руб.)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(на начало реализации проекта)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38"/>
        <w:gridCol w:w="2268"/>
      </w:tblGrid>
      <w:tr w:rsidR="00783A66" w:rsidRPr="00783A66" w:rsidTr="00BF4CCB">
        <w:trPr>
          <w:trHeight w:val="804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26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начало реализации проекта</w:t>
            </w:r>
          </w:p>
        </w:tc>
      </w:tr>
      <w:tr w:rsidR="00783A66" w:rsidRPr="00783A66" w:rsidTr="00BF4CCB">
        <w:trPr>
          <w:trHeight w:val="103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78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60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Нераспределенная прибыль (фонд накопления)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342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Неиспользованная амортизация основных средств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71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07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 от продаж основных средств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82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всего (сумма показателей пунктов 1-5)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60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ЗАЕМНЫЕ И ПРИВЛЕЧЕННЫЕ СРЕДСТВА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37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Кредиты банков (по всем видам кредитов)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29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226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22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Долевое участие в строительстве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258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560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Заемные и привлеченные средства, всего (сумма показателей пунктов 7-10)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560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254"/>
        </w:trPr>
        <w:tc>
          <w:tcPr>
            <w:tcW w:w="67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(сумма показателей пунктов 6, 11, 12)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83A66" w:rsidRPr="00783A66" w:rsidRDefault="00783A66" w:rsidP="00783A6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lang w:eastAsia="ru-RU"/>
        </w:rPr>
        <w:t>2. Конъюнктура и перспективы развития рынка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для деятельности нового субъекта малого предпринимательства;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и барьеры для деятельности субъекта малого предпринимательства.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Вывод:_______________________________________________________________________.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Основные потребительские группы и их территориальное расположение.</w:t>
      </w:r>
    </w:p>
    <w:p w:rsidR="00783A66" w:rsidRPr="00783A66" w:rsidRDefault="00783A66" w:rsidP="00783A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преимуще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едставленной на рынке продукции (работ, услуг);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недостатков представленной на рынке продукции (работ, услуг)</w:t>
      </w:r>
    </w:p>
    <w:p w:rsidR="00783A66" w:rsidRPr="00783A66" w:rsidRDefault="00783A66" w:rsidP="00783A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783A66" w:rsidRPr="00783A66" w:rsidRDefault="00783A66" w:rsidP="00783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сильных и слабых сторон конкурентов</w:t>
      </w:r>
    </w:p>
    <w:p w:rsidR="00783A66" w:rsidRPr="00783A66" w:rsidRDefault="00783A66" w:rsidP="00783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2977"/>
      </w:tblGrid>
      <w:tr w:rsidR="00783A66" w:rsidRPr="00783A66" w:rsidTr="00BF4CCB">
        <w:trPr>
          <w:trHeight w:val="386"/>
        </w:trPr>
        <w:tc>
          <w:tcPr>
            <w:tcW w:w="3969" w:type="dxa"/>
            <w:shd w:val="clear" w:color="auto" w:fill="auto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Конкурент, адресные данные, вид деятельности</w:t>
            </w:r>
          </w:p>
        </w:tc>
        <w:tc>
          <w:tcPr>
            <w:tcW w:w="2835" w:type="dxa"/>
            <w:shd w:val="clear" w:color="auto" w:fill="auto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сильные стороны</w:t>
            </w:r>
          </w:p>
        </w:tc>
        <w:tc>
          <w:tcPr>
            <w:tcW w:w="2977" w:type="dxa"/>
            <w:shd w:val="clear" w:color="auto" w:fill="auto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слабые стороны</w:t>
            </w:r>
          </w:p>
        </w:tc>
      </w:tr>
      <w:tr w:rsidR="00783A66" w:rsidRPr="00783A66" w:rsidTr="00BF4CCB">
        <w:trPr>
          <w:trHeight w:val="226"/>
        </w:trPr>
        <w:tc>
          <w:tcPr>
            <w:tcW w:w="3969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Способы преодоления конкуренции:______________________________________________</w:t>
      </w: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__________________________________________________________________________.</w:t>
      </w: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Описание продукции (работ, услуг)</w:t>
      </w:r>
    </w:p>
    <w:p w:rsidR="00783A66" w:rsidRPr="00783A66" w:rsidRDefault="00783A66" w:rsidP="00783A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Преимущества продукции (услуг) в сравнении с лучшими отечественными аналогами.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Предполагаемая номенклатура продукции (работ, услуг) в соответствии с проектом: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783A66" w:rsidRPr="00783A66" w:rsidTr="00BF4CCB">
        <w:tc>
          <w:tcPr>
            <w:tcW w:w="6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783A66" w:rsidRPr="00783A66" w:rsidTr="00BF4CCB">
        <w:tc>
          <w:tcPr>
            <w:tcW w:w="6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83A66" w:rsidRPr="00783A66" w:rsidTr="00BF4CCB">
        <w:tc>
          <w:tcPr>
            <w:tcW w:w="5353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535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4. Маркетинг и способы продвижения продукции (работ, услуг)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Характеристика ценообразования заявителя.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основные направления продвижения продукции подробно.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Политика послепродажного обслуживания и предоставления гарантий.</w:t>
      </w:r>
    </w:p>
    <w:p w:rsidR="00783A66" w:rsidRPr="00783A66" w:rsidRDefault="00783A66" w:rsidP="00783A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66" w:rsidRPr="00783A66" w:rsidRDefault="00783A66" w:rsidP="00783A6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lang w:eastAsia="ru-RU"/>
        </w:rPr>
        <w:t>5. Организация производства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83A66" w:rsidRPr="00783A66" w:rsidTr="00BF4CCB">
        <w:trPr>
          <w:trHeight w:val="702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Место реализации бизнес-плана 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точный адрес):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415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Офисное помещение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407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Производственные площади (если имеются)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426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производственных площадей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418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Состояние производственных площадей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836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транспортной, инженерной, социальной инфраструктурой (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офисное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производственное)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707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688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698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3A66" w:rsidRPr="00783A66" w:rsidTr="00BF4CCB">
        <w:trPr>
          <w:trHeight w:val="424"/>
        </w:trPr>
        <w:tc>
          <w:tcPr>
            <w:tcW w:w="4928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арендуемых помещений</w:t>
            </w:r>
          </w:p>
        </w:tc>
        <w:tc>
          <w:tcPr>
            <w:tcW w:w="4961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Оценка потребности проекта в персонале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6" w:name="_Toc169170892"/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3A66">
        <w:rPr>
          <w:rFonts w:ascii="Times New Roman" w:eastAsia="Calibri" w:hAnsi="Times New Roman" w:cs="Times New Roman"/>
          <w:i/>
          <w:sz w:val="24"/>
          <w:szCs w:val="24"/>
        </w:rPr>
        <w:t xml:space="preserve">План по трудовым ресурсам </w:t>
      </w:r>
      <w:bookmarkEnd w:id="76"/>
      <w:r w:rsidRPr="00783A66">
        <w:rPr>
          <w:rFonts w:ascii="Times New Roman" w:eastAsia="Calibri" w:hAnsi="Times New Roman" w:cs="Times New Roman"/>
          <w:i/>
          <w:sz w:val="24"/>
          <w:szCs w:val="24"/>
        </w:rPr>
        <w:t>(поквартальная разбивка на 3 года)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353"/>
        <w:gridCol w:w="2325"/>
      </w:tblGrid>
      <w:tr w:rsidR="00783A66" w:rsidRPr="00783A66" w:rsidTr="00BF4CCB">
        <w:trPr>
          <w:cantSplit/>
          <w:trHeight w:val="401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квартал 201__г.</w:t>
            </w:r>
          </w:p>
        </w:tc>
      </w:tr>
      <w:tr w:rsidR="00783A66" w:rsidRPr="00783A66" w:rsidTr="00BF4CCB">
        <w:trPr>
          <w:cantSplit/>
          <w:tblHeader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численность, </w:t>
            </w:r>
          </w:p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труда, </w:t>
            </w:r>
          </w:p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353"/>
        <w:gridCol w:w="2325"/>
      </w:tblGrid>
      <w:tr w:rsidR="00783A66" w:rsidRPr="00783A66" w:rsidTr="00BF4CCB">
        <w:trPr>
          <w:cantSplit/>
          <w:trHeight w:val="401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квартал 201__г.</w:t>
            </w:r>
          </w:p>
        </w:tc>
      </w:tr>
      <w:tr w:rsidR="00783A66" w:rsidRPr="00783A66" w:rsidTr="00BF4CCB">
        <w:trPr>
          <w:cantSplit/>
          <w:tblHeader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численность, </w:t>
            </w:r>
          </w:p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труда, </w:t>
            </w:r>
          </w:p>
          <w:p w:rsidR="00783A66" w:rsidRPr="00783A66" w:rsidRDefault="00783A66" w:rsidP="00783A6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783A66" w:rsidRPr="00783A66" w:rsidRDefault="00783A66" w:rsidP="00783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5.5. План приобретения основных средств и расчет амортизационных отчислений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3A66">
        <w:rPr>
          <w:rFonts w:ascii="Times New Roman" w:eastAsia="Calibri" w:hAnsi="Times New Roman" w:cs="Times New Roman"/>
          <w:i/>
          <w:sz w:val="24"/>
          <w:szCs w:val="24"/>
        </w:rPr>
        <w:t>Планирование приобретения основных средств и их амортизация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985"/>
        <w:gridCol w:w="1842"/>
        <w:gridCol w:w="2127"/>
      </w:tblGrid>
      <w:tr w:rsidR="00783A66" w:rsidRPr="00783A66" w:rsidTr="00BF4CCB">
        <w:trPr>
          <w:trHeight w:val="410"/>
        </w:trPr>
        <w:tc>
          <w:tcPr>
            <w:tcW w:w="2802" w:type="dxa"/>
            <w:vMerge w:val="restart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Дата ввода в действие</w:t>
            </w: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83A66" w:rsidRPr="00783A66" w:rsidTr="00BF4CCB">
        <w:trPr>
          <w:trHeight w:val="410"/>
        </w:trPr>
        <w:tc>
          <w:tcPr>
            <w:tcW w:w="2802" w:type="dxa"/>
            <w:vMerge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приобретение, </w:t>
            </w:r>
            <w:proofErr w:type="spellStart"/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Годовая норма амортизации,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амортизационных отчислений, 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783A66" w:rsidRPr="00783A66" w:rsidTr="00BF4CCB">
        <w:trPr>
          <w:trHeight w:val="460"/>
        </w:trPr>
        <w:tc>
          <w:tcPr>
            <w:tcW w:w="2802" w:type="dxa"/>
            <w:vAlign w:val="center"/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объектов основных средств</w:t>
            </w:r>
          </w:p>
        </w:tc>
        <w:tc>
          <w:tcPr>
            <w:tcW w:w="141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66" w:rsidRPr="00783A66" w:rsidTr="00BF4CCB">
        <w:trPr>
          <w:trHeight w:val="460"/>
        </w:trPr>
        <w:tc>
          <w:tcPr>
            <w:tcW w:w="2802" w:type="dxa"/>
            <w:vAlign w:val="center"/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</w:t>
            </w:r>
          </w:p>
        </w:tc>
        <w:tc>
          <w:tcPr>
            <w:tcW w:w="141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66" w:rsidRPr="00783A66" w:rsidTr="00BF4CCB">
        <w:trPr>
          <w:trHeight w:val="460"/>
        </w:trPr>
        <w:tc>
          <w:tcPr>
            <w:tcW w:w="2802" w:type="dxa"/>
            <w:vAlign w:val="center"/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мебель</w:t>
            </w:r>
          </w:p>
        </w:tc>
        <w:tc>
          <w:tcPr>
            <w:tcW w:w="141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66" w:rsidRPr="00783A66" w:rsidTr="00BF4CCB">
        <w:trPr>
          <w:trHeight w:val="460"/>
        </w:trPr>
        <w:tc>
          <w:tcPr>
            <w:tcW w:w="2802" w:type="dxa"/>
            <w:vAlign w:val="center"/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оргтехника</w:t>
            </w:r>
          </w:p>
        </w:tc>
        <w:tc>
          <w:tcPr>
            <w:tcW w:w="141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66" w:rsidRPr="00783A66" w:rsidTr="00BF4CCB">
        <w:trPr>
          <w:trHeight w:val="460"/>
        </w:trPr>
        <w:tc>
          <w:tcPr>
            <w:tcW w:w="2802" w:type="dxa"/>
            <w:vAlign w:val="center"/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41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66" w:rsidRPr="00783A66" w:rsidTr="00BF4CCB">
        <w:trPr>
          <w:trHeight w:val="460"/>
        </w:trPr>
        <w:tc>
          <w:tcPr>
            <w:tcW w:w="2802" w:type="dxa"/>
            <w:vAlign w:val="center"/>
          </w:tcPr>
          <w:p w:rsidR="00783A66" w:rsidRPr="00783A66" w:rsidRDefault="00783A66" w:rsidP="0078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66" w:rsidRPr="00783A66" w:rsidTr="00BF4CCB">
        <w:trPr>
          <w:trHeight w:val="310"/>
        </w:trPr>
        <w:tc>
          <w:tcPr>
            <w:tcW w:w="280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6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3A66" w:rsidRPr="00783A66" w:rsidRDefault="00783A66" w:rsidP="00783A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Бюджет расходов</w:t>
      </w:r>
    </w:p>
    <w:p w:rsidR="00783A66" w:rsidRPr="00783A66" w:rsidRDefault="00783A66" w:rsidP="00783A6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Планируемые затраты на производство товаров, оказание услуг, руб. </w:t>
      </w:r>
      <w:r w:rsidRPr="00783A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(поквартальная разбивка на 3 года)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Постоянные расходы на реализацию бизнес-плана в течение всего срока по годам (руб.):</w:t>
      </w: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1152"/>
        <w:gridCol w:w="1160"/>
        <w:gridCol w:w="1275"/>
        <w:gridCol w:w="1139"/>
        <w:gridCol w:w="1413"/>
      </w:tblGrid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постоянных расходов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 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 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III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год</w:t>
            </w: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Затраты на оплату труда вспомогательного персонала и АУП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Амортизация оборудования и зданий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аудит, консультации, обучение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Телефон, Интернет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Реклама, маркетинговые исследования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70"/>
        </w:trPr>
        <w:tc>
          <w:tcPr>
            <w:tcW w:w="389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102"/>
        </w:trPr>
        <w:tc>
          <w:tcPr>
            <w:tcW w:w="3892" w:type="dxa"/>
          </w:tcPr>
          <w:p w:rsidR="00783A66" w:rsidRPr="00783A66" w:rsidRDefault="00783A66" w:rsidP="00783A6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Офисные расходы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892" w:type="dxa"/>
          </w:tcPr>
          <w:p w:rsidR="00783A66" w:rsidRPr="00783A66" w:rsidRDefault="00783A66" w:rsidP="00783A6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ежемесячно</w:t>
            </w:r>
          </w:p>
        </w:tc>
        <w:tc>
          <w:tcPr>
            <w:tcW w:w="115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Расчёт переменных расходов в течение всего срока реализации бизнес-плана по годам (руб.):</w:t>
      </w:r>
    </w:p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1134"/>
        <w:gridCol w:w="1418"/>
      </w:tblGrid>
      <w:tr w:rsidR="00783A66" w:rsidRPr="00783A66" w:rsidTr="00BF4CCB">
        <w:tc>
          <w:tcPr>
            <w:tcW w:w="379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переменных расходов</w:t>
            </w:r>
          </w:p>
        </w:tc>
        <w:tc>
          <w:tcPr>
            <w:tcW w:w="1276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III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IV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год</w:t>
            </w:r>
          </w:p>
        </w:tc>
      </w:tr>
      <w:tr w:rsidR="00783A66" w:rsidRPr="00783A66" w:rsidTr="00BF4CCB">
        <w:trPr>
          <w:trHeight w:val="847"/>
        </w:trPr>
        <w:tc>
          <w:tcPr>
            <w:tcW w:w="3794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6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3794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276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394"/>
        </w:trPr>
        <w:tc>
          <w:tcPr>
            <w:tcW w:w="3794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электроэнергию</w:t>
            </w:r>
          </w:p>
        </w:tc>
        <w:tc>
          <w:tcPr>
            <w:tcW w:w="1276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trHeight w:val="481"/>
        </w:trPr>
        <w:tc>
          <w:tcPr>
            <w:tcW w:w="3794" w:type="dxa"/>
          </w:tcPr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зависящие от объема производства</w:t>
            </w:r>
          </w:p>
        </w:tc>
        <w:tc>
          <w:tcPr>
            <w:tcW w:w="1276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783A66" w:rsidRPr="00783A66" w:rsidRDefault="00783A66" w:rsidP="00783A66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6.3. 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783A66" w:rsidRPr="00783A66" w:rsidRDefault="00783A66" w:rsidP="00783A66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783A66" w:rsidRPr="00783A66" w:rsidRDefault="00783A66" w:rsidP="00783A66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274"/>
        <w:gridCol w:w="1131"/>
        <w:gridCol w:w="1274"/>
        <w:gridCol w:w="1133"/>
        <w:gridCol w:w="1419"/>
      </w:tblGrid>
      <w:tr w:rsidR="00783A66" w:rsidRPr="00783A66" w:rsidTr="00BF4CCB">
        <w:tc>
          <w:tcPr>
            <w:tcW w:w="1860" w:type="pct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 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570" w:type="pct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 квартал </w:t>
            </w: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III квартал </w:t>
            </w:r>
          </w:p>
        </w:tc>
        <w:tc>
          <w:tcPr>
            <w:tcW w:w="571" w:type="pct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IV квартал </w:t>
            </w:r>
          </w:p>
        </w:tc>
        <w:tc>
          <w:tcPr>
            <w:tcW w:w="715" w:type="pct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83A66" w:rsidRPr="00783A66" w:rsidTr="00BF4CCB">
        <w:tc>
          <w:tcPr>
            <w:tcW w:w="186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186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186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</w:t>
            </w: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186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</w:t>
            </w: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 налоговых платежей: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783A66" w:rsidRPr="00783A66" w:rsidTr="00BF4CCB">
        <w:tc>
          <w:tcPr>
            <w:tcW w:w="6663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3260" w:type="dxa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783A66" w:rsidRPr="00783A66" w:rsidTr="00BF4CCB">
        <w:tc>
          <w:tcPr>
            <w:tcW w:w="666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66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66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66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66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2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pacing w:val="2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napToGrid w:val="0"/>
          <w:spacing w:val="2"/>
          <w:sz w:val="24"/>
          <w:szCs w:val="24"/>
          <w:lang w:eastAsia="ru-RU"/>
        </w:rPr>
        <w:t>7. Выручка, финансовый план и срок окупаемости</w:t>
      </w:r>
    </w:p>
    <w:p w:rsidR="00783A66" w:rsidRPr="00783A66" w:rsidRDefault="00783A66" w:rsidP="0078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Расчёт выручки от реализации продукции (работ, услуг) по годам</w:t>
      </w:r>
    </w:p>
    <w:p w:rsidR="00783A66" w:rsidRPr="00783A66" w:rsidRDefault="00783A66" w:rsidP="00783A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77" w:name="_Toc169170890"/>
    </w:p>
    <w:p w:rsidR="00783A66" w:rsidRPr="00783A66" w:rsidRDefault="00783A66" w:rsidP="00783A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выручка от реализации товаров, услуг</w:t>
      </w:r>
      <w:bookmarkEnd w:id="77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783A66" w:rsidRPr="00783A66" w:rsidTr="00BF4CC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квартал 20___ г.</w:t>
            </w:r>
          </w:p>
        </w:tc>
      </w:tr>
      <w:tr w:rsidR="00783A66" w:rsidRPr="00783A66" w:rsidTr="00BF4CC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783A66" w:rsidRPr="00783A66" w:rsidRDefault="00783A66" w:rsidP="00783A66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783A66" w:rsidRPr="00783A66" w:rsidTr="00BF4CC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783A66" w:rsidRPr="00783A66" w:rsidTr="00BF4CC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квартал 20___г.</w:t>
            </w:r>
          </w:p>
        </w:tc>
      </w:tr>
      <w:tr w:rsidR="00783A66" w:rsidRPr="00783A66" w:rsidTr="00BF4CC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783A66" w:rsidRPr="00783A66" w:rsidTr="00BF4CC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783A66" w:rsidRPr="00783A66" w:rsidRDefault="00783A66" w:rsidP="0078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A66" w:rsidRPr="00783A66" w:rsidRDefault="00783A66" w:rsidP="00783A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783A66" w:rsidRPr="00783A66" w:rsidRDefault="00783A66" w:rsidP="00783A6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A66" w:rsidRPr="00783A66" w:rsidRDefault="00783A66" w:rsidP="00783A6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783A66" w:rsidRPr="00783A66" w:rsidTr="00BF4CCB">
        <w:trPr>
          <w:trHeight w:val="474"/>
        </w:trPr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продукции - всего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c>
          <w:tcPr>
            <w:tcW w:w="678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(п.1 - п.2 - п.3)</w:t>
            </w:r>
          </w:p>
        </w:tc>
        <w:tc>
          <w:tcPr>
            <w:tcW w:w="114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3A66" w:rsidRPr="00783A66" w:rsidRDefault="00783A66" w:rsidP="0078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A66" w:rsidRPr="00783A66" w:rsidRDefault="00783A66" w:rsidP="00783A6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Расчёт срока окупаемости бизнес-плана.</w:t>
      </w:r>
    </w:p>
    <w:p w:rsidR="00783A66" w:rsidRPr="00783A66" w:rsidRDefault="00783A66" w:rsidP="00783A6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78" w:name="_Toc418863313"/>
      <w:r w:rsidRPr="00783A6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Приложение № 7</w:t>
      </w:r>
      <w:bookmarkEnd w:id="78"/>
    </w:p>
    <w:p w:rsidR="00783A66" w:rsidRPr="00783A66" w:rsidRDefault="00783A66" w:rsidP="00783A66">
      <w:pPr>
        <w:tabs>
          <w:tab w:val="left" w:pos="-5387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конкурсной документации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проведения мониторинга реализации бизнес-планов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субъектов малого предпринимательства – арендаторов помещений Муниципального автономного учреждения «Бизнес-инкубатор «Новация»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Порядок определяет механизм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реализации бизнес-планов субъектов малого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– арендаторов помещений 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автономного учреждения «Бизнес-инкубатор «Новация» (далее – бизнес-инкубатор)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Цель мониторинга - 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Мониторинг осуществляется сотрудниками бизнес-инкубатора.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мониторинга утверждаются Комиссией по проведению мониторинга реализации бизнес-планов СМП - резидентов бизнес-инкубатора (далее – комиссия).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мониторинга могут быть вынесены следующие решения: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деятельности СМП по реализации бизнес-плана удовлетворительной;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деятельности СМП по реализации бизнес-плана условно удовлетворительной;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деятельности СМП по реализации бизнес-плана не удовлетворительной;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деятельности СМП по реализации бизнес-плана неудовлетворительной, Комиссия вправе принять решение о нецелесообразности размещения СМП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Мониторинг реализации бизнес-планов СМП осуществляется в период действия договоров аренды нежилых помещений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Отчетный период начинается с момента заключения договора аренды нежилых помещений бизнес-инкубатора.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бизнес-инкубатор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документы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отчет о реализации бизнес-плана в соответствии с Приложением № 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 № 2.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По итогам календарного года СМП, заключивший договор аренды, предоставляет: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СМП, находящихся на общей системе налогообложения – копию бухгалтерского баланса (форма № 1) и отчета о прибылях и убытках (форма № 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отчетный (налоговый) период;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СМП, применяющих упрощенную систему налогообложения – копию бухгалтерского баланса (форма № 1) и отчета о прибылях и убытках (форма № 2),копии налоговых деклараций по единому налогу, уплачиваемому в </w:t>
      </w:r>
      <w:bookmarkStart w:id="79" w:name="_GoBack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bookmarkEnd w:id="79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последний отчетный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(налоговый) период;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реализации бизнес-плана за календарный год в соответствии с Приложением №3.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Б</w:t>
      </w: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изнес-инкубатор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Заключение о реализации бизнес-плана рассматривается на Комиссии, на заседании которой могут присутствовать СМП, осуществляющие деятельность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Результаты заседания Комиссии по реализации бизнес-планов СМП - резидентов бизнес-инкубатора размещаются на сайте бизнес-инкубатора.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мониторинга реализации бизнес-планов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малого предпринимательства, размещенными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МАУ «Бизнес-инкубатор «Новация»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бизнес-плана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субъекта малого предпринимательства)</w:t>
      </w: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______квартал  ______ года</w:t>
      </w:r>
    </w:p>
    <w:p w:rsidR="00783A66" w:rsidRPr="00783A66" w:rsidRDefault="00783A66" w:rsidP="00783A66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783A66" w:rsidRPr="00783A66" w:rsidTr="00BF4CCB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83A66" w:rsidRPr="00783A66" w:rsidTr="00BF4CCB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предыдущий 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  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Среднесписочная численность (далее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за месяц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 по формуле: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С/С численность за месяц = ∑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Кдн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∑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работников за каждый календарный день месяца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Кдн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календарных дней месяца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за квартал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по формуле: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С/С численность за квартал  = (∑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мес.) / 3, где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∑С/С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/С работников за все месяцы отчетного квартала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за год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по формуле: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С/С численность за год = (∑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мес.) / 12, где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∑С/С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/С работников за все месяцы отчетного года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 без сотрудников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ставится 0.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Подпись: _____________</w:t>
      </w: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мониторинга реализации бизнес-планов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малого предпринимательства, размещенными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МАУ «Бизнес-инкубатор «Новация»</w:t>
      </w:r>
    </w:p>
    <w:p w:rsidR="00783A66" w:rsidRPr="00783A66" w:rsidRDefault="00783A66" w:rsidP="00783A6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lang w:eastAsia="ru-RU"/>
        </w:rPr>
        <w:t>Структура пояснительной записки</w:t>
      </w:r>
    </w:p>
    <w:p w:rsidR="00783A66" w:rsidRPr="00783A66" w:rsidRDefault="00783A66" w:rsidP="00783A6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предпринимательства.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в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проекта с момента начала реализации бизнес-плана с расшифровкой объектов вложения.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производства продукции (работ и услуг):</w:t>
      </w:r>
    </w:p>
    <w:p w:rsidR="00783A66" w:rsidRPr="00783A66" w:rsidRDefault="00783A66" w:rsidP="00783A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продукции (работ и услуг);</w:t>
      </w:r>
    </w:p>
    <w:p w:rsidR="00783A66" w:rsidRPr="00783A66" w:rsidRDefault="00783A66" w:rsidP="00783A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себестоимость единицы продукции (работ и услуг).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реализации продукции (работ и услуг):</w:t>
      </w:r>
    </w:p>
    <w:p w:rsidR="00783A66" w:rsidRPr="00783A66" w:rsidRDefault="00783A66" w:rsidP="00783A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продукции (работ и услуг);</w:t>
      </w:r>
    </w:p>
    <w:p w:rsidR="00783A66" w:rsidRPr="00783A66" w:rsidRDefault="00783A66" w:rsidP="00783A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единицы продукции (работ и услуг).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численности работников с момента начала реализации бизнес-плана.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одного работника (кроме руководителя).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платежи и страховые взносы за отчетный период реализации бизнес-плана. </w:t>
      </w:r>
    </w:p>
    <w:p w:rsidR="00783A66" w:rsidRPr="00783A66" w:rsidRDefault="00783A66" w:rsidP="00783A6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отклонения фактических показателей от показателей, предусмотренных бизнес-планом.</w:t>
      </w:r>
    </w:p>
    <w:p w:rsidR="00783A66" w:rsidRPr="00783A66" w:rsidRDefault="00783A66" w:rsidP="00783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мониторинга реализации бизнес-планов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малого предпринимательства, размещенными </w:t>
      </w:r>
      <w:proofErr w:type="gramStart"/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МАУ «Бизнес-инкубатор «Новация»»</w:t>
      </w:r>
    </w:p>
    <w:p w:rsidR="00783A66" w:rsidRPr="00783A66" w:rsidRDefault="00783A66" w:rsidP="00783A6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4"/>
          <w:lang w:eastAsia="ru-RU"/>
        </w:rPr>
        <w:t>Отчет о реализации бизнес-плана за ______ год</w:t>
      </w:r>
    </w:p>
    <w:p w:rsidR="00783A66" w:rsidRPr="00783A66" w:rsidRDefault="00783A66" w:rsidP="00783A6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3A66" w:rsidRPr="00783A66" w:rsidRDefault="00783A66" w:rsidP="00783A6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A66" w:rsidRPr="00783A66" w:rsidRDefault="00783A66" w:rsidP="00783A66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783A66" w:rsidRPr="00783A66" w:rsidTr="00BF4CCB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83A66" w:rsidRPr="00783A66" w:rsidTr="00BF4CCB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предыдущий 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  </w:t>
            </w: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66" w:rsidRPr="00783A66" w:rsidTr="00BF4CCB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66" w:rsidRPr="00783A66" w:rsidRDefault="00783A66" w:rsidP="00783A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Среднесписочная численность (далее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за месяц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 по формуле: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С/С численность за месяц = ∑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Кдн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∑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работников за каждый календарный день месяца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Кдн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календарных дней месяца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за квартал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по формуле: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С/С численность за квартал  = (∑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мес.) / 3, где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∑С/С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/С работников за все месяцы отчетного квартала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за год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по формуле: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С/С численность за год = (∑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мес.) / 12, где 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∑С/С </w:t>
      </w:r>
      <w:proofErr w:type="spell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</w:t>
      </w:r>
      <w:proofErr w:type="gramStart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>/С работников за все месяцы отчетного года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3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 без сотрудников</w:t>
      </w:r>
      <w:r w:rsidRPr="0078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ставится 0.</w:t>
      </w: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66" w:rsidRPr="00783A66" w:rsidRDefault="00783A66" w:rsidP="00783A6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Подпись: _____________</w:t>
      </w:r>
    </w:p>
    <w:p w:rsidR="00783A66" w:rsidRPr="00783A66" w:rsidRDefault="00783A66" w:rsidP="00783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11" w:rsidRDefault="00080B11"/>
    <w:sectPr w:rsidR="00080B11" w:rsidSect="00BF4CCB">
      <w:footerReference w:type="default" r:id="rId14"/>
      <w:pgSz w:w="11906" w:h="16838"/>
      <w:pgMar w:top="1134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00" w:rsidRDefault="00324E00">
      <w:pPr>
        <w:spacing w:after="0" w:line="240" w:lineRule="auto"/>
      </w:pPr>
      <w:r>
        <w:separator/>
      </w:r>
    </w:p>
  </w:endnote>
  <w:endnote w:type="continuationSeparator" w:id="0">
    <w:p w:rsidR="00324E00" w:rsidRDefault="0032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F3" w:rsidRPr="00397D51" w:rsidRDefault="00AB27F3" w:rsidP="00BF4CCB">
    <w:pPr>
      <w:pStyle w:val="ad"/>
      <w:jc w:val="right"/>
      <w:rPr>
        <w:sz w:val="20"/>
        <w:szCs w:val="20"/>
      </w:rPr>
    </w:pPr>
    <w:r w:rsidRPr="00397D51">
      <w:rPr>
        <w:sz w:val="20"/>
        <w:szCs w:val="20"/>
      </w:rPr>
      <w:fldChar w:fldCharType="begin"/>
    </w:r>
    <w:r w:rsidRPr="00397D51">
      <w:rPr>
        <w:sz w:val="20"/>
        <w:szCs w:val="20"/>
      </w:rPr>
      <w:instrText xml:space="preserve"> PAGE   \* MERGEFORMAT </w:instrText>
    </w:r>
    <w:r w:rsidRPr="00397D51">
      <w:rPr>
        <w:sz w:val="20"/>
        <w:szCs w:val="20"/>
      </w:rPr>
      <w:fldChar w:fldCharType="separate"/>
    </w:r>
    <w:r w:rsidR="00A61BAB">
      <w:rPr>
        <w:noProof/>
        <w:sz w:val="20"/>
        <w:szCs w:val="20"/>
      </w:rPr>
      <w:t>134</w:t>
    </w:r>
    <w:r w:rsidRPr="00397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00" w:rsidRDefault="00324E00">
      <w:pPr>
        <w:spacing w:after="0" w:line="240" w:lineRule="auto"/>
      </w:pPr>
      <w:r>
        <w:separator/>
      </w:r>
    </w:p>
  </w:footnote>
  <w:footnote w:type="continuationSeparator" w:id="0">
    <w:p w:rsidR="00324E00" w:rsidRDefault="0032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B69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803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E3F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CF0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C48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4D97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E19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6874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4397F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817A7C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C0770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31DA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3481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75F98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4575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F6EA5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836BC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A520B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4BB8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85129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321D7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30BF0"/>
    <w:multiLevelType w:val="multilevel"/>
    <w:tmpl w:val="3782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D1074"/>
    <w:multiLevelType w:val="hybridMultilevel"/>
    <w:tmpl w:val="F0B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2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"/>
  </w:num>
  <w:num w:numId="7">
    <w:abstractNumId w:val="13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9"/>
  </w:num>
  <w:num w:numId="19">
    <w:abstractNumId w:val="2"/>
  </w:num>
  <w:num w:numId="20">
    <w:abstractNumId w:val="23"/>
  </w:num>
  <w:num w:numId="21">
    <w:abstractNumId w:val="18"/>
  </w:num>
  <w:num w:numId="22">
    <w:abstractNumId w:val="16"/>
  </w:num>
  <w:num w:numId="23">
    <w:abstractNumId w:val="3"/>
  </w:num>
  <w:num w:numId="24">
    <w:abstractNumId w:val="14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0"/>
    <w:rsid w:val="00004ADA"/>
    <w:rsid w:val="000327A9"/>
    <w:rsid w:val="0005399D"/>
    <w:rsid w:val="00080B11"/>
    <w:rsid w:val="000908E8"/>
    <w:rsid w:val="000B2416"/>
    <w:rsid w:val="000F4918"/>
    <w:rsid w:val="00112D56"/>
    <w:rsid w:val="001F3A5A"/>
    <w:rsid w:val="00207FC3"/>
    <w:rsid w:val="00251AF7"/>
    <w:rsid w:val="002A78A6"/>
    <w:rsid w:val="00324E00"/>
    <w:rsid w:val="00373515"/>
    <w:rsid w:val="003A4FB9"/>
    <w:rsid w:val="003B59B7"/>
    <w:rsid w:val="004E7C62"/>
    <w:rsid w:val="004F11BB"/>
    <w:rsid w:val="004F1537"/>
    <w:rsid w:val="005C29C6"/>
    <w:rsid w:val="005F42D2"/>
    <w:rsid w:val="00603263"/>
    <w:rsid w:val="00603E30"/>
    <w:rsid w:val="0067572A"/>
    <w:rsid w:val="006F47A6"/>
    <w:rsid w:val="0071355A"/>
    <w:rsid w:val="0071657A"/>
    <w:rsid w:val="007432D2"/>
    <w:rsid w:val="007536B0"/>
    <w:rsid w:val="00783A66"/>
    <w:rsid w:val="007B63EE"/>
    <w:rsid w:val="007C2F0F"/>
    <w:rsid w:val="007D331C"/>
    <w:rsid w:val="007D3846"/>
    <w:rsid w:val="007F3A07"/>
    <w:rsid w:val="00801930"/>
    <w:rsid w:val="00811079"/>
    <w:rsid w:val="009078FE"/>
    <w:rsid w:val="00931BC0"/>
    <w:rsid w:val="009567F5"/>
    <w:rsid w:val="00981CAA"/>
    <w:rsid w:val="00995DAF"/>
    <w:rsid w:val="009C0B7A"/>
    <w:rsid w:val="009C2922"/>
    <w:rsid w:val="009F4787"/>
    <w:rsid w:val="00A313CA"/>
    <w:rsid w:val="00A37BD2"/>
    <w:rsid w:val="00A61BAB"/>
    <w:rsid w:val="00A714AC"/>
    <w:rsid w:val="00AB27F3"/>
    <w:rsid w:val="00AD0C10"/>
    <w:rsid w:val="00B1126D"/>
    <w:rsid w:val="00B1408F"/>
    <w:rsid w:val="00B15F70"/>
    <w:rsid w:val="00B300CB"/>
    <w:rsid w:val="00B354DC"/>
    <w:rsid w:val="00B76800"/>
    <w:rsid w:val="00B80835"/>
    <w:rsid w:val="00B87571"/>
    <w:rsid w:val="00BF4CCB"/>
    <w:rsid w:val="00C20C50"/>
    <w:rsid w:val="00C259F1"/>
    <w:rsid w:val="00C7043D"/>
    <w:rsid w:val="00CF13D1"/>
    <w:rsid w:val="00D10CA6"/>
    <w:rsid w:val="00D4115D"/>
    <w:rsid w:val="00D7252E"/>
    <w:rsid w:val="00E16F07"/>
    <w:rsid w:val="00E40B99"/>
    <w:rsid w:val="00ED5A92"/>
    <w:rsid w:val="00F474F7"/>
    <w:rsid w:val="00F75108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9D"/>
  </w:style>
  <w:style w:type="paragraph" w:styleId="1">
    <w:name w:val="heading 1"/>
    <w:basedOn w:val="a"/>
    <w:link w:val="10"/>
    <w:uiPriority w:val="9"/>
    <w:qFormat/>
    <w:rsid w:val="0078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3A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3A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A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3A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A66"/>
  </w:style>
  <w:style w:type="paragraph" w:customStyle="1" w:styleId="western">
    <w:name w:val="western"/>
    <w:basedOn w:val="a"/>
    <w:rsid w:val="0078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83A66"/>
    <w:rPr>
      <w:color w:val="0000FF"/>
      <w:u w:val="single"/>
    </w:rPr>
  </w:style>
  <w:style w:type="character" w:styleId="a5">
    <w:name w:val="Strong"/>
    <w:uiPriority w:val="22"/>
    <w:qFormat/>
    <w:rsid w:val="00783A66"/>
    <w:rPr>
      <w:b/>
      <w:bCs/>
    </w:rPr>
  </w:style>
  <w:style w:type="paragraph" w:styleId="a6">
    <w:name w:val="List Paragraph"/>
    <w:basedOn w:val="a"/>
    <w:uiPriority w:val="34"/>
    <w:qFormat/>
    <w:rsid w:val="00783A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78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uiPriority w:val="99"/>
    <w:semiHidden/>
    <w:unhideWhenUsed/>
    <w:rsid w:val="00783A66"/>
    <w:rPr>
      <w:color w:val="800080"/>
      <w:u w:val="single"/>
    </w:rPr>
  </w:style>
  <w:style w:type="paragraph" w:styleId="a9">
    <w:name w:val="Body Text"/>
    <w:basedOn w:val="a"/>
    <w:link w:val="aa"/>
    <w:rsid w:val="00783A66"/>
    <w:pPr>
      <w:suppressAutoHyphens/>
      <w:spacing w:after="120"/>
    </w:pPr>
    <w:rPr>
      <w:rFonts w:ascii="Calibri" w:eastAsia="Times New Roman" w:hAnsi="Calibri" w:cs="Calibri"/>
      <w:szCs w:val="28"/>
      <w:lang w:eastAsia="bn-BD" w:bidi="bn-BD"/>
    </w:rPr>
  </w:style>
  <w:style w:type="character" w:customStyle="1" w:styleId="aa">
    <w:name w:val="Основной текст Знак"/>
    <w:basedOn w:val="a0"/>
    <w:link w:val="a9"/>
    <w:rsid w:val="00783A66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783A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83A6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83A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83A66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783A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3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A6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Гипертекстовая ссылка"/>
    <w:uiPriority w:val="99"/>
    <w:rsid w:val="00783A66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783A6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83A66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3A66"/>
    <w:pPr>
      <w:ind w:left="44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3A66"/>
    <w:pPr>
      <w:ind w:left="220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3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3A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3A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3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9D"/>
  </w:style>
  <w:style w:type="paragraph" w:styleId="1">
    <w:name w:val="heading 1"/>
    <w:basedOn w:val="a"/>
    <w:link w:val="10"/>
    <w:uiPriority w:val="9"/>
    <w:qFormat/>
    <w:rsid w:val="0078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3A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3A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A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3A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A66"/>
  </w:style>
  <w:style w:type="paragraph" w:customStyle="1" w:styleId="western">
    <w:name w:val="western"/>
    <w:basedOn w:val="a"/>
    <w:rsid w:val="0078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83A66"/>
    <w:rPr>
      <w:color w:val="0000FF"/>
      <w:u w:val="single"/>
    </w:rPr>
  </w:style>
  <w:style w:type="character" w:styleId="a5">
    <w:name w:val="Strong"/>
    <w:uiPriority w:val="22"/>
    <w:qFormat/>
    <w:rsid w:val="00783A66"/>
    <w:rPr>
      <w:b/>
      <w:bCs/>
    </w:rPr>
  </w:style>
  <w:style w:type="paragraph" w:styleId="a6">
    <w:name w:val="List Paragraph"/>
    <w:basedOn w:val="a"/>
    <w:uiPriority w:val="34"/>
    <w:qFormat/>
    <w:rsid w:val="00783A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78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uiPriority w:val="99"/>
    <w:semiHidden/>
    <w:unhideWhenUsed/>
    <w:rsid w:val="00783A66"/>
    <w:rPr>
      <w:color w:val="800080"/>
      <w:u w:val="single"/>
    </w:rPr>
  </w:style>
  <w:style w:type="paragraph" w:styleId="a9">
    <w:name w:val="Body Text"/>
    <w:basedOn w:val="a"/>
    <w:link w:val="aa"/>
    <w:rsid w:val="00783A66"/>
    <w:pPr>
      <w:suppressAutoHyphens/>
      <w:spacing w:after="120"/>
    </w:pPr>
    <w:rPr>
      <w:rFonts w:ascii="Calibri" w:eastAsia="Times New Roman" w:hAnsi="Calibri" w:cs="Calibri"/>
      <w:szCs w:val="28"/>
      <w:lang w:eastAsia="bn-BD" w:bidi="bn-BD"/>
    </w:rPr>
  </w:style>
  <w:style w:type="character" w:customStyle="1" w:styleId="aa">
    <w:name w:val="Основной текст Знак"/>
    <w:basedOn w:val="a0"/>
    <w:link w:val="a9"/>
    <w:rsid w:val="00783A66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783A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83A6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83A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83A66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783A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3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A6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Гипертекстовая ссылка"/>
    <w:uiPriority w:val="99"/>
    <w:rsid w:val="00783A66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783A6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83A66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3A66"/>
    <w:pPr>
      <w:ind w:left="44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3A66"/>
    <w:pPr>
      <w:ind w:left="220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3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3A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3A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3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9354.4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7.3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luk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134</Pages>
  <Words>53691</Words>
  <Characters>306041</Characters>
  <Application>Microsoft Office Word</Application>
  <DocSecurity>0</DocSecurity>
  <Lines>2550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3</cp:revision>
  <cp:lastPrinted>2016-03-16T11:21:00Z</cp:lastPrinted>
  <dcterms:created xsi:type="dcterms:W3CDTF">2016-03-31T10:42:00Z</dcterms:created>
  <dcterms:modified xsi:type="dcterms:W3CDTF">2016-03-31T11:49:00Z</dcterms:modified>
</cp:coreProperties>
</file>