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37" w:rsidRPr="00BE2AC2" w:rsidRDefault="00BE2AC2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ОПРОСНЫЙ ЛИСТ ПОДБОРА СИСТЕМЫ УВЛАЖНЕНИЯ ВОЗДУХА</w:t>
      </w:r>
    </w:p>
    <w:p w:rsidR="00874337" w:rsidRPr="00BE2AC2" w:rsidRDefault="00874337">
      <w:pPr>
        <w:pStyle w:val="a3"/>
        <w:spacing w:before="201"/>
        <w:rPr>
          <w:rFonts w:asciiTheme="majorHAnsi" w:hAnsiTheme="majorHAnsi"/>
          <w:sz w:val="20"/>
        </w:rPr>
      </w:pPr>
    </w:p>
    <w:tbl>
      <w:tblPr>
        <w:tblStyle w:val="TableNormal"/>
        <w:tblW w:w="10239" w:type="dxa"/>
        <w:tblInd w:w="109" w:type="dxa"/>
        <w:tblLayout w:type="fixed"/>
        <w:tblLook w:val="01E0"/>
      </w:tblPr>
      <w:tblGrid>
        <w:gridCol w:w="458"/>
        <w:gridCol w:w="5909"/>
        <w:gridCol w:w="3872"/>
      </w:tblGrid>
      <w:tr w:rsidR="00874337" w:rsidRPr="00BE2AC2" w:rsidTr="00BE2AC2">
        <w:trPr>
          <w:trHeight w:val="470"/>
        </w:trPr>
        <w:tc>
          <w:tcPr>
            <w:tcW w:w="458" w:type="dxa"/>
          </w:tcPr>
          <w:p w:rsidR="00874337" w:rsidRPr="00BE2AC2" w:rsidRDefault="00532B94">
            <w:pPr>
              <w:pStyle w:val="TableParagraph"/>
              <w:spacing w:line="310" w:lineRule="exact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909" w:type="dxa"/>
          </w:tcPr>
          <w:p w:rsidR="00874337" w:rsidRPr="00BE2AC2" w:rsidRDefault="00532B94">
            <w:pPr>
              <w:pStyle w:val="TableParagraph"/>
              <w:spacing w:line="310" w:lineRule="exact"/>
              <w:ind w:left="126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2"/>
                <w:sz w:val="24"/>
                <w:szCs w:val="24"/>
              </w:rPr>
              <w:t>Заказчик</w:t>
            </w:r>
          </w:p>
        </w:tc>
        <w:tc>
          <w:tcPr>
            <w:tcW w:w="3872" w:type="dxa"/>
          </w:tcPr>
          <w:p w:rsidR="00874337" w:rsidRPr="00BE2AC2" w:rsidRDefault="0087433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74337" w:rsidRPr="00BE2AC2" w:rsidTr="00BE2AC2">
        <w:trPr>
          <w:trHeight w:val="631"/>
        </w:trPr>
        <w:tc>
          <w:tcPr>
            <w:tcW w:w="458" w:type="dxa"/>
          </w:tcPr>
          <w:p w:rsidR="00874337" w:rsidRPr="00BE2AC2" w:rsidRDefault="00532B94">
            <w:pPr>
              <w:pStyle w:val="TableParagraph"/>
              <w:spacing w:before="148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5"/>
                <w:sz w:val="24"/>
                <w:szCs w:val="24"/>
              </w:rPr>
              <w:t>2*</w:t>
            </w:r>
          </w:p>
        </w:tc>
        <w:tc>
          <w:tcPr>
            <w:tcW w:w="5909" w:type="dxa"/>
          </w:tcPr>
          <w:p w:rsidR="00874337" w:rsidRPr="00BE2AC2" w:rsidRDefault="00532B94">
            <w:pPr>
              <w:pStyle w:val="TableParagraph"/>
              <w:spacing w:before="148"/>
              <w:ind w:left="126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z w:val="24"/>
                <w:szCs w:val="24"/>
              </w:rPr>
              <w:t>Контактное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pacing w:val="-4"/>
                <w:sz w:val="24"/>
                <w:szCs w:val="24"/>
              </w:rPr>
              <w:t>лицо</w:t>
            </w:r>
          </w:p>
        </w:tc>
        <w:tc>
          <w:tcPr>
            <w:tcW w:w="3872" w:type="dxa"/>
          </w:tcPr>
          <w:p w:rsidR="00874337" w:rsidRPr="00BE2AC2" w:rsidRDefault="0087433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74337" w:rsidRPr="00BE2AC2" w:rsidTr="00BE2AC2">
        <w:trPr>
          <w:trHeight w:val="768"/>
        </w:trPr>
        <w:tc>
          <w:tcPr>
            <w:tcW w:w="458" w:type="dxa"/>
          </w:tcPr>
          <w:p w:rsidR="00874337" w:rsidRPr="00BE2AC2" w:rsidRDefault="00532B94">
            <w:pPr>
              <w:pStyle w:val="TableParagraph"/>
              <w:spacing w:before="149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5"/>
                <w:sz w:val="24"/>
                <w:szCs w:val="24"/>
              </w:rPr>
              <w:t>3*</w:t>
            </w:r>
          </w:p>
        </w:tc>
        <w:tc>
          <w:tcPr>
            <w:tcW w:w="5909" w:type="dxa"/>
          </w:tcPr>
          <w:p w:rsidR="00874337" w:rsidRPr="00BE2AC2" w:rsidRDefault="00532B94">
            <w:pPr>
              <w:pStyle w:val="TableParagraph"/>
              <w:spacing w:before="149"/>
              <w:ind w:left="126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2"/>
                <w:sz w:val="24"/>
                <w:szCs w:val="24"/>
              </w:rPr>
              <w:t>Телефон/почта</w:t>
            </w:r>
          </w:p>
        </w:tc>
        <w:tc>
          <w:tcPr>
            <w:tcW w:w="3872" w:type="dxa"/>
          </w:tcPr>
          <w:p w:rsidR="00874337" w:rsidRPr="00BE2AC2" w:rsidRDefault="0087433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74337" w:rsidRPr="00BE2AC2" w:rsidTr="00BE2AC2">
        <w:trPr>
          <w:trHeight w:val="935"/>
        </w:trPr>
        <w:tc>
          <w:tcPr>
            <w:tcW w:w="458" w:type="dxa"/>
          </w:tcPr>
          <w:p w:rsidR="00874337" w:rsidRPr="00BE2AC2" w:rsidRDefault="00532B94">
            <w:pPr>
              <w:pStyle w:val="TableParagraph"/>
              <w:spacing w:before="285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5"/>
                <w:sz w:val="24"/>
                <w:szCs w:val="24"/>
              </w:rPr>
              <w:t>4*</w:t>
            </w:r>
          </w:p>
        </w:tc>
        <w:tc>
          <w:tcPr>
            <w:tcW w:w="5909" w:type="dxa"/>
          </w:tcPr>
          <w:p w:rsidR="00874337" w:rsidRPr="00BE2AC2" w:rsidRDefault="00532B94">
            <w:pPr>
              <w:pStyle w:val="TableParagraph"/>
              <w:spacing w:before="285"/>
              <w:ind w:left="126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z w:val="24"/>
                <w:szCs w:val="24"/>
              </w:rPr>
              <w:t>Наименование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и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адрес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pacing w:val="-2"/>
                <w:sz w:val="24"/>
                <w:szCs w:val="24"/>
              </w:rPr>
              <w:t>объекта:</w:t>
            </w:r>
          </w:p>
        </w:tc>
        <w:tc>
          <w:tcPr>
            <w:tcW w:w="3872" w:type="dxa"/>
          </w:tcPr>
          <w:p w:rsidR="00874337" w:rsidRPr="00BE2AC2" w:rsidRDefault="0087433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74337" w:rsidRPr="00BE2AC2" w:rsidTr="00BE2AC2">
        <w:trPr>
          <w:trHeight w:val="896"/>
        </w:trPr>
        <w:tc>
          <w:tcPr>
            <w:tcW w:w="458" w:type="dxa"/>
          </w:tcPr>
          <w:p w:rsidR="00874337" w:rsidRPr="00BE2AC2" w:rsidRDefault="00532B94">
            <w:pPr>
              <w:pStyle w:val="TableParagraph"/>
              <w:spacing w:before="316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5"/>
                <w:sz w:val="24"/>
                <w:szCs w:val="24"/>
              </w:rPr>
              <w:t>5*</w:t>
            </w:r>
          </w:p>
        </w:tc>
        <w:tc>
          <w:tcPr>
            <w:tcW w:w="5909" w:type="dxa"/>
          </w:tcPr>
          <w:p w:rsidR="00874337" w:rsidRPr="00BE2AC2" w:rsidRDefault="00532B94">
            <w:pPr>
              <w:pStyle w:val="TableParagraph"/>
              <w:spacing w:before="316"/>
              <w:ind w:left="126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z w:val="24"/>
                <w:szCs w:val="24"/>
              </w:rPr>
              <w:t>Расход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воздуха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BE2AC2">
              <w:rPr>
                <w:rFonts w:asciiTheme="majorHAnsi" w:hAnsiTheme="majorHAnsi"/>
                <w:spacing w:val="-4"/>
                <w:sz w:val="24"/>
                <w:szCs w:val="24"/>
              </w:rPr>
              <w:t>м3/ч</w:t>
            </w:r>
          </w:p>
        </w:tc>
        <w:tc>
          <w:tcPr>
            <w:tcW w:w="3872" w:type="dxa"/>
          </w:tcPr>
          <w:p w:rsidR="00874337" w:rsidRPr="00BE2AC2" w:rsidRDefault="0087433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74337" w:rsidRPr="00BE2AC2" w:rsidTr="00BE2AC2">
        <w:trPr>
          <w:trHeight w:val="850"/>
        </w:trPr>
        <w:tc>
          <w:tcPr>
            <w:tcW w:w="458" w:type="dxa"/>
          </w:tcPr>
          <w:p w:rsidR="00874337" w:rsidRPr="00BE2AC2" w:rsidRDefault="00532B94">
            <w:pPr>
              <w:pStyle w:val="TableParagraph"/>
              <w:spacing w:before="246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5909" w:type="dxa"/>
          </w:tcPr>
          <w:p w:rsidR="00874337" w:rsidRPr="00BE2AC2" w:rsidRDefault="00532B94">
            <w:pPr>
              <w:pStyle w:val="TableParagraph"/>
              <w:spacing w:before="246"/>
              <w:ind w:left="126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2"/>
                <w:sz w:val="24"/>
                <w:szCs w:val="24"/>
              </w:rPr>
              <w:t>Паропроизводительность</w:t>
            </w:r>
            <w:r w:rsidR="00BE2AC2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pacing w:val="-2"/>
                <w:sz w:val="24"/>
                <w:szCs w:val="24"/>
              </w:rPr>
              <w:t>(если</w:t>
            </w:r>
            <w:r w:rsidR="00BE2AC2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pacing w:val="-2"/>
                <w:sz w:val="24"/>
                <w:szCs w:val="24"/>
              </w:rPr>
              <w:t>известна),</w:t>
            </w:r>
            <w:r w:rsidR="00BE2AC2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pacing w:val="-4"/>
                <w:sz w:val="24"/>
                <w:szCs w:val="24"/>
              </w:rPr>
              <w:t>кг/ч</w:t>
            </w:r>
          </w:p>
        </w:tc>
        <w:tc>
          <w:tcPr>
            <w:tcW w:w="3872" w:type="dxa"/>
          </w:tcPr>
          <w:p w:rsidR="00874337" w:rsidRPr="00BE2AC2" w:rsidRDefault="0087433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74337" w:rsidRPr="00BE2AC2" w:rsidTr="00BE2AC2">
        <w:trPr>
          <w:trHeight w:val="1514"/>
        </w:trPr>
        <w:tc>
          <w:tcPr>
            <w:tcW w:w="458" w:type="dxa"/>
          </w:tcPr>
          <w:p w:rsidR="00874337" w:rsidRPr="00BE2AC2" w:rsidRDefault="00874337">
            <w:pPr>
              <w:pStyle w:val="TableParagraph"/>
              <w:spacing w:before="269"/>
              <w:rPr>
                <w:rFonts w:asciiTheme="majorHAnsi" w:hAnsiTheme="majorHAnsi"/>
                <w:sz w:val="24"/>
                <w:szCs w:val="24"/>
              </w:rPr>
            </w:pPr>
          </w:p>
          <w:p w:rsidR="00874337" w:rsidRPr="00BE2AC2" w:rsidRDefault="00532B94">
            <w:pPr>
              <w:pStyle w:val="TableParagraph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5909" w:type="dxa"/>
          </w:tcPr>
          <w:p w:rsidR="00874337" w:rsidRPr="00BE2AC2" w:rsidRDefault="00532B94">
            <w:pPr>
              <w:pStyle w:val="TableParagraph"/>
              <w:spacing w:before="270"/>
              <w:ind w:left="126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z w:val="24"/>
                <w:szCs w:val="24"/>
              </w:rPr>
              <w:t>Внутренни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е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габариты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секции/воздуховода,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в которую предполагается установка парораспределителя, мм</w:t>
            </w:r>
          </w:p>
        </w:tc>
        <w:tc>
          <w:tcPr>
            <w:tcW w:w="3872" w:type="dxa"/>
          </w:tcPr>
          <w:p w:rsidR="00874337" w:rsidRPr="00BE2AC2" w:rsidRDefault="00BE2AC2">
            <w:pPr>
              <w:pStyle w:val="TableParagraph"/>
              <w:spacing w:before="38" w:line="644" w:lineRule="exact"/>
              <w:ind w:left="169" w:right="175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pacing w:val="-2"/>
                <w:sz w:val="24"/>
                <w:szCs w:val="24"/>
              </w:rPr>
              <w:t xml:space="preserve">Высота / </w:t>
            </w:r>
            <w:r w:rsidR="00532B94" w:rsidRPr="00BE2AC2">
              <w:rPr>
                <w:rFonts w:asciiTheme="majorHAnsi" w:hAnsiTheme="majorHAnsi"/>
                <w:spacing w:val="-2"/>
                <w:sz w:val="24"/>
                <w:szCs w:val="24"/>
              </w:rPr>
              <w:t>Ширина</w:t>
            </w:r>
          </w:p>
        </w:tc>
      </w:tr>
      <w:tr w:rsidR="00874337" w:rsidRPr="00BE2AC2" w:rsidTr="00BE2AC2">
        <w:trPr>
          <w:trHeight w:val="739"/>
        </w:trPr>
        <w:tc>
          <w:tcPr>
            <w:tcW w:w="458" w:type="dxa"/>
          </w:tcPr>
          <w:p w:rsidR="00874337" w:rsidRPr="00BE2AC2" w:rsidRDefault="00532B94">
            <w:pPr>
              <w:pStyle w:val="TableParagraph"/>
              <w:spacing w:before="243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5909" w:type="dxa"/>
          </w:tcPr>
          <w:p w:rsidR="00874337" w:rsidRPr="00BE2AC2" w:rsidRDefault="00532B94">
            <w:pPr>
              <w:pStyle w:val="TableParagraph"/>
              <w:spacing w:before="243"/>
              <w:ind w:left="126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z w:val="24"/>
                <w:szCs w:val="24"/>
              </w:rPr>
              <w:t>Температура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воздуха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перед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увлажнителем,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pacing w:val="-5"/>
                <w:sz w:val="24"/>
                <w:szCs w:val="24"/>
              </w:rPr>
              <w:t>°С</w:t>
            </w:r>
          </w:p>
        </w:tc>
        <w:tc>
          <w:tcPr>
            <w:tcW w:w="3872" w:type="dxa"/>
          </w:tcPr>
          <w:p w:rsidR="00874337" w:rsidRPr="00BE2AC2" w:rsidRDefault="0087433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74337" w:rsidRPr="00BE2AC2" w:rsidTr="00BE2AC2">
        <w:trPr>
          <w:trHeight w:val="953"/>
        </w:trPr>
        <w:tc>
          <w:tcPr>
            <w:tcW w:w="458" w:type="dxa"/>
          </w:tcPr>
          <w:p w:rsidR="00874337" w:rsidRPr="00BE2AC2" w:rsidRDefault="0087433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874337" w:rsidRPr="00BE2AC2" w:rsidRDefault="00532B94">
            <w:pPr>
              <w:pStyle w:val="TableParagraph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5909" w:type="dxa"/>
          </w:tcPr>
          <w:p w:rsidR="00874337" w:rsidRPr="00BE2AC2" w:rsidRDefault="00532B94">
            <w:pPr>
              <w:pStyle w:val="TableParagraph"/>
              <w:spacing w:before="161"/>
              <w:ind w:left="126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z w:val="24"/>
                <w:szCs w:val="24"/>
              </w:rPr>
              <w:t>Относительная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влажность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воздуха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перед увлажнителем, %</w:t>
            </w:r>
          </w:p>
        </w:tc>
        <w:tc>
          <w:tcPr>
            <w:tcW w:w="3872" w:type="dxa"/>
          </w:tcPr>
          <w:p w:rsidR="00874337" w:rsidRPr="00BE2AC2" w:rsidRDefault="0087433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74337" w:rsidRPr="00BE2AC2" w:rsidTr="00BE2AC2">
        <w:trPr>
          <w:trHeight w:val="1044"/>
        </w:trPr>
        <w:tc>
          <w:tcPr>
            <w:tcW w:w="458" w:type="dxa"/>
          </w:tcPr>
          <w:p w:rsidR="00874337" w:rsidRPr="00BE2AC2" w:rsidRDefault="00532B94">
            <w:pPr>
              <w:pStyle w:val="TableParagraph"/>
              <w:spacing w:before="297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5909" w:type="dxa"/>
          </w:tcPr>
          <w:p w:rsidR="00874337" w:rsidRPr="00BE2AC2" w:rsidRDefault="00532B94">
            <w:pPr>
              <w:pStyle w:val="TableParagraph"/>
              <w:spacing w:before="136"/>
              <w:ind w:left="126" w:right="79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z w:val="24"/>
                <w:szCs w:val="24"/>
              </w:rPr>
              <w:t>Температура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воздуха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на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выходе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из увлажнителя, °С</w:t>
            </w:r>
          </w:p>
        </w:tc>
        <w:tc>
          <w:tcPr>
            <w:tcW w:w="3872" w:type="dxa"/>
          </w:tcPr>
          <w:p w:rsidR="00874337" w:rsidRPr="00BE2AC2" w:rsidRDefault="0087433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74337" w:rsidRPr="00BE2AC2" w:rsidTr="00BE2AC2">
        <w:trPr>
          <w:trHeight w:val="1072"/>
        </w:trPr>
        <w:tc>
          <w:tcPr>
            <w:tcW w:w="458" w:type="dxa"/>
          </w:tcPr>
          <w:p w:rsidR="00874337" w:rsidRPr="00BE2AC2" w:rsidRDefault="00874337">
            <w:pPr>
              <w:pStyle w:val="TableParagraph"/>
              <w:spacing w:before="90"/>
              <w:rPr>
                <w:rFonts w:asciiTheme="majorHAnsi" w:hAnsiTheme="majorHAnsi"/>
                <w:sz w:val="24"/>
                <w:szCs w:val="24"/>
              </w:rPr>
            </w:pPr>
          </w:p>
          <w:p w:rsidR="00874337" w:rsidRPr="00BE2AC2" w:rsidRDefault="00532B94">
            <w:pPr>
              <w:pStyle w:val="TableParagraph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5909" w:type="dxa"/>
          </w:tcPr>
          <w:p w:rsidR="00874337" w:rsidRPr="00BE2AC2" w:rsidRDefault="00532B94">
            <w:pPr>
              <w:pStyle w:val="TableParagraph"/>
              <w:spacing w:before="251"/>
              <w:ind w:left="126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z w:val="24"/>
                <w:szCs w:val="24"/>
              </w:rPr>
              <w:t>Относительная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влажность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воздуха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на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выходе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в увлажнитель, %</w:t>
            </w:r>
          </w:p>
        </w:tc>
        <w:tc>
          <w:tcPr>
            <w:tcW w:w="3872" w:type="dxa"/>
          </w:tcPr>
          <w:p w:rsidR="00874337" w:rsidRPr="00BE2AC2" w:rsidRDefault="0087433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74337" w:rsidRPr="00BE2AC2" w:rsidTr="00BE2AC2">
        <w:trPr>
          <w:trHeight w:val="889"/>
        </w:trPr>
        <w:tc>
          <w:tcPr>
            <w:tcW w:w="458" w:type="dxa"/>
          </w:tcPr>
          <w:p w:rsidR="00874337" w:rsidRPr="00BE2AC2" w:rsidRDefault="00874337">
            <w:pPr>
              <w:pStyle w:val="TableParagraph"/>
              <w:spacing w:before="4"/>
              <w:rPr>
                <w:rFonts w:asciiTheme="majorHAnsi" w:hAnsiTheme="majorHAnsi"/>
                <w:sz w:val="24"/>
                <w:szCs w:val="24"/>
              </w:rPr>
            </w:pPr>
          </w:p>
          <w:p w:rsidR="00874337" w:rsidRPr="00BE2AC2" w:rsidRDefault="00532B94">
            <w:pPr>
              <w:pStyle w:val="TableParagraph"/>
              <w:spacing w:before="1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5909" w:type="dxa"/>
          </w:tcPr>
          <w:p w:rsidR="00874337" w:rsidRPr="00BE2AC2" w:rsidRDefault="00874337">
            <w:pPr>
              <w:pStyle w:val="TableParagraph"/>
              <w:spacing w:before="4"/>
              <w:rPr>
                <w:rFonts w:asciiTheme="majorHAnsi" w:hAnsiTheme="majorHAnsi"/>
                <w:sz w:val="24"/>
                <w:szCs w:val="24"/>
              </w:rPr>
            </w:pPr>
          </w:p>
          <w:p w:rsidR="00874337" w:rsidRPr="00BE2AC2" w:rsidRDefault="00874337">
            <w:pPr>
              <w:pStyle w:val="TableParagraph"/>
              <w:spacing w:before="1"/>
              <w:ind w:left="126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z w:val="24"/>
                <w:szCs w:val="24"/>
              </w:rPr>
              <w:pict>
                <v:group id="docshapegroup2" o:spid="_x0000_s1026" style="position:absolute;left:0;text-align:left;margin-left:274.55pt;margin-top:-9.2pt;width:18.55pt;height:37.9pt;z-index:-15812096" coordorigin="5491,-184" coordsize="371,758">
                  <v:rect id="docshape3" o:spid="_x0000_s1028" style="position:absolute;left:5500;top:-175;width:340;height:340" filled="f" strokeweight="1pt"/>
                  <v:rect id="docshape4" o:spid="_x0000_s1027" style="position:absolute;left:5511;top:223;width:340;height:340" filled="f" strokeweight="1pt"/>
                </v:group>
              </w:pict>
            </w:r>
            <w:r w:rsidR="00532B94" w:rsidRPr="00BE2AC2">
              <w:rPr>
                <w:rFonts w:asciiTheme="majorHAnsi" w:hAnsiTheme="majorHAnsi"/>
                <w:sz w:val="24"/>
                <w:szCs w:val="24"/>
              </w:rPr>
              <w:t>Режим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32B94" w:rsidRPr="00BE2AC2">
              <w:rPr>
                <w:rFonts w:asciiTheme="majorHAnsi" w:hAnsiTheme="majorHAnsi"/>
                <w:spacing w:val="-2"/>
                <w:sz w:val="24"/>
                <w:szCs w:val="24"/>
              </w:rPr>
              <w:t>управления</w:t>
            </w:r>
          </w:p>
        </w:tc>
        <w:tc>
          <w:tcPr>
            <w:tcW w:w="3872" w:type="dxa"/>
          </w:tcPr>
          <w:p w:rsidR="00BE2AC2" w:rsidRDefault="00532B94">
            <w:pPr>
              <w:pStyle w:val="TableParagraph"/>
              <w:spacing w:before="164"/>
              <w:ind w:left="169" w:right="47"/>
              <w:rPr>
                <w:rFonts w:asciiTheme="majorHAnsi" w:hAnsiTheme="majorHAnsi"/>
                <w:spacing w:val="-2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pacing w:val="-2"/>
                <w:sz w:val="24"/>
                <w:szCs w:val="24"/>
              </w:rPr>
              <w:t>Автономный</w:t>
            </w:r>
          </w:p>
          <w:p w:rsidR="00874337" w:rsidRPr="00BE2AC2" w:rsidRDefault="00532B94">
            <w:pPr>
              <w:pStyle w:val="TableParagraph"/>
              <w:spacing w:before="164"/>
              <w:ind w:left="169" w:right="47"/>
              <w:rPr>
                <w:rFonts w:asciiTheme="majorHAnsi" w:hAnsiTheme="majorHAnsi"/>
                <w:sz w:val="24"/>
                <w:szCs w:val="24"/>
              </w:rPr>
            </w:pPr>
            <w:r w:rsidRPr="00BE2AC2">
              <w:rPr>
                <w:rFonts w:asciiTheme="majorHAnsi" w:hAnsiTheme="majorHAnsi"/>
                <w:sz w:val="24"/>
                <w:szCs w:val="24"/>
              </w:rPr>
              <w:t>Сторонняя</w:t>
            </w:r>
            <w:r w:rsidR="00BE2AC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E2AC2">
              <w:rPr>
                <w:rFonts w:asciiTheme="majorHAnsi" w:hAnsiTheme="majorHAnsi"/>
                <w:sz w:val="24"/>
                <w:szCs w:val="24"/>
              </w:rPr>
              <w:t>автоматика</w:t>
            </w:r>
          </w:p>
        </w:tc>
      </w:tr>
    </w:tbl>
    <w:p w:rsidR="00874337" w:rsidRPr="00BE2AC2" w:rsidRDefault="00874337">
      <w:pPr>
        <w:pStyle w:val="a3"/>
        <w:spacing w:before="132"/>
        <w:rPr>
          <w:rFonts w:asciiTheme="majorHAnsi" w:hAnsiTheme="majorHAnsi"/>
          <w:sz w:val="24"/>
        </w:rPr>
      </w:pPr>
    </w:p>
    <w:p w:rsidR="00874337" w:rsidRPr="00BE2AC2" w:rsidRDefault="00BE2AC2">
      <w:pPr>
        <w:ind w:left="202"/>
        <w:rPr>
          <w:rFonts w:asciiTheme="majorHAnsi" w:hAnsiTheme="majorHAnsi"/>
          <w:b/>
          <w:spacing w:val="-2"/>
        </w:rPr>
      </w:pPr>
      <w:r w:rsidRPr="00BE2AC2">
        <w:rPr>
          <w:rFonts w:asciiTheme="majorHAnsi" w:hAnsiTheme="majorHAnsi"/>
          <w:b/>
          <w:spacing w:val="-2"/>
        </w:rPr>
        <w:t xml:space="preserve">* Поля </w:t>
      </w:r>
      <w:r w:rsidR="00532B94" w:rsidRPr="00BE2AC2">
        <w:rPr>
          <w:rFonts w:asciiTheme="majorHAnsi" w:hAnsiTheme="majorHAnsi"/>
          <w:b/>
          <w:spacing w:val="-2"/>
        </w:rPr>
        <w:t>обязательны</w:t>
      </w:r>
      <w:r w:rsidRPr="00BE2AC2">
        <w:rPr>
          <w:rFonts w:asciiTheme="majorHAnsi" w:hAnsiTheme="majorHAnsi"/>
          <w:b/>
          <w:spacing w:val="-2"/>
        </w:rPr>
        <w:t xml:space="preserve"> </w:t>
      </w:r>
      <w:r w:rsidR="00532B94" w:rsidRPr="00BE2AC2">
        <w:rPr>
          <w:rFonts w:asciiTheme="majorHAnsi" w:hAnsiTheme="majorHAnsi"/>
          <w:b/>
          <w:spacing w:val="-2"/>
        </w:rPr>
        <w:t>к</w:t>
      </w:r>
      <w:r w:rsidRPr="00BE2AC2">
        <w:rPr>
          <w:rFonts w:asciiTheme="majorHAnsi" w:hAnsiTheme="majorHAnsi"/>
          <w:b/>
          <w:spacing w:val="-2"/>
        </w:rPr>
        <w:t xml:space="preserve"> </w:t>
      </w:r>
      <w:r w:rsidR="00532B94" w:rsidRPr="00BE2AC2">
        <w:rPr>
          <w:rFonts w:asciiTheme="majorHAnsi" w:hAnsiTheme="majorHAnsi"/>
          <w:b/>
          <w:spacing w:val="-2"/>
        </w:rPr>
        <w:t>заполнению</w:t>
      </w:r>
    </w:p>
    <w:p w:rsidR="00874337" w:rsidRPr="00BE2AC2" w:rsidRDefault="00874337">
      <w:pPr>
        <w:pStyle w:val="a3"/>
        <w:spacing w:before="83"/>
        <w:rPr>
          <w:rFonts w:asciiTheme="majorHAnsi" w:hAnsiTheme="majorHAnsi"/>
          <w:b/>
        </w:rPr>
      </w:pPr>
    </w:p>
    <w:p w:rsidR="00BE2AC2" w:rsidRPr="00BE2AC2" w:rsidRDefault="00BE2AC2" w:rsidP="00BE2AC2">
      <w:pPr>
        <w:pStyle w:val="a8"/>
        <w:ind w:left="142"/>
      </w:pPr>
      <w:r>
        <w:rPr>
          <w:rFonts w:asciiTheme="majorHAnsi" w:hAnsiTheme="majorHAnsi"/>
        </w:rPr>
        <w:t xml:space="preserve">Заполненный ОЛ </w:t>
      </w:r>
      <w:hyperlink r:id="rId6">
        <w:r>
          <w:rPr>
            <w:rFonts w:asciiTheme="majorHAnsi" w:hAnsiTheme="majorHAnsi"/>
            <w:spacing w:val="-2"/>
          </w:rPr>
          <w:t>отправлять</w:t>
        </w:r>
      </w:hyperlink>
      <w:r w:rsidRPr="00BE2AC2">
        <w:t xml:space="preserve"> </w:t>
      </w:r>
      <w:r>
        <w:t xml:space="preserve">на </w:t>
      </w:r>
      <w:r>
        <w:rPr>
          <w:lang w:val="en-US"/>
        </w:rPr>
        <w:t>email</w:t>
      </w:r>
      <w:r w:rsidRPr="00BE2AC2">
        <w:t xml:space="preserve">: </w:t>
      </w:r>
      <w:hyperlink r:id="rId7" w:history="1">
        <w:r w:rsidRPr="00F239C4">
          <w:rPr>
            <w:rStyle w:val="ac"/>
            <w:lang w:val="en-US"/>
          </w:rPr>
          <w:t>zavod</w:t>
        </w:r>
        <w:r w:rsidRPr="00BE2AC2">
          <w:rPr>
            <w:rStyle w:val="ac"/>
          </w:rPr>
          <w:t>.</w:t>
        </w:r>
        <w:r w:rsidRPr="00F239C4">
          <w:rPr>
            <w:rStyle w:val="ac"/>
            <w:lang w:val="en-US"/>
          </w:rPr>
          <w:t>par</w:t>
        </w:r>
        <w:r w:rsidRPr="00BE2AC2">
          <w:rPr>
            <w:rStyle w:val="ac"/>
          </w:rPr>
          <w:t>@</w:t>
        </w:r>
        <w:r w:rsidRPr="00F239C4">
          <w:rPr>
            <w:rStyle w:val="ac"/>
            <w:lang w:val="en-US"/>
          </w:rPr>
          <w:t>gmail</w:t>
        </w:r>
        <w:r w:rsidRPr="00BE2AC2">
          <w:rPr>
            <w:rStyle w:val="ac"/>
          </w:rPr>
          <w:t>.</w:t>
        </w:r>
        <w:r w:rsidRPr="00F239C4">
          <w:rPr>
            <w:rStyle w:val="ac"/>
            <w:lang w:val="en-US"/>
          </w:rPr>
          <w:t>com</w:t>
        </w:r>
      </w:hyperlink>
    </w:p>
    <w:p w:rsidR="00BE2AC2" w:rsidRDefault="00BE2AC2" w:rsidP="00BE2AC2">
      <w:pPr>
        <w:pStyle w:val="a8"/>
        <w:ind w:left="142"/>
      </w:pPr>
      <w:r>
        <w:t>Тел</w:t>
      </w:r>
      <w:r w:rsidRPr="00EA4D2D">
        <w:rPr>
          <w:lang w:val="en-US"/>
        </w:rPr>
        <w:t>.:</w:t>
      </w:r>
      <w:r w:rsidRPr="000E17DB">
        <w:rPr>
          <w:lang w:val="en-US"/>
        </w:rPr>
        <w:t xml:space="preserve"> +7(499)112-</w:t>
      </w:r>
      <w:r>
        <w:rPr>
          <w:lang w:val="en-US"/>
        </w:rPr>
        <w:t>45</w:t>
      </w:r>
      <w:r w:rsidRPr="000E17DB">
        <w:rPr>
          <w:lang w:val="en-US"/>
        </w:rPr>
        <w:t>-</w:t>
      </w:r>
      <w:r>
        <w:rPr>
          <w:lang w:val="en-US"/>
        </w:rPr>
        <w:t>65</w:t>
      </w:r>
      <w:r>
        <w:t>, +7(383)209-99-75</w:t>
      </w:r>
    </w:p>
    <w:p w:rsidR="00BE2AC2" w:rsidRPr="00BE2AC2" w:rsidRDefault="00BE2AC2" w:rsidP="00BE2AC2">
      <w:pPr>
        <w:pStyle w:val="a8"/>
        <w:ind w:left="142"/>
      </w:pPr>
      <w:hyperlink r:id="rId8" w:history="1">
        <w:r w:rsidRPr="00BE2AC2">
          <w:rPr>
            <w:rStyle w:val="ac"/>
          </w:rPr>
          <w:t>парогенератор-пээ.рф</w:t>
        </w:r>
      </w:hyperlink>
    </w:p>
    <w:p w:rsidR="00874337" w:rsidRPr="00BE2AC2" w:rsidRDefault="00874337">
      <w:pPr>
        <w:pStyle w:val="a3"/>
        <w:ind w:left="152"/>
        <w:rPr>
          <w:rFonts w:asciiTheme="majorHAnsi" w:hAnsiTheme="majorHAnsi"/>
        </w:rPr>
      </w:pPr>
    </w:p>
    <w:sectPr w:rsidR="00874337" w:rsidRPr="00BE2AC2" w:rsidSect="00BE2AC2">
      <w:headerReference w:type="default" r:id="rId9"/>
      <w:type w:val="continuous"/>
      <w:pgSz w:w="11910" w:h="16840"/>
      <w:pgMar w:top="140" w:right="840" w:bottom="280" w:left="840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B94" w:rsidRDefault="00532B94" w:rsidP="00BE2AC2">
      <w:r>
        <w:separator/>
      </w:r>
    </w:p>
  </w:endnote>
  <w:endnote w:type="continuationSeparator" w:id="1">
    <w:p w:rsidR="00532B94" w:rsidRDefault="00532B94" w:rsidP="00BE2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B94" w:rsidRDefault="00532B94" w:rsidP="00BE2AC2">
      <w:r>
        <w:separator/>
      </w:r>
    </w:p>
  </w:footnote>
  <w:footnote w:type="continuationSeparator" w:id="1">
    <w:p w:rsidR="00532B94" w:rsidRDefault="00532B94" w:rsidP="00BE2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AC2" w:rsidRDefault="00BE2AC2" w:rsidP="00BE2AC2">
    <w:pPr>
      <w:pStyle w:val="a6"/>
      <w:ind w:left="-840"/>
    </w:pPr>
    <w:r w:rsidRPr="00BE2AC2">
      <w:drawing>
        <wp:inline distT="0" distB="0" distL="0" distR="0">
          <wp:extent cx="7550150" cy="1510335"/>
          <wp:effectExtent l="19050" t="0" r="0" b="0"/>
          <wp:docPr id="7" name="Рисунок 6" descr="Макет шапки для ПДФ парогенерато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акет шапки для ПДФ парогенератор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150" cy="151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74337"/>
    <w:rsid w:val="00532B94"/>
    <w:rsid w:val="00874337"/>
    <w:rsid w:val="00BE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43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3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4337"/>
    <w:rPr>
      <w:sz w:val="28"/>
      <w:szCs w:val="28"/>
    </w:rPr>
  </w:style>
  <w:style w:type="paragraph" w:styleId="a4">
    <w:name w:val="Title"/>
    <w:basedOn w:val="a"/>
    <w:uiPriority w:val="1"/>
    <w:qFormat/>
    <w:rsid w:val="00874337"/>
    <w:pPr>
      <w:spacing w:line="424" w:lineRule="exact"/>
      <w:ind w:left="387" w:right="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874337"/>
  </w:style>
  <w:style w:type="paragraph" w:customStyle="1" w:styleId="TableParagraph">
    <w:name w:val="Table Paragraph"/>
    <w:basedOn w:val="a"/>
    <w:uiPriority w:val="1"/>
    <w:qFormat/>
    <w:rsid w:val="00874337"/>
  </w:style>
  <w:style w:type="paragraph" w:styleId="a6">
    <w:name w:val="header"/>
    <w:basedOn w:val="a"/>
    <w:link w:val="a7"/>
    <w:uiPriority w:val="99"/>
    <w:semiHidden/>
    <w:unhideWhenUsed/>
    <w:rsid w:val="00BE2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2AC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BE2A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2AC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E2A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AC2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unhideWhenUsed/>
    <w:rsid w:val="00BE2A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72;&#1088;&#1086;&#1075;&#1077;&#1085;&#1077;&#1088;&#1072;&#1090;&#1086;&#1088;-&#1087;&#1101;&#1101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vod.pa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vo.s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Company>CUS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Sv</dc:creator>
  <cp:lastModifiedBy>Денис</cp:lastModifiedBy>
  <cp:revision>2</cp:revision>
  <dcterms:created xsi:type="dcterms:W3CDTF">2024-05-07T04:20:00Z</dcterms:created>
  <dcterms:modified xsi:type="dcterms:W3CDTF">2024-05-07T04:26:00Z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D:20221115131507</vt:lpwstr>
  </property>
</Properties>
</file>