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60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8"/>
        <w:gridCol w:w="8018"/>
      </w:tblGrid>
      <w:tr w:rsidR="00310E44" w:rsidTr="000679B1">
        <w:trPr>
          <w:trHeight w:val="1720"/>
        </w:trPr>
        <w:tc>
          <w:tcPr>
            <w:tcW w:w="2588" w:type="dxa"/>
          </w:tcPr>
          <w:p w:rsidR="00310E44" w:rsidRDefault="00310E44" w:rsidP="00310E44">
            <w:pPr>
              <w:rPr>
                <w:rFonts w:ascii="Courier New" w:hAnsi="Courier New" w:cs="Courier New"/>
                <w:b/>
                <w:color w:val="EEECE1" w:themeColor="background2"/>
                <w:sz w:val="140"/>
                <w:szCs w:val="1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31710B5C" wp14:editId="58CD9B5E">
                  <wp:extent cx="1485900" cy="2240281"/>
                  <wp:effectExtent l="0" t="0" r="0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741" cy="224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8" w:type="dxa"/>
          </w:tcPr>
          <w:p w:rsidR="00310E44" w:rsidRDefault="00310E44" w:rsidP="00310E44">
            <w:pPr>
              <w:ind w:hanging="567"/>
              <w:jc w:val="right"/>
              <w:rPr>
                <w:rFonts w:ascii="Courier New" w:hAnsi="Courier New" w:cs="Courier New"/>
                <w:b/>
                <w:color w:val="EEECE1" w:themeColor="background2"/>
                <w:sz w:val="140"/>
                <w:szCs w:val="1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07112">
              <w:rPr>
                <w:rFonts w:ascii="Courier New" w:hAnsi="Courier New" w:cs="Courier New"/>
                <w:b/>
                <w:color w:val="4F81BD" w:themeColor="accent1"/>
                <w:sz w:val="140"/>
                <w:szCs w:val="1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ЛОГОВИЧОК</w:t>
            </w:r>
          </w:p>
          <w:p w:rsidR="00310E44" w:rsidRPr="00107112" w:rsidRDefault="00310E44" w:rsidP="00310E44">
            <w:pPr>
              <w:autoSpaceDE w:val="0"/>
              <w:autoSpaceDN w:val="0"/>
              <w:adjustRightInd w:val="0"/>
              <w:spacing w:after="200" w:line="288" w:lineRule="atLeast"/>
              <w:ind w:left="27"/>
              <w:contextualSpacing/>
              <w:jc w:val="right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107112">
              <w:rPr>
                <w:rFonts w:ascii="Arial" w:hAnsi="Arial" w:cs="Arial"/>
                <w:noProof/>
                <w:vanish/>
                <w:color w:val="005FC5"/>
                <w:sz w:val="28"/>
                <w:szCs w:val="28"/>
                <w:shd w:val="clear" w:color="auto" w:fill="FAFAFA"/>
                <w:lang w:eastAsia="ru-RU"/>
              </w:rPr>
              <w:drawing>
                <wp:inline distT="0" distB="0" distL="0" distR="0" wp14:anchorId="4F4AD53D" wp14:editId="04E37495">
                  <wp:extent cx="5940425" cy="3984654"/>
                  <wp:effectExtent l="0" t="0" r="3175" b="0"/>
                  <wp:docPr id="7" name="Рисунок 7" descr="http://raznoshop.com.ua/media/leto_i_deti_2.jp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raznoshop.com.ua/media/leto_i_deti_2.jp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3984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7112">
              <w:rPr>
                <w:rFonts w:ascii="Calibri" w:hAnsi="Calibri" w:cs="Calibri"/>
                <w:i/>
                <w:iCs/>
                <w:sz w:val="28"/>
                <w:szCs w:val="28"/>
              </w:rPr>
              <w:t>Полезная логопедическая газета для взрослых и детей</w:t>
            </w:r>
          </w:p>
          <w:p w:rsidR="00310E44" w:rsidRPr="00107112" w:rsidRDefault="00310E44" w:rsidP="00310E44">
            <w:pPr>
              <w:contextualSpacing/>
              <w:jc w:val="right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107112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Издательский дом “Дом Сказки”  </w:t>
            </w:r>
          </w:p>
          <w:p w:rsidR="00310E44" w:rsidRPr="00310E44" w:rsidRDefault="00107112" w:rsidP="00310E44">
            <w:pPr>
              <w:contextualSpacing/>
              <w:jc w:val="right"/>
              <w:rPr>
                <w:rFonts w:ascii="Calibri" w:hAnsi="Calibri" w:cs="Calibri"/>
                <w:i/>
                <w:iCs/>
              </w:rPr>
            </w:pPr>
            <w:r w:rsidRPr="00107112">
              <w:rPr>
                <w:rFonts w:ascii="Calibri" w:hAnsi="Calibri" w:cs="Calibri"/>
                <w:i/>
                <w:iCs/>
                <w:sz w:val="28"/>
                <w:szCs w:val="28"/>
              </w:rPr>
              <w:t>Февраль 2016</w:t>
            </w:r>
          </w:p>
        </w:tc>
      </w:tr>
      <w:tr w:rsidR="000679B1" w:rsidTr="000679B1">
        <w:trPr>
          <w:trHeight w:val="134"/>
        </w:trPr>
        <w:tc>
          <w:tcPr>
            <w:tcW w:w="2588" w:type="dxa"/>
          </w:tcPr>
          <w:p w:rsidR="000679B1" w:rsidRDefault="000679B1" w:rsidP="00091F45">
            <w:pPr>
              <w:rPr>
                <w:rFonts w:ascii="Calibri" w:hAnsi="Calibri" w:cs="Calibri"/>
                <w:noProof/>
                <w:lang w:eastAsia="ru-RU"/>
              </w:rPr>
            </w:pPr>
          </w:p>
        </w:tc>
        <w:tc>
          <w:tcPr>
            <w:tcW w:w="8018" w:type="dxa"/>
          </w:tcPr>
          <w:p w:rsidR="00B5095E" w:rsidRPr="00107112" w:rsidRDefault="000679B1" w:rsidP="00B5095E">
            <w:pPr>
              <w:contextualSpacing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29"/>
                <w:szCs w:val="29"/>
                <w:lang w:eastAsia="ru-RU"/>
              </w:rPr>
            </w:pPr>
            <w:r w:rsidRPr="00107112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29"/>
                <w:szCs w:val="29"/>
                <w:lang w:eastAsia="ru-RU"/>
              </w:rPr>
              <w:t xml:space="preserve">«Развитие </w:t>
            </w:r>
            <w:r w:rsidR="00B5095E" w:rsidRPr="00107112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29"/>
                <w:szCs w:val="29"/>
                <w:lang w:eastAsia="ru-RU"/>
              </w:rPr>
              <w:t xml:space="preserve">эмоциональной выразительности </w:t>
            </w:r>
          </w:p>
          <w:p w:rsidR="003F38F3" w:rsidRPr="000679B1" w:rsidRDefault="00B5095E" w:rsidP="00107112">
            <w:pPr>
              <w:contextualSpacing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CB4B03"/>
                <w:kern w:val="36"/>
                <w:sz w:val="29"/>
                <w:szCs w:val="29"/>
                <w:lang w:eastAsia="ru-RU"/>
              </w:rPr>
            </w:pPr>
            <w:r w:rsidRPr="00107112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29"/>
                <w:szCs w:val="29"/>
                <w:lang w:eastAsia="ru-RU"/>
              </w:rPr>
              <w:t>у</w:t>
            </w:r>
            <w:r w:rsidR="000679B1" w:rsidRPr="00107112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29"/>
                <w:szCs w:val="29"/>
                <w:lang w:eastAsia="ru-RU"/>
              </w:rPr>
              <w:t xml:space="preserve"> детей через игру»</w:t>
            </w:r>
          </w:p>
        </w:tc>
      </w:tr>
    </w:tbl>
    <w:p w:rsidR="00310E44" w:rsidRPr="00107112" w:rsidRDefault="003F38F3" w:rsidP="00107112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 w:themeColor="text1"/>
          <w:sz w:val="32"/>
          <w:szCs w:val="32"/>
        </w:rPr>
      </w:pPr>
      <w:r w:rsidRPr="00107112">
        <w:rPr>
          <w:rStyle w:val="c0"/>
          <w:rFonts w:ascii="Times New Roman" w:hAnsi="Times New Roman" w:cs="Times New Roman"/>
          <w:color w:val="000000" w:themeColor="text1"/>
          <w:sz w:val="32"/>
          <w:szCs w:val="32"/>
        </w:rPr>
        <w:t>Эмоции играют важную роль в жизни детей. Чувства господствуют буквально над всеми сторонами жизни дошкольника, придавая им особую окраску и выразительность. Эмоции, которые испытывает ребёнок, легко прочитать на его лице, в позе, жестах, во всём его поведении. Развитие и воспитание ребёнка необходимо начинать именно с развития эмоциональной сферы, так как общение, взаимодействие не будет эффективным, если его участники не способны, во-первых, «видеть» эмоциональное состояние другого, а во-вторых, управлять собственными эмоциями.</w:t>
      </w:r>
    </w:p>
    <w:p w:rsidR="00107112" w:rsidRPr="00107112" w:rsidRDefault="00E86E5C" w:rsidP="001071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07112">
        <w:rPr>
          <w:rFonts w:ascii="Times New Roman" w:hAnsi="Times New Roman" w:cs="Times New Roman"/>
          <w:color w:val="000000" w:themeColor="text1"/>
          <w:sz w:val="32"/>
          <w:szCs w:val="32"/>
        </w:rPr>
        <w:t>У детей с речевой патологией, наряду с дефектами звукопроизношения и нарушениями лексико-грамматической стороны речи, отмечаются недостаточные возможности в использовании интонационных средств оформления речи, ослабленное речевое дыхание, короткий речевой выдох, сбои дыхательного ритма во время речевого акта.</w:t>
      </w:r>
      <w:r w:rsidRPr="00107112">
        <w:rPr>
          <w:rFonts w:ascii="Times New Roman" w:hAnsi="Times New Roman" w:cs="Times New Roman"/>
          <w:color w:val="000000" w:themeColor="text1"/>
          <w:sz w:val="32"/>
          <w:szCs w:val="32"/>
        </w:rPr>
        <w:br/>
        <w:t>Правильность, чистота и красота речи тесно связаны с ее мелодикой, интонацией. Звучащая устная речь легко воспринимается, если она содержательна, правильна и интонационно выразительна. Роль интонации в речи огромна. Она усиливает само значение сло</w:t>
      </w:r>
      <w:r w:rsidRPr="001071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и выражает иногда больше, чем </w:t>
      </w:r>
      <w:r w:rsidRPr="00107112">
        <w:rPr>
          <w:rFonts w:ascii="Times New Roman" w:hAnsi="Times New Roman" w:cs="Times New Roman"/>
          <w:color w:val="000000" w:themeColor="text1"/>
          <w:sz w:val="32"/>
          <w:szCs w:val="32"/>
        </w:rPr>
        <w:t>слова.</w:t>
      </w:r>
    </w:p>
    <w:p w:rsidR="00107112" w:rsidRPr="00107112" w:rsidRDefault="00E86E5C" w:rsidP="001071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071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Интонация - это совокупность звуковых средств языка, которые фонетически организуют речь, устанавливают смысловые отношения между частями фразы, сообщают фразе повествовательное, вопросительное или повелительное значение, позволяют </w:t>
      </w:r>
      <w:proofErr w:type="gramStart"/>
      <w:r w:rsidRPr="00107112">
        <w:rPr>
          <w:rFonts w:ascii="Times New Roman" w:hAnsi="Times New Roman" w:cs="Times New Roman"/>
          <w:color w:val="000000" w:themeColor="text1"/>
          <w:sz w:val="32"/>
          <w:szCs w:val="32"/>
        </w:rPr>
        <w:t>говорящему</w:t>
      </w:r>
      <w:proofErr w:type="gramEnd"/>
      <w:r w:rsidRPr="001071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выражать разные чувства. В письме интонация в известной мере выражается посредством знаков препинания.</w:t>
      </w:r>
      <w:r w:rsidR="00107112" w:rsidRPr="001071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107112">
        <w:rPr>
          <w:rFonts w:ascii="Times New Roman" w:hAnsi="Times New Roman" w:cs="Times New Roman"/>
          <w:color w:val="000000" w:themeColor="text1"/>
          <w:sz w:val="32"/>
          <w:szCs w:val="32"/>
        </w:rPr>
        <w:t>Интонация - явление сложное, целостное. В ней выделяются следующие компоненты: сила голоса, пауза, темп и ритм, мелодика, эмоциональный тон, тембр.</w:t>
      </w:r>
    </w:p>
    <w:p w:rsidR="003F38F3" w:rsidRPr="00107112" w:rsidRDefault="00E86E5C" w:rsidP="001071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07112">
        <w:rPr>
          <w:rFonts w:ascii="Times New Roman" w:hAnsi="Times New Roman" w:cs="Times New Roman"/>
          <w:color w:val="000000" w:themeColor="text1"/>
          <w:sz w:val="32"/>
          <w:szCs w:val="32"/>
        </w:rPr>
        <w:t>Для</w:t>
      </w:r>
      <w:r w:rsidRPr="001071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развития интонационной выразительности речи дошкольников </w:t>
      </w:r>
      <w:r w:rsidRPr="001071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предлагаем вашему вниманию игры и упражнения, которые помогут вам разнообразить </w:t>
      </w:r>
      <w:proofErr w:type="gramStart"/>
      <w:r w:rsidRPr="00107112">
        <w:rPr>
          <w:rFonts w:ascii="Times New Roman" w:hAnsi="Times New Roman" w:cs="Times New Roman"/>
          <w:color w:val="000000" w:themeColor="text1"/>
          <w:sz w:val="32"/>
          <w:szCs w:val="32"/>
        </w:rPr>
        <w:t>совместное</w:t>
      </w:r>
      <w:proofErr w:type="gramEnd"/>
      <w:r w:rsidRPr="001071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времяпрепровождения </w:t>
      </w:r>
      <w:r w:rsidR="00107112" w:rsidRPr="00107112">
        <w:rPr>
          <w:rFonts w:ascii="Times New Roman" w:hAnsi="Times New Roman" w:cs="Times New Roman"/>
          <w:color w:val="000000" w:themeColor="text1"/>
          <w:sz w:val="32"/>
          <w:szCs w:val="32"/>
        </w:rPr>
        <w:t>с вашим ребенком.</w:t>
      </w:r>
    </w:p>
    <w:p w:rsidR="001B617A" w:rsidRDefault="00F0233A" w:rsidP="00107112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Страничку подготовила: </w:t>
      </w:r>
      <w:r w:rsidR="001071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Юрина М.В.</w:t>
      </w:r>
    </w:p>
    <w:p w:rsidR="001B617A" w:rsidRDefault="001B617A" w:rsidP="001B617A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B617A" w:rsidRDefault="001B617A" w:rsidP="001B617A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Arial" w:hAnsi="Arial" w:cs="Arial"/>
          <w:noProof/>
          <w:color w:val="005FC5"/>
          <w:sz w:val="20"/>
          <w:szCs w:val="20"/>
          <w:lang w:eastAsia="ru-RU"/>
        </w:rPr>
      </w:pPr>
    </w:p>
    <w:p w:rsidR="00421501" w:rsidRPr="00F0233A" w:rsidRDefault="00421501" w:rsidP="00907FF6">
      <w:pPr>
        <w:jc w:val="center"/>
        <w:rPr>
          <w:rFonts w:ascii="Arial" w:eastAsia="Times New Roman" w:hAnsi="Arial" w:cs="Arial"/>
          <w:b/>
          <w:bCs/>
          <w:color w:val="FF0000"/>
          <w:kern w:val="36"/>
          <w:sz w:val="29"/>
          <w:szCs w:val="29"/>
          <w:lang w:eastAsia="ru-RU"/>
        </w:rPr>
      </w:pPr>
      <w:r w:rsidRPr="00F0233A">
        <w:rPr>
          <w:rFonts w:ascii="Arial" w:eastAsia="Times New Roman" w:hAnsi="Arial" w:cs="Arial"/>
          <w:b/>
          <w:bCs/>
          <w:color w:val="FF0000"/>
          <w:kern w:val="36"/>
          <w:sz w:val="29"/>
          <w:szCs w:val="29"/>
          <w:lang w:eastAsia="ru-RU"/>
        </w:rPr>
        <w:t xml:space="preserve">Игровые упражнения для развития </w:t>
      </w:r>
      <w:r w:rsidR="00107112">
        <w:rPr>
          <w:rFonts w:ascii="Arial" w:eastAsia="Times New Roman" w:hAnsi="Arial" w:cs="Arial"/>
          <w:b/>
          <w:bCs/>
          <w:color w:val="FF0000"/>
          <w:kern w:val="36"/>
          <w:sz w:val="29"/>
          <w:szCs w:val="29"/>
          <w:lang w:eastAsia="ru-RU"/>
        </w:rPr>
        <w:t>эмоциональной выразительности</w:t>
      </w:r>
    </w:p>
    <w:p w:rsidR="00000000" w:rsidRPr="00907FF6" w:rsidRDefault="00E1472C" w:rsidP="00907FF6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07FF6"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«Кто позвал?»</w:t>
      </w:r>
      <w:r w:rsidRPr="00907FF6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0F458C" w:rsidRPr="00907FF6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(ребенок закрывает глаза, кто-нибудь из взрослых зовет его по имени, он отгадывает - кто позвал)</w:t>
      </w:r>
    </w:p>
    <w:p w:rsidR="00000000" w:rsidRPr="00907FF6" w:rsidRDefault="00E1472C" w:rsidP="00907FF6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07FF6"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«Кто за дверью?»</w:t>
      </w:r>
      <w:r w:rsidR="000F458C" w:rsidRPr="00907FF6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(для малышей - за дверью комнаты мама издает звуки: </w:t>
      </w:r>
      <w:proofErr w:type="gramStart"/>
      <w:r w:rsidR="000F458C" w:rsidRPr="00907FF6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мяу</w:t>
      </w:r>
      <w:proofErr w:type="gramEnd"/>
      <w:r w:rsidR="000F458C" w:rsidRPr="00907FF6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гав, </w:t>
      </w:r>
      <w:proofErr w:type="spellStart"/>
      <w:r w:rsidR="000F458C" w:rsidRPr="00907FF6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му</w:t>
      </w:r>
      <w:proofErr w:type="spellEnd"/>
      <w:r w:rsidR="000F458C" w:rsidRPr="00907FF6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и т.д. ребенок отгадывает какое животное за дверью)</w:t>
      </w:r>
    </w:p>
    <w:p w:rsidR="00000000" w:rsidRPr="00907FF6" w:rsidRDefault="00E1472C" w:rsidP="00907FF6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07FF6"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«Покажи игрушку!»</w:t>
      </w:r>
    </w:p>
    <w:p w:rsidR="00000000" w:rsidRPr="00907FF6" w:rsidRDefault="00E1472C" w:rsidP="00907FF6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07FF6"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«Слушай и выполняй!»</w:t>
      </w:r>
      <w:r w:rsidR="00907FF6" w:rsidRPr="00907FF6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907FF6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</w:t>
      </w:r>
      <w:r w:rsidR="00A46108" w:rsidRPr="00907FF6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ребенок действует по заданной </w:t>
      </w:r>
      <w:r w:rsidRPr="00907FF6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инструкции</w:t>
      </w:r>
      <w:r w:rsidR="00A46108" w:rsidRPr="00907FF6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взрослого</w:t>
      </w:r>
      <w:r w:rsidRPr="00907FF6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p w:rsidR="00000000" w:rsidRPr="00907FF6" w:rsidRDefault="00E1472C" w:rsidP="00907FF6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07FF6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«Повадка зверей»</w:t>
      </w:r>
      <w:r w:rsidR="00A46108" w:rsidRPr="00907FF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="00A46108" w:rsidRPr="00907FF6">
        <w:rPr>
          <w:rFonts w:ascii="Times New Roman" w:hAnsi="Times New Roman" w:cs="Times New Roman"/>
          <w:iCs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(поиграйте с детьми, передавая</w:t>
      </w:r>
      <w:r w:rsidR="00A46108" w:rsidRPr="00907FF6">
        <w:rPr>
          <w:rFonts w:ascii="Times New Roman" w:hAnsi="Times New Roman" w:cs="Times New Roman"/>
          <w:iCs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повадки и характерные черты зверей мимикой и жестами</w:t>
      </w:r>
      <w:r w:rsidR="00A46108" w:rsidRPr="00907FF6">
        <w:rPr>
          <w:rFonts w:ascii="Times New Roman" w:hAnsi="Times New Roman" w:cs="Times New Roman"/>
          <w:iCs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p w:rsidR="00A46108" w:rsidRPr="00907FF6" w:rsidRDefault="00A46108" w:rsidP="00907FF6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07FF6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Волк – злиться, </w:t>
      </w:r>
    </w:p>
    <w:p w:rsidR="00A46108" w:rsidRPr="00907FF6" w:rsidRDefault="00A46108" w:rsidP="00907FF6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07FF6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заяц – трясётся от страха,</w:t>
      </w:r>
    </w:p>
    <w:p w:rsidR="00A46108" w:rsidRPr="00907FF6" w:rsidRDefault="00A46108" w:rsidP="00907FF6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07FF6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белка — тревожится, </w:t>
      </w:r>
    </w:p>
    <w:p w:rsidR="00A46108" w:rsidRPr="00907FF6" w:rsidRDefault="00A46108" w:rsidP="00907FF6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07FF6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лиса – хитрит и воображает.</w:t>
      </w:r>
    </w:p>
    <w:p w:rsidR="00000000" w:rsidRPr="00907FF6" w:rsidRDefault="00907FF6" w:rsidP="00907FF6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07FF6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Поучите </w:t>
      </w:r>
      <w:r w:rsidR="00E1472C" w:rsidRPr="00907FF6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детей выражать эмоции при п</w:t>
      </w:r>
      <w:r w:rsidR="00E1472C" w:rsidRPr="00907FF6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омощи мимики, для этого можно использовать: </w:t>
      </w:r>
      <w:r w:rsidR="00E1472C" w:rsidRPr="00907FF6"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</w:t>
      </w:r>
      <w:proofErr w:type="spellStart"/>
      <w:r w:rsidR="00E1472C" w:rsidRPr="00907FF6"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Удивилки</w:t>
      </w:r>
      <w:proofErr w:type="spellEnd"/>
      <w:r w:rsidR="00E1472C" w:rsidRPr="00907FF6"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»</w:t>
      </w:r>
      <w:r w:rsidR="00E1472C" w:rsidRPr="00907FF6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- поднять брови; </w:t>
      </w:r>
      <w:r w:rsidR="00E1472C" w:rsidRPr="00907FF6"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</w:t>
      </w:r>
      <w:proofErr w:type="spellStart"/>
      <w:r w:rsidR="00E1472C" w:rsidRPr="00907FF6"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Поразилки</w:t>
      </w:r>
      <w:proofErr w:type="spellEnd"/>
      <w:r w:rsidR="00E1472C" w:rsidRPr="00907FF6"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»</w:t>
      </w:r>
      <w:r w:rsidR="00E1472C" w:rsidRPr="00907FF6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- поднять брови, открыть рот; </w:t>
      </w:r>
      <w:r w:rsidR="00E1472C" w:rsidRPr="00907FF6"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</w:t>
      </w:r>
      <w:proofErr w:type="spellStart"/>
      <w:r w:rsidR="00E1472C" w:rsidRPr="00907FF6"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Улыбалки</w:t>
      </w:r>
      <w:proofErr w:type="spellEnd"/>
      <w:r w:rsidR="00E1472C" w:rsidRPr="00907FF6"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», «</w:t>
      </w:r>
      <w:proofErr w:type="spellStart"/>
      <w:r w:rsidR="00E1472C" w:rsidRPr="00907FF6"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Хмурилки</w:t>
      </w:r>
      <w:proofErr w:type="spellEnd"/>
      <w:r w:rsidR="00E1472C" w:rsidRPr="00907FF6"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»</w:t>
      </w:r>
      <w:r w:rsidR="00E1472C" w:rsidRPr="00907FF6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- нахмурить брови; </w:t>
      </w:r>
      <w:r w:rsidR="00E1472C" w:rsidRPr="00907FF6"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</w:t>
      </w:r>
      <w:proofErr w:type="spellStart"/>
      <w:r w:rsidR="00E1472C" w:rsidRPr="00907FF6"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Сердилки</w:t>
      </w:r>
      <w:proofErr w:type="spellEnd"/>
      <w:r w:rsidR="00E1472C" w:rsidRPr="00907FF6"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»</w:t>
      </w:r>
      <w:r w:rsidR="00E1472C" w:rsidRPr="00907FF6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- нахмурить брови, надуть щеки; </w:t>
      </w:r>
      <w:r w:rsidR="00E1472C" w:rsidRPr="00907FF6"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</w:t>
      </w:r>
      <w:proofErr w:type="spellStart"/>
      <w:r w:rsidR="00E1472C" w:rsidRPr="00907FF6"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Огорчалки</w:t>
      </w:r>
      <w:proofErr w:type="spellEnd"/>
      <w:r w:rsidR="00E1472C" w:rsidRPr="00907FF6"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»</w:t>
      </w:r>
      <w:r w:rsidR="00E1472C" w:rsidRPr="00907FF6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- нахмурить брови, опустить кончики рта вниз </w:t>
      </w:r>
      <w:r w:rsidR="00E1472C" w:rsidRPr="00907FF6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 т.п.</w:t>
      </w:r>
    </w:p>
    <w:p w:rsidR="00A46108" w:rsidRDefault="00907FF6" w:rsidP="00907FF6">
      <w:pPr>
        <w:pStyle w:val="a6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07FF6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Разыгрывание сказок по ролям (</w:t>
      </w:r>
      <w:r w:rsidR="00D247BD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«Три медведя», «Колобок» и др.)</w:t>
      </w:r>
    </w:p>
    <w:p w:rsidR="00D247BD" w:rsidRPr="00D247BD" w:rsidRDefault="00D247BD" w:rsidP="00D247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907FF6" w:rsidTr="00D247BD">
        <w:tc>
          <w:tcPr>
            <w:tcW w:w="5495" w:type="dxa"/>
          </w:tcPr>
          <w:p w:rsidR="00907FF6" w:rsidRPr="00907FF6" w:rsidRDefault="00907FF6" w:rsidP="00907FF6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247B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Речь и ритм</w:t>
            </w:r>
            <w:r w:rsidR="00D247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(удары по столу или коленям на </w:t>
            </w:r>
            <w:proofErr w:type="spellStart"/>
            <w:r w:rsidR="00D247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удорные</w:t>
            </w:r>
            <w:proofErr w:type="spellEnd"/>
            <w:r w:rsidR="00D247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слоги)</w:t>
            </w:r>
          </w:p>
          <w:p w:rsidR="00907FF6" w:rsidRPr="00907FF6" w:rsidRDefault="00907FF6" w:rsidP="00D247BD">
            <w:pPr>
              <w:pStyle w:val="a6"/>
              <w:ind w:left="14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07FF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Еле-еле, еле-еле </w:t>
            </w:r>
            <w:r w:rsidRPr="00907F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- (медленный темп) </w:t>
            </w:r>
            <w:r w:rsidRPr="00907F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br/>
              <w:t>Завертелись карусели. - (медленный темп) </w:t>
            </w:r>
            <w:r w:rsidRPr="00907F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br/>
              <w:t>А потом, потом, потом - (средний темп) </w:t>
            </w:r>
            <w:r w:rsidRPr="00907F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br/>
              <w:t>Все бегом, бегом, бегом! - (быстрый темп) </w:t>
            </w:r>
            <w:r w:rsidRPr="00907F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br/>
              <w:t xml:space="preserve">Все быстрей, быстрей, бегом, </w:t>
            </w:r>
            <w:proofErr w:type="gramStart"/>
            <w:r w:rsidRPr="00907F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-(</w:t>
            </w:r>
            <w:proofErr w:type="gramEnd"/>
            <w:r w:rsidRPr="00907F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очень быстрый темп) </w:t>
            </w:r>
            <w:r w:rsidRPr="00907F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br/>
              <w:t>Карусель кругом, кругом! - (очень быстрый темп) </w:t>
            </w:r>
            <w:r w:rsidRPr="00907F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br/>
              <w:t>Тише, тише, не спешите - (средний темп) </w:t>
            </w:r>
            <w:r w:rsidRPr="00907F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br/>
              <w:t>Карусель остановите. - (средний темп) </w:t>
            </w:r>
            <w:r w:rsidRPr="00907F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br/>
              <w:t>Раз, два, раз, два - (медленный темп) </w:t>
            </w:r>
            <w:r w:rsidRPr="00907F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br/>
              <w:t>Вот и кончилась игра. - (медленный темп</w:t>
            </w:r>
            <w:r w:rsidR="00D247BD" w:rsidRPr="00D247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:rsidR="00907FF6" w:rsidRPr="00D247BD" w:rsidRDefault="00907FF6" w:rsidP="00E1472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0" w:type="dxa"/>
          </w:tcPr>
          <w:p w:rsidR="00907FF6" w:rsidRDefault="00A2362F" w:rsidP="00A236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A2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2BFC00BD" wp14:editId="7DB52F6B">
                  <wp:extent cx="1621014" cy="1685925"/>
                  <wp:effectExtent l="133350" t="114300" r="151130" b="161925"/>
                  <wp:docPr id="4098" name="Picture 2" descr="C:\Users\Юлия\Desktop\Юля документы\фото работа\DSC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C:\Users\Юлия\Desktop\Юля документы\фото работа\DSC_0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479" t="9912" r="30204" b="19243"/>
                          <a:stretch/>
                        </pic:blipFill>
                        <pic:spPr bwMode="auto">
                          <a:xfrm>
                            <a:off x="0" y="0"/>
                            <a:ext cx="1622545" cy="168751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A2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A2362F" w:rsidRPr="00D247BD" w:rsidRDefault="00E1472C" w:rsidP="00E1472C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A23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2AE91721" wp14:editId="4B291F2F">
                  <wp:extent cx="1823456" cy="1495425"/>
                  <wp:effectExtent l="133350" t="114300" r="139065" b="161925"/>
                  <wp:docPr id="4099" name="Picture 3" descr="C:\Users\Юлия\Desktop\Юля документы\фото работа\DSC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9" name="Picture 3" descr="C:\Users\Юлия\Desktop\Юля документы\фото работа\DSC_00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99" t="7032" r="23827" b="22440"/>
                          <a:stretch/>
                        </pic:blipFill>
                        <pic:spPr bwMode="auto">
                          <a:xfrm>
                            <a:off x="0" y="0"/>
                            <a:ext cx="1826275" cy="149773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472C" w:rsidRPr="00F0233A" w:rsidRDefault="00E1472C" w:rsidP="00E1472C">
      <w:pPr>
        <w:ind w:hanging="567"/>
        <w:jc w:val="right"/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247BD">
        <w:rPr>
          <w:rFonts w:ascii="Times New Roman" w:hAnsi="Times New Roman" w:cs="Times New Roman"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0F0B0CE1" wp14:editId="35F9D5E7">
            <wp:extent cx="2946400" cy="1657350"/>
            <wp:effectExtent l="133350" t="95250" r="139700" b="171450"/>
            <wp:docPr id="3074" name="Picture 2" descr="C:\Users\Юлия\Desktop\Юля документы\фото работа\Новая папка\DSC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Юлия\Desktop\Юля документы\фото работа\Новая папка\DSC_00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336" cy="166293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  <w:r w:rsidRPr="00E1472C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F023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Страничку подготовила: </w:t>
      </w:r>
      <w:proofErr w:type="spellStart"/>
      <w:r w:rsidRPr="00F023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Пандикиди</w:t>
      </w:r>
      <w:proofErr w:type="spellEnd"/>
      <w:r w:rsidRPr="00F0233A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Ю.Ю.</w:t>
      </w:r>
      <w:bookmarkStart w:id="0" w:name="_GoBack"/>
      <w:bookmarkEnd w:id="0"/>
    </w:p>
    <w:p w:rsidR="00421501" w:rsidRPr="00A2362F" w:rsidRDefault="00421501" w:rsidP="00A2362F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10E44" w:rsidRPr="00622183" w:rsidRDefault="00310E44" w:rsidP="00310E44">
      <w:pPr>
        <w:contextualSpacing/>
        <w:rPr>
          <w:rFonts w:ascii="Calibri" w:hAnsi="Calibri" w:cs="Calibri"/>
          <w:i/>
          <w:iCs/>
        </w:rPr>
      </w:pPr>
      <w:r w:rsidRPr="00622183">
        <w:rPr>
          <w:rFonts w:ascii="Calibri" w:hAnsi="Calibri" w:cs="Calibri"/>
          <w:i/>
          <w:iCs/>
        </w:rPr>
        <w:t xml:space="preserve">   </w:t>
      </w:r>
    </w:p>
    <w:p w:rsidR="00310E44" w:rsidRPr="00310E44" w:rsidRDefault="001B554A" w:rsidP="00DB6152">
      <w:pPr>
        <w:ind w:hanging="567"/>
        <w:rPr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1B554A">
        <w:rPr>
          <w:noProof/>
          <w:vanish/>
          <w:color w:val="EEECE1" w:themeColor="background2"/>
          <w:sz w:val="28"/>
          <w:szCs w:val="28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inline distT="0" distB="0" distL="0" distR="0">
            <wp:extent cx="2667000" cy="2667000"/>
            <wp:effectExtent l="0" t="0" r="0" b="0"/>
            <wp:docPr id="10" name="Рисунок 10" descr="http://img01.wikimart.ru/fe/51/3783f510-46da-40d3-9586-e6fe51642c67.jpe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01.wikimart.ru/fe/51/3783f510-46da-40d3-9586-e6fe51642c67.jpe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5FC5"/>
          <w:sz w:val="20"/>
          <w:szCs w:val="20"/>
          <w:shd w:val="clear" w:color="auto" w:fill="FAFAFA"/>
          <w:lang w:eastAsia="ru-RU"/>
        </w:rPr>
        <w:drawing>
          <wp:inline distT="0" distB="0" distL="0" distR="0" wp14:anchorId="0C6DD7D7" wp14:editId="1CBB352D">
            <wp:extent cx="2667000" cy="2667000"/>
            <wp:effectExtent l="0" t="0" r="0" b="0"/>
            <wp:docPr id="8" name="Рисунок 8" descr="http://img01.wikimart.ru/fe/51/3783f510-46da-40d3-9586-e6fe51642c67.jpe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01.wikimart.ru/fe/51/3783f510-46da-40d3-9586-e6fe51642c67.jpe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5FC5"/>
          <w:sz w:val="20"/>
          <w:szCs w:val="20"/>
          <w:shd w:val="clear" w:color="auto" w:fill="FAFAFA"/>
          <w:lang w:eastAsia="ru-RU"/>
        </w:rPr>
        <w:drawing>
          <wp:inline distT="0" distB="0" distL="0" distR="0">
            <wp:extent cx="2667000" cy="2667000"/>
            <wp:effectExtent l="0" t="0" r="0" b="0"/>
            <wp:docPr id="6" name="Рисунок 6" descr="http://img01.wikimart.ru/fe/51/3783f510-46da-40d3-9586-e6fe51642c67.jpe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01.wikimart.ru/fe/51/3783f510-46da-40d3-9586-e6fe51642c67.jpe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E44" w:rsidRPr="00310E44" w:rsidSect="00107112">
      <w:pgSz w:w="11906" w:h="16838"/>
      <w:pgMar w:top="142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15F9"/>
    <w:multiLevelType w:val="hybridMultilevel"/>
    <w:tmpl w:val="D06AED0A"/>
    <w:lvl w:ilvl="0" w:tplc="435A4CA6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17365D" w:themeColor="text2" w:themeShade="BF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F5C7698"/>
    <w:multiLevelType w:val="hybridMultilevel"/>
    <w:tmpl w:val="E47AC456"/>
    <w:lvl w:ilvl="0" w:tplc="B652F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23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5E4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8E5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CC4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26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E4C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742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101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B031E2A"/>
    <w:multiLevelType w:val="hybridMultilevel"/>
    <w:tmpl w:val="78E8E800"/>
    <w:lvl w:ilvl="0" w:tplc="BFF484E2">
      <w:start w:val="1"/>
      <w:numFmt w:val="decimal"/>
      <w:lvlText w:val="%1."/>
      <w:lvlJc w:val="left"/>
      <w:pPr>
        <w:ind w:left="28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3">
    <w:nsid w:val="4A1B3306"/>
    <w:multiLevelType w:val="hybridMultilevel"/>
    <w:tmpl w:val="B240BE04"/>
    <w:lvl w:ilvl="0" w:tplc="BD84E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E69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A4C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E0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C7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BE2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302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E8D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B24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68209CF"/>
    <w:multiLevelType w:val="hybridMultilevel"/>
    <w:tmpl w:val="0BBEEFBC"/>
    <w:lvl w:ilvl="0" w:tplc="B9BAA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B66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F2F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E5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0C2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1C5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58B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09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725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BD23F11"/>
    <w:multiLevelType w:val="multilevel"/>
    <w:tmpl w:val="63EA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17"/>
    <w:rsid w:val="000679B1"/>
    <w:rsid w:val="00091F45"/>
    <w:rsid w:val="000F458C"/>
    <w:rsid w:val="00107112"/>
    <w:rsid w:val="001B554A"/>
    <w:rsid w:val="001B60FB"/>
    <w:rsid w:val="001B617A"/>
    <w:rsid w:val="002D5065"/>
    <w:rsid w:val="00310E44"/>
    <w:rsid w:val="003F38F3"/>
    <w:rsid w:val="00421501"/>
    <w:rsid w:val="004D12E1"/>
    <w:rsid w:val="004E6329"/>
    <w:rsid w:val="005F60C5"/>
    <w:rsid w:val="00713D3A"/>
    <w:rsid w:val="008327C9"/>
    <w:rsid w:val="0088740E"/>
    <w:rsid w:val="00907FF6"/>
    <w:rsid w:val="00993747"/>
    <w:rsid w:val="009A0B4D"/>
    <w:rsid w:val="00A2362F"/>
    <w:rsid w:val="00A46108"/>
    <w:rsid w:val="00B5095E"/>
    <w:rsid w:val="00C04CC7"/>
    <w:rsid w:val="00C92BD4"/>
    <w:rsid w:val="00D247BD"/>
    <w:rsid w:val="00DB6152"/>
    <w:rsid w:val="00E1472C"/>
    <w:rsid w:val="00E86E5C"/>
    <w:rsid w:val="00F0233A"/>
    <w:rsid w:val="00F30849"/>
    <w:rsid w:val="00FC3A62"/>
    <w:rsid w:val="00FC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1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13D3A"/>
    <w:pPr>
      <w:ind w:left="720"/>
      <w:contextualSpacing/>
    </w:pPr>
  </w:style>
  <w:style w:type="character" w:styleId="a7">
    <w:name w:val="Strong"/>
    <w:basedOn w:val="a0"/>
    <w:uiPriority w:val="22"/>
    <w:qFormat/>
    <w:rsid w:val="00FC3A62"/>
    <w:rPr>
      <w:b/>
      <w:bCs/>
    </w:rPr>
  </w:style>
  <w:style w:type="character" w:customStyle="1" w:styleId="c0">
    <w:name w:val="c0"/>
    <w:basedOn w:val="a0"/>
    <w:rsid w:val="003F3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1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13D3A"/>
    <w:pPr>
      <w:ind w:left="720"/>
      <w:contextualSpacing/>
    </w:pPr>
  </w:style>
  <w:style w:type="character" w:styleId="a7">
    <w:name w:val="Strong"/>
    <w:basedOn w:val="a0"/>
    <w:uiPriority w:val="22"/>
    <w:qFormat/>
    <w:rsid w:val="00FC3A62"/>
    <w:rPr>
      <w:b/>
      <w:bCs/>
    </w:rPr>
  </w:style>
  <w:style w:type="character" w:customStyle="1" w:styleId="c0">
    <w:name w:val="c0"/>
    <w:basedOn w:val="a0"/>
    <w:rsid w:val="003F3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1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17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5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internet.ru/users/yxc150/friends/" TargetMode="External"/><Relationship Id="rId13" Type="http://schemas.openxmlformats.org/officeDocument/2006/relationships/hyperlink" Target="http://kids.wikimart.ru/street/plaything/model/9974826/igry_igrushki_dlja_ulicy_detskie_bolshojj_vybor_-_mjach_22sm_zvezdy_v_setke_-_detejj_malchikov_i_devochek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B7B7A-EB6C-43BC-86AF-DC56ADF5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9</cp:revision>
  <dcterms:created xsi:type="dcterms:W3CDTF">2014-03-16T07:39:00Z</dcterms:created>
  <dcterms:modified xsi:type="dcterms:W3CDTF">2016-02-29T18:01:00Z</dcterms:modified>
</cp:coreProperties>
</file>