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D4" w:rsidRPr="005D04D4" w:rsidRDefault="005D04D4" w:rsidP="005D04D4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5D04D4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Условное обозначение видимых и невидимых швов</w:t>
      </w:r>
    </w:p>
    <w:p w:rsidR="005D04D4" w:rsidRPr="005D04D4" w:rsidRDefault="005D04D4" w:rsidP="005D04D4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 xml:space="preserve">над полкой — </w:t>
      </w:r>
      <w:proofErr w:type="gramStart"/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видимый</w:t>
      </w:r>
      <w:proofErr w:type="gramEnd"/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;</w:t>
      </w:r>
    </w:p>
    <w:p w:rsidR="005D04D4" w:rsidRPr="005D04D4" w:rsidRDefault="005D04D4" w:rsidP="005D04D4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под покой — невидимый.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jc w:val="center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2990850" cy="1419225"/>
            <wp:effectExtent l="0" t="0" r="0" b="9525"/>
            <wp:docPr id="16" name="Рисунок 16" descr="Видимы и невиди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имы и невидим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D4" w:rsidRPr="005D04D4" w:rsidRDefault="005D04D4" w:rsidP="005D04D4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5D04D4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Обозначения видов сварок:</w:t>
      </w:r>
    </w:p>
    <w:p w:rsidR="005D04D4" w:rsidRPr="005D04D4" w:rsidRDefault="005D04D4" w:rsidP="005D04D4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электродуговая — Э,</w:t>
      </w:r>
    </w:p>
    <w:p w:rsidR="005D04D4" w:rsidRPr="005D04D4" w:rsidRDefault="005D04D4" w:rsidP="005D04D4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газовая — Г,</w:t>
      </w:r>
    </w:p>
    <w:p w:rsidR="005D04D4" w:rsidRPr="005D04D4" w:rsidRDefault="005D04D4" w:rsidP="005D04D4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 xml:space="preserve">контактная — </w:t>
      </w:r>
      <w:proofErr w:type="spellStart"/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Кт</w:t>
      </w:r>
      <w:proofErr w:type="spellEnd"/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,</w:t>
      </w:r>
    </w:p>
    <w:p w:rsidR="005D04D4" w:rsidRPr="005D04D4" w:rsidRDefault="005D04D4" w:rsidP="005D04D4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в среде защитных газов — 3.</w:t>
      </w:r>
    </w:p>
    <w:p w:rsidR="005D04D4" w:rsidRPr="005D04D4" w:rsidRDefault="005D04D4" w:rsidP="005D04D4">
      <w:pPr>
        <w:shd w:val="clear" w:color="auto" w:fill="FFFFFF"/>
        <w:spacing w:after="144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5D04D4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Условное обозначение сварного шва: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jc w:val="center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096000" cy="1666875"/>
            <wp:effectExtent l="0" t="0" r="0" b="9525"/>
            <wp:docPr id="15" name="Рисунок 15" descr="Условн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ая сх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Согласно изображению:</w:t>
      </w:r>
    </w:p>
    <w:p w:rsidR="005D04D4" w:rsidRPr="005D04D4" w:rsidRDefault="005D04D4" w:rsidP="005D04D4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№1 — Обозначение стандарта на типы и конструктивные элементы швов сварных соединений.</w:t>
      </w:r>
    </w:p>
    <w:p w:rsidR="005D04D4" w:rsidRPr="005D04D4" w:rsidRDefault="005D04D4" w:rsidP="005D04D4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№2 — Буквенно-цифровое обозначение, ГОСТ.</w:t>
      </w:r>
    </w:p>
    <w:p w:rsidR="005D04D4" w:rsidRPr="005D04D4" w:rsidRDefault="005D04D4" w:rsidP="005D04D4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№3 — Стандарт или тип, условный графический знак.</w:t>
      </w:r>
    </w:p>
    <w:p w:rsidR="005D04D4" w:rsidRPr="005D04D4" w:rsidRDefault="005D04D4" w:rsidP="005D04D4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№4 — Размер швов в сечении, длина катета.</w:t>
      </w:r>
    </w:p>
    <w:p w:rsidR="005D04D4" w:rsidRPr="005D04D4" w:rsidRDefault="005D04D4" w:rsidP="005D04D4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№5 — Знак углового шва с указанием длины участка.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Таблица 1</w:t>
      </w:r>
    </w:p>
    <w:tbl>
      <w:tblPr>
        <w:tblW w:w="9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5724"/>
        <w:gridCol w:w="2792"/>
      </w:tblGrid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знака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знака</w:t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552450"/>
                  <wp:effectExtent l="0" t="0" r="0" b="0"/>
                  <wp:docPr id="14" name="Рисунок 14" descr="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Прерывистый </w:t>
            </w:r>
            <w:proofErr w:type="spellStart"/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</w:t>
            </w:r>
            <w:proofErr w:type="gramStart"/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ахматный</w:t>
            </w:r>
            <w:proofErr w:type="spellEnd"/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шов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457200"/>
                  <wp:effectExtent l="0" t="0" r="9525" b="0"/>
                  <wp:docPr id="13" name="Рисунок 13" descr="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400050"/>
                  <wp:effectExtent l="0" t="0" r="9525" b="0"/>
                  <wp:docPr id="12" name="Рисунок 1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прерывистый</w:t>
            </w:r>
            <w:proofErr w:type="gramEnd"/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точечный с цепным расположением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514350"/>
                  <wp:effectExtent l="0" t="0" r="0" b="0"/>
                  <wp:docPr id="11" name="Рисунок 1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D4" w:rsidRPr="005D04D4" w:rsidRDefault="005D04D4" w:rsidP="005D04D4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№6 — Вспомогательный знак для обозначения обработки.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Таблица 2</w:t>
      </w:r>
    </w:p>
    <w:tbl>
      <w:tblPr>
        <w:tblW w:w="9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5730"/>
        <w:gridCol w:w="2895"/>
      </w:tblGrid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знака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знака</w:t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9600" cy="438150"/>
                  <wp:effectExtent l="0" t="0" r="0" b="0"/>
                  <wp:docPr id="10" name="Рисунок 10" descr="Значение зн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начение зн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 замкнутой линии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476250"/>
                  <wp:effectExtent l="0" t="0" r="9525" b="0"/>
                  <wp:docPr id="9" name="Рисунок 9" descr="Расположение зн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сположение зн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14350"/>
                  <wp:effectExtent l="0" t="0" r="9525" b="0"/>
                  <wp:docPr id="8" name="Рисунок 8" descr="Неров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еров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Наплывы и неровности обработать с плавным переходом к основному металлу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438150"/>
                  <wp:effectExtent l="0" t="0" r="0" b="0"/>
                  <wp:docPr id="7" name="Рисунок 7" descr="Расположение зн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асположение зн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466725"/>
                  <wp:effectExtent l="0" t="0" r="0" b="9525"/>
                  <wp:docPr id="6" name="Рисунок 6" descr="Выпуклость сня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ыпуклость сня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Выпуклость  снять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438150"/>
                  <wp:effectExtent l="0" t="0" r="0" b="0"/>
                  <wp:docPr id="5" name="Рисунок 5" descr="Выпукл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ыпукл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D4" w:rsidRPr="005D04D4" w:rsidRDefault="005D04D4" w:rsidP="005D04D4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№7 — Обозначение для вспомогательного шва.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 </w:t>
      </w:r>
    </w:p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Таблица 3</w:t>
      </w:r>
    </w:p>
    <w:tbl>
      <w:tblPr>
        <w:tblW w:w="9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5215"/>
        <w:gridCol w:w="3131"/>
      </w:tblGrid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знака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знака</w:t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14325"/>
                  <wp:effectExtent l="0" t="0" r="9525" b="9525"/>
                  <wp:docPr id="4" name="Рисунок 4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замкнутой линии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390525"/>
                  <wp:effectExtent l="0" t="0" r="0" b="9525"/>
                  <wp:docPr id="3" name="Рисунок 3" descr="Замкнутая 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амкнутая 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D4" w:rsidRPr="005D04D4" w:rsidTr="005D0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2" name="Рисунок 2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исполняется при монтаже изделия</w:t>
            </w:r>
          </w:p>
        </w:tc>
        <w:tc>
          <w:tcPr>
            <w:tcW w:w="0" w:type="auto"/>
            <w:vAlign w:val="center"/>
            <w:hideMark/>
          </w:tcPr>
          <w:p w:rsidR="005D04D4" w:rsidRPr="005D04D4" w:rsidRDefault="005D04D4" w:rsidP="005D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495300"/>
                  <wp:effectExtent l="0" t="0" r="9525" b="0"/>
                  <wp:docPr id="1" name="Рисунок 1" descr="Расположение зн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асположение зн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4D4" w:rsidRPr="005D04D4" w:rsidRDefault="005D04D4" w:rsidP="005D04D4">
      <w:pPr>
        <w:shd w:val="clear" w:color="auto" w:fill="FFFFFF"/>
        <w:spacing w:after="150" w:line="312" w:lineRule="atLeast"/>
        <w:textAlignment w:val="baseline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5D04D4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Ко всем видам знаков в условном обозначении сварного шва выдвигаются требования:</w:t>
      </w:r>
    </w:p>
    <w:p w:rsidR="005D04D4" w:rsidRPr="005D04D4" w:rsidRDefault="005D04D4" w:rsidP="005D04D4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основные и вспомогательные знаки указываются сплошными тонкими линиями;</w:t>
      </w:r>
    </w:p>
    <w:p w:rsidR="005D04D4" w:rsidRPr="005D04D4" w:rsidRDefault="005D04D4" w:rsidP="005D04D4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</w:pPr>
      <w:r w:rsidRPr="005D04D4">
        <w:rPr>
          <w:rFonts w:ascii="inherit" w:eastAsia="Times New Roman" w:hAnsi="inherit" w:cs="Times New Roman"/>
          <w:color w:val="555555"/>
          <w:sz w:val="18"/>
          <w:szCs w:val="18"/>
          <w:lang w:eastAsia="ru-RU"/>
        </w:rPr>
        <w:t>знаки должны быть одинаковой высоты с цифрами, которые входят в обозначения.</w:t>
      </w:r>
    </w:p>
    <w:p w:rsidR="00026893" w:rsidRDefault="005D04D4">
      <w:bookmarkStart w:id="0" w:name="_GoBack"/>
      <w:bookmarkEnd w:id="0"/>
    </w:p>
    <w:sectPr w:rsidR="000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D32"/>
    <w:multiLevelType w:val="multilevel"/>
    <w:tmpl w:val="9090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1111F"/>
    <w:multiLevelType w:val="multilevel"/>
    <w:tmpl w:val="1C52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0306A"/>
    <w:multiLevelType w:val="multilevel"/>
    <w:tmpl w:val="330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C4149"/>
    <w:multiLevelType w:val="multilevel"/>
    <w:tmpl w:val="AFB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8333A"/>
    <w:multiLevelType w:val="multilevel"/>
    <w:tmpl w:val="C95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155DF"/>
    <w:multiLevelType w:val="multilevel"/>
    <w:tmpl w:val="11DE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D4"/>
    <w:rsid w:val="002623DB"/>
    <w:rsid w:val="005D04D4"/>
    <w:rsid w:val="009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2014-12-03T11:28:00Z</dcterms:created>
  <dcterms:modified xsi:type="dcterms:W3CDTF">2014-12-03T11:29:00Z</dcterms:modified>
</cp:coreProperties>
</file>