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86" w:rsidRPr="00E57745" w:rsidRDefault="00CD3386" w:rsidP="00CD3386">
      <w:pPr>
        <w:jc w:val="center"/>
        <w:rPr>
          <w:b/>
        </w:rPr>
      </w:pPr>
      <w:r w:rsidRPr="00E57745">
        <w:rPr>
          <w:b/>
        </w:rPr>
        <w:t>ПОЛОЖЕНИЕ</w:t>
      </w:r>
    </w:p>
    <w:p w:rsidR="00CD3386" w:rsidRPr="00126D37" w:rsidRDefault="00CD3386" w:rsidP="00CD338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о </w:t>
      </w:r>
      <w:r w:rsidR="00CD2C99">
        <w:rPr>
          <w:b/>
          <w:color w:val="000000"/>
        </w:rPr>
        <w:t xml:space="preserve">проведении </w:t>
      </w:r>
      <w:r w:rsidR="00D81EC3" w:rsidRPr="00126D37">
        <w:rPr>
          <w:b/>
        </w:rPr>
        <w:t>конференции</w:t>
      </w:r>
      <w:r w:rsidRPr="00126D37">
        <w:rPr>
          <w:b/>
        </w:rPr>
        <w:t xml:space="preserve"> исследовательских и проектных работ </w:t>
      </w:r>
    </w:p>
    <w:p w:rsidR="005B6339" w:rsidRPr="00126D37" w:rsidRDefault="00DB505A" w:rsidP="009A3D71">
      <w:pPr>
        <w:autoSpaceDE w:val="0"/>
        <w:autoSpaceDN w:val="0"/>
        <w:adjustRightInd w:val="0"/>
        <w:jc w:val="center"/>
        <w:rPr>
          <w:b/>
        </w:rPr>
      </w:pPr>
      <w:r w:rsidRPr="00126D37">
        <w:rPr>
          <w:b/>
        </w:rPr>
        <w:t>школьников</w:t>
      </w:r>
      <w:r w:rsidR="009A3D71" w:rsidRPr="00126D37">
        <w:rPr>
          <w:b/>
        </w:rPr>
        <w:t xml:space="preserve"> </w:t>
      </w:r>
      <w:r w:rsidR="00CD3386" w:rsidRPr="00126D37">
        <w:rPr>
          <w:b/>
        </w:rPr>
        <w:t>«</w:t>
      </w:r>
      <w:r w:rsidR="001C6741" w:rsidRPr="00126D37">
        <w:rPr>
          <w:b/>
        </w:rPr>
        <w:t>Наука для всех</w:t>
      </w:r>
      <w:r w:rsidR="00CD3386" w:rsidRPr="00126D37">
        <w:rPr>
          <w:b/>
        </w:rPr>
        <w:t>»</w:t>
      </w:r>
      <w:r w:rsidR="005B6339" w:rsidRPr="00126D37">
        <w:rPr>
          <w:b/>
        </w:rPr>
        <w:t xml:space="preserve"> </w:t>
      </w:r>
    </w:p>
    <w:p w:rsidR="006B0FFD" w:rsidRPr="00126D37" w:rsidRDefault="006B0FFD" w:rsidP="00CD3386">
      <w:pPr>
        <w:autoSpaceDE w:val="0"/>
        <w:autoSpaceDN w:val="0"/>
        <w:adjustRightInd w:val="0"/>
        <w:jc w:val="center"/>
        <w:rPr>
          <w:b/>
        </w:rPr>
      </w:pPr>
    </w:p>
    <w:p w:rsidR="00CD2546" w:rsidRPr="00126D37" w:rsidRDefault="00CD2546" w:rsidP="00CD2546">
      <w:pPr>
        <w:autoSpaceDE w:val="0"/>
        <w:autoSpaceDN w:val="0"/>
        <w:adjustRightInd w:val="0"/>
        <w:jc w:val="both"/>
      </w:pPr>
    </w:p>
    <w:p w:rsidR="00CD3386" w:rsidRPr="00126D37" w:rsidRDefault="00CD3386" w:rsidP="000842DD">
      <w:pPr>
        <w:numPr>
          <w:ilvl w:val="0"/>
          <w:numId w:val="12"/>
        </w:numPr>
        <w:ind w:left="851" w:hanging="349"/>
        <w:jc w:val="center"/>
      </w:pPr>
      <w:r w:rsidRPr="00126D37">
        <w:t xml:space="preserve">ОРГАНИЗАТОРЫ </w:t>
      </w:r>
      <w:r w:rsidR="00CD2546" w:rsidRPr="00126D37">
        <w:t>КОНФЕРЕНЦИИ</w:t>
      </w:r>
    </w:p>
    <w:p w:rsidR="00857113" w:rsidRPr="00126D37" w:rsidRDefault="00857113" w:rsidP="000842DD">
      <w:pPr>
        <w:numPr>
          <w:ilvl w:val="1"/>
          <w:numId w:val="35"/>
        </w:numPr>
        <w:ind w:left="426"/>
        <w:jc w:val="both"/>
      </w:pPr>
      <w:r w:rsidRPr="00126D37">
        <w:t xml:space="preserve">Организаторами </w:t>
      </w:r>
      <w:r w:rsidR="00CD2546" w:rsidRPr="00126D37">
        <w:t>Конференции</w:t>
      </w:r>
      <w:r w:rsidRPr="00126D37">
        <w:t xml:space="preserve"> являются:</w:t>
      </w:r>
    </w:p>
    <w:p w:rsidR="007333F7" w:rsidRPr="007333F7" w:rsidRDefault="007333F7" w:rsidP="000842DD">
      <w:pPr>
        <w:numPr>
          <w:ilvl w:val="0"/>
          <w:numId w:val="34"/>
        </w:numPr>
        <w:tabs>
          <w:tab w:val="left" w:pos="851"/>
        </w:tabs>
        <w:ind w:left="851"/>
        <w:jc w:val="both"/>
      </w:pPr>
      <w:r w:rsidRPr="007333F7">
        <w:t>Региональная общественная организация</w:t>
      </w:r>
      <w:r>
        <w:t xml:space="preserve"> </w:t>
      </w:r>
      <w:r w:rsidR="000842DD">
        <w:t xml:space="preserve">«Единая независимая ассоциация </w:t>
      </w:r>
      <w:r w:rsidRPr="007333F7">
        <w:t>педагогов»</w:t>
      </w:r>
      <w:r w:rsidR="000842DD">
        <w:t xml:space="preserve"> </w:t>
      </w:r>
      <w:r w:rsidRPr="007333F7">
        <w:t xml:space="preserve">(РОО </w:t>
      </w:r>
      <w:r w:rsidR="00B42CD1">
        <w:t>«</w:t>
      </w:r>
      <w:r w:rsidRPr="007333F7">
        <w:t>ЕНАП</w:t>
      </w:r>
      <w:r w:rsidR="00B42CD1">
        <w:t>»</w:t>
      </w:r>
      <w:r w:rsidRPr="007333F7">
        <w:t>)</w:t>
      </w:r>
      <w:r w:rsidR="000842DD" w:rsidRPr="000842DD">
        <w:t>;</w:t>
      </w:r>
    </w:p>
    <w:p w:rsidR="00CD3386" w:rsidRPr="00126D37" w:rsidRDefault="001C6741" w:rsidP="000842DD">
      <w:pPr>
        <w:numPr>
          <w:ilvl w:val="0"/>
          <w:numId w:val="34"/>
        </w:numPr>
        <w:tabs>
          <w:tab w:val="left" w:pos="851"/>
        </w:tabs>
        <w:ind w:left="851"/>
        <w:jc w:val="both"/>
      </w:pPr>
      <w:r w:rsidRPr="00126D37">
        <w:t xml:space="preserve">ГБОУ лицей </w:t>
      </w:r>
      <w:r w:rsidR="00857113" w:rsidRPr="00126D37">
        <w:t xml:space="preserve">№ </w:t>
      </w:r>
      <w:r w:rsidRPr="00126D37">
        <w:t>1568</w:t>
      </w:r>
      <w:r w:rsidR="000842DD">
        <w:rPr>
          <w:lang w:val="en-US"/>
        </w:rPr>
        <w:t>.</w:t>
      </w:r>
    </w:p>
    <w:p w:rsidR="00CD2546" w:rsidRPr="00126D37" w:rsidRDefault="00CD2546" w:rsidP="000842DD">
      <w:pPr>
        <w:numPr>
          <w:ilvl w:val="1"/>
          <w:numId w:val="35"/>
        </w:numPr>
        <w:ind w:left="426"/>
        <w:jc w:val="both"/>
      </w:pPr>
      <w:r w:rsidRPr="00126D37">
        <w:t>Научно-методическ</w:t>
      </w:r>
      <w:r w:rsidR="00BD155C" w:rsidRPr="00126D37">
        <w:t xml:space="preserve">ая </w:t>
      </w:r>
      <w:r w:rsidRPr="00126D37">
        <w:t>поддержка:</w:t>
      </w:r>
    </w:p>
    <w:p w:rsidR="006406CC" w:rsidRDefault="006406CC" w:rsidP="000842DD">
      <w:pPr>
        <w:numPr>
          <w:ilvl w:val="0"/>
          <w:numId w:val="36"/>
        </w:numPr>
        <w:tabs>
          <w:tab w:val="left" w:pos="851"/>
        </w:tabs>
        <w:ind w:left="851"/>
        <w:jc w:val="both"/>
      </w:pPr>
      <w:r w:rsidRPr="00126D37">
        <w:t>ГБОУ Центр педагогического мастерства</w:t>
      </w:r>
      <w:r w:rsidR="000842DD">
        <w:rPr>
          <w:lang w:val="en-US"/>
        </w:rPr>
        <w:t>;</w:t>
      </w:r>
    </w:p>
    <w:p w:rsidR="00DA3965" w:rsidRDefault="00CD2546" w:rsidP="00DA3965">
      <w:pPr>
        <w:numPr>
          <w:ilvl w:val="0"/>
          <w:numId w:val="36"/>
        </w:numPr>
        <w:tabs>
          <w:tab w:val="left" w:pos="851"/>
        </w:tabs>
        <w:ind w:left="851"/>
        <w:jc w:val="both"/>
      </w:pPr>
      <w:r w:rsidRPr="00126D37">
        <w:t>Московский государственный университет</w:t>
      </w:r>
      <w:r w:rsidR="008352BC" w:rsidRPr="00770C3B">
        <w:t xml:space="preserve"> </w:t>
      </w:r>
      <w:r w:rsidR="008352BC">
        <w:t>имени М.В. Ломоносова</w:t>
      </w:r>
      <w:r w:rsidRPr="00126D37">
        <w:t xml:space="preserve"> (факультет наук о </w:t>
      </w:r>
      <w:r w:rsidR="00582B89" w:rsidRPr="00126D37">
        <w:t>материалах, биологический</w:t>
      </w:r>
      <w:r w:rsidR="002116BF" w:rsidRPr="00126D37">
        <w:t xml:space="preserve"> факультет</w:t>
      </w:r>
      <w:r w:rsidRPr="00126D37">
        <w:t>)</w:t>
      </w:r>
      <w:r w:rsidR="00DA3965">
        <w:t>;</w:t>
      </w:r>
    </w:p>
    <w:p w:rsidR="00DA3965" w:rsidRPr="00126D37" w:rsidRDefault="00DA3965" w:rsidP="00DA3965">
      <w:pPr>
        <w:numPr>
          <w:ilvl w:val="0"/>
          <w:numId w:val="36"/>
        </w:numPr>
        <w:tabs>
          <w:tab w:val="left" w:pos="851"/>
        </w:tabs>
        <w:ind w:left="851"/>
        <w:jc w:val="both"/>
      </w:pPr>
      <w:r>
        <w:t>Московский государственный технический университет имени Н.Э.Баумана.</w:t>
      </w:r>
    </w:p>
    <w:p w:rsidR="00CD2546" w:rsidRPr="00126D37" w:rsidRDefault="00CD2546" w:rsidP="000842DD">
      <w:pPr>
        <w:numPr>
          <w:ilvl w:val="1"/>
          <w:numId w:val="35"/>
        </w:numPr>
        <w:ind w:left="426"/>
        <w:jc w:val="both"/>
      </w:pPr>
      <w:r w:rsidRPr="00126D37">
        <w:t>Подготовку и проведение конференции осуществляет ГБОУ лицей № 1568.</w:t>
      </w:r>
    </w:p>
    <w:p w:rsidR="00CD2546" w:rsidRPr="001D2439" w:rsidRDefault="00CD2546" w:rsidP="00CD2546">
      <w:pPr>
        <w:jc w:val="both"/>
        <w:rPr>
          <w:color w:val="FF0000"/>
        </w:rPr>
      </w:pPr>
    </w:p>
    <w:p w:rsidR="001C6741" w:rsidRDefault="001C6741" w:rsidP="00CD2546">
      <w:pPr>
        <w:jc w:val="both"/>
      </w:pPr>
    </w:p>
    <w:p w:rsidR="00CD3386" w:rsidRPr="000842DD" w:rsidRDefault="00CD3386" w:rsidP="000842DD">
      <w:pPr>
        <w:numPr>
          <w:ilvl w:val="0"/>
          <w:numId w:val="12"/>
        </w:numPr>
        <w:ind w:left="851" w:hanging="349"/>
        <w:jc w:val="center"/>
      </w:pPr>
      <w:r w:rsidRPr="00E57745">
        <w:t xml:space="preserve">ЦЕЛИ И ЗАДАЧИ </w:t>
      </w:r>
      <w:r w:rsidR="000B4084">
        <w:t>КОНФЕРЕНЦИИ</w:t>
      </w:r>
    </w:p>
    <w:p w:rsidR="00160E07" w:rsidRPr="00160E07" w:rsidRDefault="00160E07" w:rsidP="00160E07">
      <w:pPr>
        <w:pStyle w:val="af1"/>
        <w:numPr>
          <w:ilvl w:val="0"/>
          <w:numId w:val="33"/>
        </w:numPr>
        <w:jc w:val="both"/>
        <w:rPr>
          <w:vanish/>
        </w:rPr>
      </w:pPr>
    </w:p>
    <w:p w:rsidR="00160E07" w:rsidRPr="00160E07" w:rsidRDefault="00160E07" w:rsidP="00160E07">
      <w:pPr>
        <w:pStyle w:val="af1"/>
        <w:numPr>
          <w:ilvl w:val="0"/>
          <w:numId w:val="33"/>
        </w:numPr>
        <w:jc w:val="both"/>
        <w:rPr>
          <w:vanish/>
        </w:rPr>
      </w:pPr>
    </w:p>
    <w:p w:rsidR="00CD2546" w:rsidRDefault="00CD3386" w:rsidP="00160E07">
      <w:pPr>
        <w:numPr>
          <w:ilvl w:val="1"/>
          <w:numId w:val="33"/>
        </w:numPr>
        <w:ind w:left="432"/>
        <w:jc w:val="both"/>
      </w:pPr>
      <w:r w:rsidRPr="00E57745">
        <w:t>Привлечение учащихся к научно-исследовательской деятельности</w:t>
      </w:r>
      <w:r w:rsidR="00303493">
        <w:t>, р</w:t>
      </w:r>
      <w:r w:rsidRPr="00E57745">
        <w:t>азвитие навыков исследовательской работы</w:t>
      </w:r>
      <w:r w:rsidR="00303493">
        <w:t>, п</w:t>
      </w:r>
      <w:r w:rsidRPr="00E57745">
        <w:t>опуляризация научны</w:t>
      </w:r>
      <w:r>
        <w:t>х знаний.</w:t>
      </w:r>
    </w:p>
    <w:p w:rsidR="00CD2546" w:rsidRDefault="00CD3386" w:rsidP="000842DD">
      <w:pPr>
        <w:numPr>
          <w:ilvl w:val="1"/>
          <w:numId w:val="33"/>
        </w:numPr>
        <w:ind w:left="426" w:hanging="426"/>
        <w:jc w:val="both"/>
      </w:pPr>
      <w:r>
        <w:t>Формирование условий для о</w:t>
      </w:r>
      <w:r w:rsidRPr="00E57745">
        <w:t>бщественно</w:t>
      </w:r>
      <w:r>
        <w:t>го</w:t>
      </w:r>
      <w:r w:rsidRPr="00E57745">
        <w:t xml:space="preserve"> признани</w:t>
      </w:r>
      <w:r>
        <w:t>я</w:t>
      </w:r>
      <w:r w:rsidR="00CD2546">
        <w:t xml:space="preserve"> результатов </w:t>
      </w:r>
      <w:r w:rsidR="00CD2546" w:rsidRPr="00E57745">
        <w:t>ученической исследовательской</w:t>
      </w:r>
      <w:r w:rsidRPr="00E57745">
        <w:t xml:space="preserve"> деятельности</w:t>
      </w:r>
      <w:r>
        <w:t>.</w:t>
      </w:r>
    </w:p>
    <w:p w:rsidR="00303493" w:rsidRDefault="00303493" w:rsidP="000842DD">
      <w:pPr>
        <w:numPr>
          <w:ilvl w:val="1"/>
          <w:numId w:val="33"/>
        </w:numPr>
        <w:ind w:left="426" w:hanging="426"/>
        <w:jc w:val="both"/>
      </w:pPr>
      <w:r>
        <w:t xml:space="preserve">Привлечение научных работников </w:t>
      </w:r>
      <w:r w:rsidR="005B6339" w:rsidRPr="00303493">
        <w:t>и преподавателей научно-исследовательских центров и учреждений высшего профессионального образования к работе с талантливыми школьниками и учебному процессу в средней школе</w:t>
      </w:r>
      <w:r>
        <w:t>.</w:t>
      </w:r>
    </w:p>
    <w:p w:rsidR="00303493" w:rsidRDefault="005B6339" w:rsidP="000842DD">
      <w:pPr>
        <w:numPr>
          <w:ilvl w:val="1"/>
          <w:numId w:val="33"/>
        </w:numPr>
        <w:ind w:left="426" w:hanging="426"/>
        <w:jc w:val="both"/>
      </w:pPr>
      <w:r w:rsidRPr="00303493">
        <w:t>Содействие повышению квалификации педагогических работников по вопросам работы с талантливыми школьниками</w:t>
      </w:r>
      <w:r w:rsidR="00303493">
        <w:t>.</w:t>
      </w:r>
    </w:p>
    <w:p w:rsidR="001C6741" w:rsidRDefault="001C6741" w:rsidP="000842DD">
      <w:pPr>
        <w:numPr>
          <w:ilvl w:val="1"/>
          <w:numId w:val="33"/>
        </w:numPr>
        <w:ind w:left="426" w:hanging="426"/>
        <w:jc w:val="both"/>
      </w:pPr>
      <w:r>
        <w:t xml:space="preserve">Подведение итогов реализации программы </w:t>
      </w:r>
      <w:r w:rsidR="00160E07">
        <w:t>«</w:t>
      </w:r>
      <w:r>
        <w:t xml:space="preserve">Курчатовский </w:t>
      </w:r>
      <w:r w:rsidR="005B6339">
        <w:t>центр непрерывного конвергентного образования</w:t>
      </w:r>
      <w:r w:rsidR="00160E07">
        <w:t xml:space="preserve">» </w:t>
      </w:r>
      <w:r>
        <w:t>в 201</w:t>
      </w:r>
      <w:r w:rsidR="00B245D4">
        <w:t>6</w:t>
      </w:r>
      <w:r>
        <w:t xml:space="preserve"> </w:t>
      </w:r>
      <w:r w:rsidR="00160E07">
        <w:t>–</w:t>
      </w:r>
      <w:r>
        <w:t xml:space="preserve"> 201</w:t>
      </w:r>
      <w:r w:rsidR="00B245D4">
        <w:t>7</w:t>
      </w:r>
      <w:r>
        <w:t xml:space="preserve"> уч</w:t>
      </w:r>
      <w:r w:rsidR="0062389A">
        <w:t>ебном</w:t>
      </w:r>
      <w:r>
        <w:t xml:space="preserve"> </w:t>
      </w:r>
      <w:r w:rsidR="0062389A">
        <w:t>г</w:t>
      </w:r>
      <w:r>
        <w:t>оду</w:t>
      </w:r>
      <w:r w:rsidR="0062389A">
        <w:t>.</w:t>
      </w:r>
    </w:p>
    <w:p w:rsidR="00303493" w:rsidRDefault="00303493" w:rsidP="00303493">
      <w:pPr>
        <w:ind w:left="1080"/>
        <w:jc w:val="both"/>
      </w:pPr>
    </w:p>
    <w:p w:rsidR="00CD3386" w:rsidRDefault="00CD3386" w:rsidP="00CD3386">
      <w:pPr>
        <w:jc w:val="center"/>
      </w:pPr>
    </w:p>
    <w:p w:rsidR="00CD3386" w:rsidRPr="00126D37" w:rsidRDefault="00CD3386" w:rsidP="000842DD">
      <w:pPr>
        <w:numPr>
          <w:ilvl w:val="0"/>
          <w:numId w:val="12"/>
        </w:numPr>
        <w:ind w:left="851" w:hanging="349"/>
        <w:jc w:val="center"/>
      </w:pPr>
      <w:r w:rsidRPr="00126D37">
        <w:t>ПЕРЕЧЕНЬ</w:t>
      </w:r>
      <w:r w:rsidR="001C6741" w:rsidRPr="00126D37">
        <w:t xml:space="preserve"> ПРЕДМЕТНЫХ ОБЛАСТЕЙ.</w:t>
      </w:r>
    </w:p>
    <w:p w:rsidR="00CD3386" w:rsidRPr="00126D37" w:rsidRDefault="00CD3386" w:rsidP="000842DD">
      <w:pPr>
        <w:numPr>
          <w:ilvl w:val="1"/>
          <w:numId w:val="29"/>
        </w:numPr>
        <w:ind w:left="426"/>
        <w:jc w:val="both"/>
      </w:pPr>
      <w:r w:rsidRPr="00126D37">
        <w:t>Биолог</w:t>
      </w:r>
      <w:r w:rsidR="001C6741" w:rsidRPr="00126D37">
        <w:t>о-химическая</w:t>
      </w:r>
      <w:r w:rsidRPr="00126D37">
        <w:t>.</w:t>
      </w:r>
    </w:p>
    <w:p w:rsidR="00CD3386" w:rsidRPr="00126D37" w:rsidRDefault="001C6741" w:rsidP="000842DD">
      <w:pPr>
        <w:numPr>
          <w:ilvl w:val="1"/>
          <w:numId w:val="29"/>
        </w:numPr>
        <w:ind w:left="426"/>
        <w:jc w:val="both"/>
      </w:pPr>
      <w:r w:rsidRPr="00126D37">
        <w:t>Физико-химическая</w:t>
      </w:r>
      <w:r w:rsidR="00CD3386" w:rsidRPr="00126D37">
        <w:t>.</w:t>
      </w:r>
    </w:p>
    <w:p w:rsidR="00CD3386" w:rsidRPr="00126D37" w:rsidRDefault="001C6741" w:rsidP="000842DD">
      <w:pPr>
        <w:numPr>
          <w:ilvl w:val="1"/>
          <w:numId w:val="29"/>
        </w:numPr>
        <w:ind w:left="426"/>
        <w:jc w:val="both"/>
      </w:pPr>
      <w:r w:rsidRPr="00126D37">
        <w:t>Физико-</w:t>
      </w:r>
      <w:r w:rsidR="003E3CFC">
        <w:t>математическая</w:t>
      </w:r>
    </w:p>
    <w:p w:rsidR="00857113" w:rsidRDefault="003E3CFC" w:rsidP="000842DD">
      <w:pPr>
        <w:numPr>
          <w:ilvl w:val="1"/>
          <w:numId w:val="29"/>
        </w:numPr>
        <w:ind w:left="426"/>
        <w:jc w:val="both"/>
      </w:pPr>
      <w:r>
        <w:t>Инженерно-конструкторская</w:t>
      </w:r>
    </w:p>
    <w:p w:rsidR="003E3CFC" w:rsidRPr="00126D37" w:rsidRDefault="003E3CFC" w:rsidP="000842DD">
      <w:pPr>
        <w:numPr>
          <w:ilvl w:val="1"/>
          <w:numId w:val="29"/>
        </w:numPr>
        <w:ind w:left="426"/>
        <w:jc w:val="both"/>
      </w:pPr>
      <w:r>
        <w:t>Информационно - технологическая</w:t>
      </w:r>
    </w:p>
    <w:p w:rsidR="000842DD" w:rsidRPr="000842DD" w:rsidRDefault="000842DD" w:rsidP="000842DD">
      <w:pPr>
        <w:pStyle w:val="af1"/>
        <w:numPr>
          <w:ilvl w:val="0"/>
          <w:numId w:val="33"/>
        </w:numPr>
        <w:jc w:val="both"/>
        <w:rPr>
          <w:vanish/>
        </w:rPr>
      </w:pPr>
    </w:p>
    <w:p w:rsidR="00024C3B" w:rsidRPr="000842DD" w:rsidRDefault="00024C3B" w:rsidP="000842DD">
      <w:pPr>
        <w:numPr>
          <w:ilvl w:val="1"/>
          <w:numId w:val="33"/>
        </w:numPr>
        <w:ind w:left="426" w:hanging="426"/>
        <w:jc w:val="both"/>
      </w:pPr>
      <w:r w:rsidRPr="00126D37">
        <w:t xml:space="preserve">На конференцию принимаются работы, имеющие </w:t>
      </w:r>
      <w:r w:rsidRPr="000842DD">
        <w:rPr>
          <w:b/>
        </w:rPr>
        <w:t>экспериментально-исследовательский характер или законченный продукт проектирования.</w:t>
      </w:r>
      <w:r w:rsidRPr="000842DD">
        <w:t xml:space="preserve"> </w:t>
      </w:r>
    </w:p>
    <w:p w:rsidR="001C6741" w:rsidRPr="00126D37" w:rsidRDefault="001C6741" w:rsidP="00CD3386">
      <w:pPr>
        <w:jc w:val="center"/>
      </w:pPr>
    </w:p>
    <w:p w:rsidR="00CD3386" w:rsidRPr="00126D37" w:rsidRDefault="00CD3386" w:rsidP="000842DD">
      <w:pPr>
        <w:numPr>
          <w:ilvl w:val="0"/>
          <w:numId w:val="12"/>
        </w:numPr>
        <w:ind w:left="851" w:hanging="349"/>
        <w:jc w:val="center"/>
      </w:pPr>
      <w:r w:rsidRPr="00126D37">
        <w:t xml:space="preserve">УЧАСТНИКИ </w:t>
      </w:r>
      <w:r w:rsidR="000B4084" w:rsidRPr="00126D37">
        <w:t>КОНФЕРЕНЦИИ</w:t>
      </w:r>
    </w:p>
    <w:p w:rsidR="000842DD" w:rsidRPr="000842DD" w:rsidRDefault="000842DD" w:rsidP="000842DD">
      <w:pPr>
        <w:pStyle w:val="af1"/>
        <w:numPr>
          <w:ilvl w:val="0"/>
          <w:numId w:val="33"/>
        </w:numPr>
        <w:jc w:val="both"/>
        <w:rPr>
          <w:vanish/>
        </w:rPr>
      </w:pPr>
    </w:p>
    <w:p w:rsidR="00CD3386" w:rsidRPr="00126D37" w:rsidRDefault="00CD3386" w:rsidP="000842DD">
      <w:pPr>
        <w:numPr>
          <w:ilvl w:val="1"/>
          <w:numId w:val="33"/>
        </w:numPr>
        <w:ind w:left="426" w:hanging="426"/>
        <w:jc w:val="both"/>
      </w:pPr>
      <w:r w:rsidRPr="00126D37">
        <w:t xml:space="preserve">Участниками </w:t>
      </w:r>
      <w:r w:rsidR="00582B89" w:rsidRPr="00126D37">
        <w:t>конференции</w:t>
      </w:r>
      <w:r w:rsidRPr="00126D37">
        <w:t xml:space="preserve"> могут быть учащиеся </w:t>
      </w:r>
      <w:r w:rsidRPr="000842DD">
        <w:t>7</w:t>
      </w:r>
      <w:r w:rsidR="00770C3B">
        <w:t> </w:t>
      </w:r>
      <w:r w:rsidRPr="000842DD">
        <w:t>–</w:t>
      </w:r>
      <w:r w:rsidR="00770C3B">
        <w:t> </w:t>
      </w:r>
      <w:r w:rsidRPr="000842DD">
        <w:t>11-х классов</w:t>
      </w:r>
      <w:r w:rsidRPr="00126D37">
        <w:t xml:space="preserve"> </w:t>
      </w:r>
      <w:r w:rsidR="009A3D71" w:rsidRPr="00126D37">
        <w:t>обще</w:t>
      </w:r>
      <w:r w:rsidR="0062389A" w:rsidRPr="00126D37">
        <w:t xml:space="preserve">образовательных </w:t>
      </w:r>
      <w:r w:rsidR="009A3D71" w:rsidRPr="00126D37">
        <w:t>организаций города Москвы</w:t>
      </w:r>
      <w:r w:rsidR="001C6741" w:rsidRPr="00126D37">
        <w:t>.</w:t>
      </w:r>
    </w:p>
    <w:p w:rsidR="00B95D9B" w:rsidRPr="00126D37" w:rsidRDefault="00B95D9B" w:rsidP="00CD3386">
      <w:pPr>
        <w:autoSpaceDE w:val="0"/>
        <w:autoSpaceDN w:val="0"/>
        <w:adjustRightInd w:val="0"/>
        <w:jc w:val="center"/>
      </w:pPr>
    </w:p>
    <w:p w:rsidR="00CD3386" w:rsidRPr="000842DD" w:rsidRDefault="00582B89" w:rsidP="000842DD">
      <w:pPr>
        <w:numPr>
          <w:ilvl w:val="0"/>
          <w:numId w:val="12"/>
        </w:numPr>
        <w:ind w:left="851" w:hanging="349"/>
        <w:jc w:val="center"/>
      </w:pPr>
      <w:r w:rsidRPr="000842DD">
        <w:t>ПОРЯДОК И СРОКИ</w:t>
      </w:r>
      <w:r w:rsidR="00CD3386" w:rsidRPr="000842DD">
        <w:t xml:space="preserve"> ПРОВЕДЕНИЯ </w:t>
      </w:r>
      <w:r w:rsidR="000B4084" w:rsidRPr="000842DD">
        <w:t>КОНФЕРЕНЦИИ</w:t>
      </w:r>
    </w:p>
    <w:p w:rsidR="000842DD" w:rsidRPr="000842DD" w:rsidRDefault="000842DD" w:rsidP="000842DD">
      <w:pPr>
        <w:pStyle w:val="af1"/>
        <w:numPr>
          <w:ilvl w:val="0"/>
          <w:numId w:val="33"/>
        </w:numPr>
        <w:jc w:val="both"/>
        <w:rPr>
          <w:vanish/>
        </w:rPr>
      </w:pPr>
    </w:p>
    <w:p w:rsidR="00CD3386" w:rsidRPr="000842DD" w:rsidRDefault="00CD3386" w:rsidP="000842DD">
      <w:pPr>
        <w:numPr>
          <w:ilvl w:val="1"/>
          <w:numId w:val="33"/>
        </w:numPr>
        <w:ind w:left="426" w:hanging="426"/>
        <w:jc w:val="both"/>
      </w:pPr>
      <w:r w:rsidRPr="000842DD">
        <w:t>Кон</w:t>
      </w:r>
      <w:r w:rsidR="0062389A" w:rsidRPr="000842DD">
        <w:t>ференция</w:t>
      </w:r>
      <w:r w:rsidRPr="000842DD">
        <w:t xml:space="preserve"> проводится в два этапа:</w:t>
      </w:r>
    </w:p>
    <w:p w:rsidR="00CD3386" w:rsidRPr="00E57745" w:rsidRDefault="00CD3386" w:rsidP="000842DD">
      <w:pPr>
        <w:ind w:left="426"/>
        <w:jc w:val="both"/>
        <w:rPr>
          <w:color w:val="000000"/>
        </w:rPr>
      </w:pPr>
      <w:proofErr w:type="gramStart"/>
      <w:r w:rsidRPr="000842DD">
        <w:rPr>
          <w:b/>
          <w:color w:val="000000"/>
          <w:lang w:val="en-US"/>
        </w:rPr>
        <w:t>I</w:t>
      </w:r>
      <w:r w:rsidRPr="000842DD">
        <w:rPr>
          <w:b/>
          <w:color w:val="000000"/>
        </w:rPr>
        <w:t xml:space="preserve"> этап</w:t>
      </w:r>
      <w:r>
        <w:rPr>
          <w:color w:val="000000"/>
        </w:rPr>
        <w:t xml:space="preserve"> – </w:t>
      </w:r>
      <w:r w:rsidR="003E3CFC">
        <w:rPr>
          <w:color w:val="000000"/>
        </w:rPr>
        <w:t>заочный,</w:t>
      </w:r>
      <w:r>
        <w:rPr>
          <w:color w:val="000000"/>
        </w:rPr>
        <w:t xml:space="preserve"> включает в себя </w:t>
      </w:r>
      <w:r w:rsidRPr="00E57745">
        <w:rPr>
          <w:color w:val="000000"/>
        </w:rPr>
        <w:t xml:space="preserve">изучение членами жюри конкурсных работ, поданных в электронном </w:t>
      </w:r>
      <w:r>
        <w:rPr>
          <w:color w:val="000000"/>
        </w:rPr>
        <w:t>виде</w:t>
      </w:r>
      <w:r w:rsidRPr="00E57745">
        <w:rPr>
          <w:color w:val="000000"/>
        </w:rPr>
        <w:t>.</w:t>
      </w:r>
      <w:proofErr w:type="gramEnd"/>
      <w:r w:rsidRPr="00E57745">
        <w:rPr>
          <w:color w:val="000000"/>
        </w:rPr>
        <w:t xml:space="preserve"> Жюри оставляет за собой право не допус</w:t>
      </w:r>
      <w:r>
        <w:rPr>
          <w:color w:val="000000"/>
        </w:rPr>
        <w:t>ка</w:t>
      </w:r>
      <w:r w:rsidRPr="00E57745">
        <w:rPr>
          <w:color w:val="000000"/>
        </w:rPr>
        <w:t xml:space="preserve">ть к участию во </w:t>
      </w:r>
      <w:r w:rsidRPr="00E57745">
        <w:rPr>
          <w:color w:val="000000"/>
          <w:lang w:val="en-US"/>
        </w:rPr>
        <w:t>II</w:t>
      </w:r>
      <w:r w:rsidRPr="00E57745">
        <w:rPr>
          <w:color w:val="000000"/>
        </w:rPr>
        <w:t xml:space="preserve"> этапе кон</w:t>
      </w:r>
      <w:r w:rsidR="000B4084">
        <w:rPr>
          <w:color w:val="000000"/>
        </w:rPr>
        <w:t>ференции</w:t>
      </w:r>
      <w:r w:rsidRPr="00E57745">
        <w:rPr>
          <w:color w:val="000000"/>
        </w:rPr>
        <w:t xml:space="preserve"> </w:t>
      </w:r>
      <w:r>
        <w:rPr>
          <w:color w:val="000000"/>
        </w:rPr>
        <w:t xml:space="preserve">работы </w:t>
      </w:r>
      <w:r w:rsidRPr="00E57745">
        <w:rPr>
          <w:color w:val="000000"/>
        </w:rPr>
        <w:t xml:space="preserve">авторов, </w:t>
      </w:r>
      <w:r>
        <w:rPr>
          <w:color w:val="000000"/>
        </w:rPr>
        <w:t>которые</w:t>
      </w:r>
      <w:r w:rsidRPr="00E57745">
        <w:rPr>
          <w:color w:val="000000"/>
        </w:rPr>
        <w:t xml:space="preserve"> не соответствуют требованиям, предъявляемым к содержанию и/или оформлению материалов.</w:t>
      </w:r>
      <w:r>
        <w:rPr>
          <w:color w:val="000000"/>
        </w:rPr>
        <w:t xml:space="preserve"> </w:t>
      </w:r>
      <w:r w:rsidR="009A3D71">
        <w:rPr>
          <w:color w:val="000000"/>
        </w:rPr>
        <w:t>В</w:t>
      </w:r>
      <w:r w:rsidR="009A3D71" w:rsidRPr="009A3D71">
        <w:rPr>
          <w:color w:val="000000"/>
        </w:rPr>
        <w:t>се работы провер</w:t>
      </w:r>
      <w:r w:rsidR="009A3D71">
        <w:rPr>
          <w:color w:val="000000"/>
        </w:rPr>
        <w:t>яются</w:t>
      </w:r>
      <w:r w:rsidR="009A3D71" w:rsidRPr="009A3D71">
        <w:rPr>
          <w:color w:val="000000"/>
        </w:rPr>
        <w:t xml:space="preserve"> на оригинальность координаторами Конференции с использованием ресурсов </w:t>
      </w:r>
      <w:proofErr w:type="spellStart"/>
      <w:r w:rsidR="009A3D71" w:rsidRPr="009A3D71">
        <w:rPr>
          <w:color w:val="000000"/>
        </w:rPr>
        <w:t>Интернет-Сервиса</w:t>
      </w:r>
      <w:proofErr w:type="spellEnd"/>
      <w:r w:rsidR="009A3D71" w:rsidRPr="009A3D71">
        <w:rPr>
          <w:color w:val="000000"/>
        </w:rPr>
        <w:t xml:space="preserve"> «</w:t>
      </w:r>
      <w:proofErr w:type="spellStart"/>
      <w:r w:rsidR="009A3D71" w:rsidRPr="009A3D71">
        <w:rPr>
          <w:color w:val="000000"/>
        </w:rPr>
        <w:t>Антиплагиат</w:t>
      </w:r>
      <w:proofErr w:type="spellEnd"/>
      <w:r w:rsidR="009A3D71" w:rsidRPr="009A3D71">
        <w:rPr>
          <w:color w:val="000000"/>
        </w:rPr>
        <w:t>» (</w:t>
      </w:r>
      <w:hyperlink r:id="rId7" w:history="1">
        <w:proofErr w:type="spellStart"/>
        <w:r w:rsidR="009A3D71" w:rsidRPr="009A3D71">
          <w:rPr>
            <w:rStyle w:val="af"/>
            <w:lang w:val="en-US"/>
          </w:rPr>
          <w:t>antiplagiat</w:t>
        </w:r>
        <w:proofErr w:type="spellEnd"/>
      </w:hyperlink>
      <w:hyperlink r:id="rId8" w:history="1">
        <w:r w:rsidR="009A3D71" w:rsidRPr="009A3D71">
          <w:rPr>
            <w:rStyle w:val="af"/>
          </w:rPr>
          <w:t>.</w:t>
        </w:r>
      </w:hyperlink>
      <w:hyperlink r:id="rId9" w:history="1">
        <w:proofErr w:type="spellStart"/>
        <w:r w:rsidR="009A3D71" w:rsidRPr="009A3D71">
          <w:rPr>
            <w:rStyle w:val="af"/>
            <w:lang w:val="en-US"/>
          </w:rPr>
          <w:t>ru</w:t>
        </w:r>
        <w:proofErr w:type="spellEnd"/>
      </w:hyperlink>
      <w:r w:rsidR="009A3D71" w:rsidRPr="009A3D71">
        <w:rPr>
          <w:color w:val="000000"/>
        </w:rPr>
        <w:t>)</w:t>
      </w:r>
      <w:r w:rsidR="009A3D71">
        <w:rPr>
          <w:color w:val="000000"/>
        </w:rPr>
        <w:t xml:space="preserve">. </w:t>
      </w:r>
      <w:r>
        <w:rPr>
          <w:color w:val="000000"/>
        </w:rPr>
        <w:t xml:space="preserve">Работы, в </w:t>
      </w:r>
      <w:r>
        <w:rPr>
          <w:color w:val="000000"/>
        </w:rPr>
        <w:lastRenderedPageBreak/>
        <w:t xml:space="preserve">тексте которых выявлен плагиат, </w:t>
      </w:r>
      <w:r w:rsidRPr="00E57745">
        <w:rPr>
          <w:color w:val="000000"/>
        </w:rPr>
        <w:t xml:space="preserve">к участию во </w:t>
      </w:r>
      <w:r w:rsidRPr="00E57745">
        <w:rPr>
          <w:color w:val="000000"/>
          <w:lang w:val="en-US"/>
        </w:rPr>
        <w:t>II</w:t>
      </w:r>
      <w:r w:rsidRPr="00E57745">
        <w:rPr>
          <w:color w:val="000000"/>
        </w:rPr>
        <w:t xml:space="preserve"> этапе конкурса</w:t>
      </w:r>
      <w:r>
        <w:rPr>
          <w:color w:val="000000"/>
        </w:rPr>
        <w:t xml:space="preserve"> также не допускаются.</w:t>
      </w:r>
    </w:p>
    <w:p w:rsidR="00CD3386" w:rsidRPr="00770C3B" w:rsidRDefault="00CD3386" w:rsidP="000842DD">
      <w:pPr>
        <w:ind w:left="426"/>
        <w:jc w:val="both"/>
        <w:rPr>
          <w:b/>
          <w:color w:val="000000"/>
        </w:rPr>
      </w:pPr>
      <w:r w:rsidRPr="000842DD">
        <w:rPr>
          <w:b/>
          <w:color w:val="000000"/>
          <w:lang w:val="en-US"/>
        </w:rPr>
        <w:t>II</w:t>
      </w:r>
      <w:r w:rsidRPr="00770C3B">
        <w:rPr>
          <w:b/>
          <w:color w:val="000000"/>
        </w:rPr>
        <w:t xml:space="preserve"> этап </w:t>
      </w:r>
      <w:r w:rsidRPr="00770C3B">
        <w:rPr>
          <w:color w:val="000000"/>
        </w:rPr>
        <w:t>– публичный; представляет собой процедуру защиты работ авторами.</w:t>
      </w:r>
    </w:p>
    <w:p w:rsidR="00CD3386" w:rsidRPr="000842DD" w:rsidRDefault="00CD3386" w:rsidP="000842DD">
      <w:pPr>
        <w:numPr>
          <w:ilvl w:val="1"/>
          <w:numId w:val="33"/>
        </w:numPr>
        <w:ind w:left="426" w:hanging="426"/>
        <w:jc w:val="both"/>
      </w:pPr>
      <w:r w:rsidRPr="000842DD">
        <w:t>Форма заявки</w:t>
      </w:r>
      <w:r w:rsidR="005737A3" w:rsidRPr="000842DD">
        <w:t xml:space="preserve"> на участие в кон</w:t>
      </w:r>
      <w:r w:rsidR="000B4084" w:rsidRPr="000842DD">
        <w:t>ференции</w:t>
      </w:r>
      <w:r w:rsidRPr="000842DD">
        <w:t>, требования к представляемым на кон</w:t>
      </w:r>
      <w:r w:rsidR="000B4084" w:rsidRPr="000842DD">
        <w:t>ференцию</w:t>
      </w:r>
      <w:r w:rsidRPr="000842DD">
        <w:t xml:space="preserve"> работам </w:t>
      </w:r>
      <w:r w:rsidR="00303493" w:rsidRPr="000842DD">
        <w:t>представлены в Приложениях</w:t>
      </w:r>
      <w:r w:rsidRPr="000842DD">
        <w:t>.</w:t>
      </w:r>
    </w:p>
    <w:p w:rsidR="003E3CFC" w:rsidRDefault="00CD3386" w:rsidP="000842DD">
      <w:pPr>
        <w:numPr>
          <w:ilvl w:val="1"/>
          <w:numId w:val="33"/>
        </w:numPr>
        <w:ind w:left="426" w:hanging="426"/>
        <w:jc w:val="both"/>
      </w:pPr>
      <w:r w:rsidRPr="00126D37">
        <w:t xml:space="preserve">Сроки </w:t>
      </w:r>
      <w:r w:rsidR="003E3CFC">
        <w:t xml:space="preserve">регистрации на </w:t>
      </w:r>
      <w:r w:rsidR="003E3CFC" w:rsidRPr="003E3CFC">
        <w:t>конференцию</w:t>
      </w:r>
      <w:r w:rsidRPr="003E3CFC">
        <w:t>:</w:t>
      </w:r>
      <w:r w:rsidRPr="0051632B">
        <w:rPr>
          <w:b/>
        </w:rPr>
        <w:t xml:space="preserve"> с </w:t>
      </w:r>
      <w:r w:rsidR="001C6741" w:rsidRPr="0051632B">
        <w:rPr>
          <w:b/>
        </w:rPr>
        <w:t>15</w:t>
      </w:r>
      <w:r w:rsidRPr="0051632B">
        <w:rPr>
          <w:b/>
        </w:rPr>
        <w:t xml:space="preserve"> </w:t>
      </w:r>
      <w:r w:rsidR="00024C3B" w:rsidRPr="0051632B">
        <w:rPr>
          <w:b/>
        </w:rPr>
        <w:t>февраля</w:t>
      </w:r>
      <w:r w:rsidRPr="0051632B">
        <w:rPr>
          <w:b/>
        </w:rPr>
        <w:t xml:space="preserve"> 201</w:t>
      </w:r>
      <w:r w:rsidR="00024C3B" w:rsidRPr="0051632B">
        <w:rPr>
          <w:b/>
        </w:rPr>
        <w:t>6</w:t>
      </w:r>
      <w:r w:rsidR="00112D96" w:rsidRPr="0051632B">
        <w:rPr>
          <w:b/>
        </w:rPr>
        <w:t xml:space="preserve"> </w:t>
      </w:r>
      <w:r w:rsidRPr="0051632B">
        <w:rPr>
          <w:b/>
        </w:rPr>
        <w:t>г</w:t>
      </w:r>
      <w:r w:rsidR="00112D96" w:rsidRPr="0051632B">
        <w:rPr>
          <w:b/>
        </w:rPr>
        <w:t>ода</w:t>
      </w:r>
      <w:r w:rsidRPr="0051632B">
        <w:rPr>
          <w:b/>
        </w:rPr>
        <w:t xml:space="preserve"> по </w:t>
      </w:r>
      <w:r w:rsidR="00B245D4">
        <w:rPr>
          <w:b/>
        </w:rPr>
        <w:t>10</w:t>
      </w:r>
      <w:r w:rsidR="00F011AB" w:rsidRPr="0051632B">
        <w:rPr>
          <w:b/>
        </w:rPr>
        <w:t xml:space="preserve"> </w:t>
      </w:r>
      <w:r w:rsidR="00024C3B" w:rsidRPr="0051632B">
        <w:rPr>
          <w:b/>
        </w:rPr>
        <w:t>марта</w:t>
      </w:r>
      <w:r w:rsidRPr="0051632B">
        <w:rPr>
          <w:b/>
        </w:rPr>
        <w:t xml:space="preserve"> 201</w:t>
      </w:r>
      <w:r w:rsidR="00B245D4">
        <w:rPr>
          <w:b/>
        </w:rPr>
        <w:t>7</w:t>
      </w:r>
      <w:r w:rsidR="00112D96" w:rsidRPr="0051632B">
        <w:rPr>
          <w:b/>
        </w:rPr>
        <w:t xml:space="preserve"> </w:t>
      </w:r>
      <w:r w:rsidRPr="0051632B">
        <w:rPr>
          <w:b/>
        </w:rPr>
        <w:t>г</w:t>
      </w:r>
      <w:r w:rsidR="00112D96" w:rsidRPr="0051632B">
        <w:rPr>
          <w:b/>
        </w:rPr>
        <w:t>ода</w:t>
      </w:r>
      <w:r w:rsidR="00112D96" w:rsidRPr="000842DD">
        <w:t>.</w:t>
      </w:r>
    </w:p>
    <w:p w:rsidR="003E3CFC" w:rsidRDefault="003E3CFC" w:rsidP="000842DD">
      <w:pPr>
        <w:numPr>
          <w:ilvl w:val="1"/>
          <w:numId w:val="33"/>
        </w:numPr>
        <w:ind w:left="426" w:hanging="426"/>
        <w:jc w:val="both"/>
      </w:pPr>
      <w:r>
        <w:t xml:space="preserve">Регистрация конкурсных работ осуществляется на сайте Научного сообщества ГБОУ Лицея № 1568 </w:t>
      </w:r>
      <w:hyperlink r:id="rId10" w:history="1">
        <w:r w:rsidRPr="003E3CFC">
          <w:rPr>
            <w:rStyle w:val="af"/>
          </w:rPr>
          <w:t>ссылка</w:t>
        </w:r>
      </w:hyperlink>
    </w:p>
    <w:p w:rsidR="003E3CFC" w:rsidRDefault="003E3CFC" w:rsidP="000842DD">
      <w:pPr>
        <w:numPr>
          <w:ilvl w:val="1"/>
          <w:numId w:val="33"/>
        </w:numPr>
        <w:ind w:left="426" w:hanging="426"/>
        <w:jc w:val="both"/>
      </w:pPr>
      <w:r>
        <w:t>Сроки проведения:</w:t>
      </w:r>
    </w:p>
    <w:p w:rsidR="003E3CFC" w:rsidRDefault="003E3CFC" w:rsidP="003E3CFC">
      <w:pPr>
        <w:ind w:left="426"/>
        <w:jc w:val="both"/>
      </w:pPr>
      <w:r w:rsidRPr="003E3CFC">
        <w:rPr>
          <w:b/>
          <w:lang w:val="en-US"/>
        </w:rPr>
        <w:t>I</w:t>
      </w:r>
      <w:r w:rsidRPr="003E3CFC">
        <w:rPr>
          <w:b/>
        </w:rPr>
        <w:t xml:space="preserve"> этап (заочный): 11 марта – 20 апреля 2017 года</w:t>
      </w:r>
      <w:r>
        <w:t>;</w:t>
      </w:r>
    </w:p>
    <w:p w:rsidR="003E3CFC" w:rsidRDefault="00CD3386" w:rsidP="003E3CFC">
      <w:pPr>
        <w:ind w:left="426"/>
        <w:jc w:val="both"/>
      </w:pPr>
      <w:r w:rsidRPr="0051632B">
        <w:rPr>
          <w:b/>
        </w:rPr>
        <w:t>II этап</w:t>
      </w:r>
      <w:r w:rsidR="003E3CFC">
        <w:rPr>
          <w:b/>
        </w:rPr>
        <w:t xml:space="preserve"> (публичный)</w:t>
      </w:r>
      <w:r w:rsidRPr="0051632B">
        <w:rPr>
          <w:b/>
        </w:rPr>
        <w:t xml:space="preserve">: </w:t>
      </w:r>
      <w:r w:rsidR="00B245D4">
        <w:rPr>
          <w:b/>
        </w:rPr>
        <w:t xml:space="preserve">22 </w:t>
      </w:r>
      <w:r w:rsidR="001C6741" w:rsidRPr="0051632B">
        <w:rPr>
          <w:b/>
        </w:rPr>
        <w:t>апреля</w:t>
      </w:r>
      <w:r w:rsidRPr="0051632B">
        <w:rPr>
          <w:b/>
        </w:rPr>
        <w:t xml:space="preserve"> 201</w:t>
      </w:r>
      <w:r w:rsidR="00B245D4">
        <w:rPr>
          <w:b/>
        </w:rPr>
        <w:t>7</w:t>
      </w:r>
      <w:r w:rsidR="00112D96" w:rsidRPr="0051632B">
        <w:rPr>
          <w:b/>
        </w:rPr>
        <w:t xml:space="preserve"> </w:t>
      </w:r>
      <w:r w:rsidRPr="0051632B">
        <w:rPr>
          <w:b/>
        </w:rPr>
        <w:t>г</w:t>
      </w:r>
      <w:r w:rsidR="00112D96" w:rsidRPr="0051632B">
        <w:rPr>
          <w:b/>
        </w:rPr>
        <w:t>ода</w:t>
      </w:r>
      <w:r w:rsidRPr="0051632B">
        <w:rPr>
          <w:b/>
        </w:rPr>
        <w:t xml:space="preserve"> в 1</w:t>
      </w:r>
      <w:r w:rsidR="003E3CFC">
        <w:rPr>
          <w:b/>
        </w:rPr>
        <w:t>0</w:t>
      </w:r>
      <w:r w:rsidRPr="0051632B">
        <w:rPr>
          <w:b/>
        </w:rPr>
        <w:t>:00</w:t>
      </w:r>
      <w:r w:rsidR="003E3CFC">
        <w:t>.</w:t>
      </w:r>
    </w:p>
    <w:p w:rsidR="00483B31" w:rsidRDefault="00483B31" w:rsidP="00483B31">
      <w:pPr>
        <w:jc w:val="both"/>
      </w:pPr>
      <w:r>
        <w:t>5.6. Место проведения: ГБОУ Л</w:t>
      </w:r>
      <w:r w:rsidR="001C6741" w:rsidRPr="00126D37">
        <w:t>ице</w:t>
      </w:r>
      <w:r>
        <w:t>й</w:t>
      </w:r>
      <w:r w:rsidR="001C6741" w:rsidRPr="00126D37">
        <w:t xml:space="preserve"> </w:t>
      </w:r>
      <w:r w:rsidR="00CF3C2B" w:rsidRPr="00126D37">
        <w:t xml:space="preserve">№ </w:t>
      </w:r>
      <w:r w:rsidR="001C6741" w:rsidRPr="00126D37">
        <w:t>1568</w:t>
      </w:r>
      <w:r>
        <w:t xml:space="preserve"> (здание № 1), адрес: проезд Шокальского, </w:t>
      </w:r>
    </w:p>
    <w:p w:rsidR="001B3FE0" w:rsidRPr="00126D37" w:rsidRDefault="00483B31" w:rsidP="00483B31">
      <w:pPr>
        <w:ind w:firstLine="426"/>
        <w:jc w:val="both"/>
      </w:pPr>
      <w:r>
        <w:t>д. 7, корп. 2</w:t>
      </w:r>
    </w:p>
    <w:p w:rsidR="001B3FE0" w:rsidRPr="00126D37" w:rsidRDefault="00F011AB" w:rsidP="000842DD">
      <w:pPr>
        <w:numPr>
          <w:ilvl w:val="0"/>
          <w:numId w:val="12"/>
        </w:numPr>
        <w:ind w:left="851" w:hanging="349"/>
        <w:jc w:val="center"/>
      </w:pPr>
      <w:r w:rsidRPr="00126D37">
        <w:t>ЖЮРИ КОН</w:t>
      </w:r>
      <w:r w:rsidR="00582B89" w:rsidRPr="00126D37">
        <w:t>ФЕРЕНЦИИ</w:t>
      </w:r>
    </w:p>
    <w:p w:rsidR="001B3FE0" w:rsidRDefault="001B3FE0" w:rsidP="00CD3386">
      <w:pPr>
        <w:ind w:firstLine="709"/>
        <w:jc w:val="both"/>
        <w:rPr>
          <w:color w:val="000000"/>
        </w:rPr>
      </w:pPr>
    </w:p>
    <w:p w:rsidR="0051632B" w:rsidRPr="0051632B" w:rsidRDefault="0051632B" w:rsidP="0051632B">
      <w:pPr>
        <w:pStyle w:val="af1"/>
        <w:numPr>
          <w:ilvl w:val="0"/>
          <w:numId w:val="33"/>
        </w:numPr>
        <w:jc w:val="both"/>
        <w:rPr>
          <w:vanish/>
        </w:rPr>
      </w:pPr>
    </w:p>
    <w:p w:rsidR="001B3FE0" w:rsidRPr="0051632B" w:rsidRDefault="001B3FE0" w:rsidP="0051632B">
      <w:pPr>
        <w:numPr>
          <w:ilvl w:val="1"/>
          <w:numId w:val="33"/>
        </w:numPr>
        <w:ind w:left="426" w:hanging="426"/>
        <w:jc w:val="both"/>
      </w:pPr>
      <w:r w:rsidRPr="0051632B">
        <w:t xml:space="preserve">Жюри </w:t>
      </w:r>
      <w:r w:rsidR="000B4084" w:rsidRPr="0051632B">
        <w:t>конференции</w:t>
      </w:r>
      <w:r w:rsidRPr="0051632B">
        <w:t>:</w:t>
      </w:r>
    </w:p>
    <w:p w:rsidR="00CD2C99" w:rsidRDefault="001B3FE0" w:rsidP="0051632B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color w:val="000000"/>
        </w:rPr>
      </w:pPr>
      <w:r w:rsidRPr="001B3FE0">
        <w:rPr>
          <w:color w:val="000000"/>
        </w:rPr>
        <w:t xml:space="preserve">осуществляет </w:t>
      </w:r>
      <w:r w:rsidR="00483B31">
        <w:rPr>
          <w:color w:val="000000"/>
        </w:rPr>
        <w:t>экспертизу</w:t>
      </w:r>
      <w:r w:rsidRPr="001B3FE0">
        <w:rPr>
          <w:color w:val="000000"/>
        </w:rPr>
        <w:t xml:space="preserve"> конкурсных работ</w:t>
      </w:r>
      <w:r w:rsidR="00483B31">
        <w:rPr>
          <w:color w:val="000000"/>
        </w:rPr>
        <w:t xml:space="preserve"> на </w:t>
      </w:r>
      <w:r w:rsidR="00483B31">
        <w:rPr>
          <w:color w:val="000000"/>
          <w:lang w:val="en-US"/>
        </w:rPr>
        <w:t>I</w:t>
      </w:r>
      <w:r w:rsidR="00483B31">
        <w:rPr>
          <w:color w:val="000000"/>
        </w:rPr>
        <w:t xml:space="preserve"> и</w:t>
      </w:r>
      <w:r w:rsidR="00483B31" w:rsidRPr="00483B31">
        <w:rPr>
          <w:color w:val="000000"/>
        </w:rPr>
        <w:t xml:space="preserve"> </w:t>
      </w:r>
      <w:r w:rsidR="00483B31">
        <w:rPr>
          <w:color w:val="000000"/>
          <w:lang w:val="en-US"/>
        </w:rPr>
        <w:t>II</w:t>
      </w:r>
      <w:r w:rsidR="00483B31">
        <w:rPr>
          <w:color w:val="000000"/>
        </w:rPr>
        <w:t xml:space="preserve"> этапах конференции</w:t>
      </w:r>
      <w:r w:rsidRPr="001B3FE0">
        <w:rPr>
          <w:color w:val="000000"/>
        </w:rPr>
        <w:t>;</w:t>
      </w:r>
    </w:p>
    <w:p w:rsidR="00CD2C99" w:rsidRDefault="001B3FE0" w:rsidP="0051632B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color w:val="000000"/>
        </w:rPr>
      </w:pPr>
      <w:r w:rsidRPr="00CD2C99">
        <w:rPr>
          <w:color w:val="000000"/>
        </w:rPr>
        <w:t xml:space="preserve">определяет </w:t>
      </w:r>
      <w:r w:rsidR="00483B31">
        <w:rPr>
          <w:color w:val="000000"/>
        </w:rPr>
        <w:t xml:space="preserve">призеров и победителей </w:t>
      </w:r>
      <w:r w:rsidR="00303493" w:rsidRPr="00CD2C99">
        <w:rPr>
          <w:color w:val="000000"/>
        </w:rPr>
        <w:t>конференции;</w:t>
      </w:r>
    </w:p>
    <w:p w:rsidR="00CD2C99" w:rsidRDefault="00160E07" w:rsidP="0051632B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color w:val="000000"/>
        </w:rPr>
      </w:pPr>
      <w:r w:rsidRPr="00CD2C99">
        <w:rPr>
          <w:color w:val="000000"/>
        </w:rPr>
        <w:t>да</w:t>
      </w:r>
      <w:r w:rsidR="00483B31">
        <w:rPr>
          <w:color w:val="000000"/>
        </w:rPr>
        <w:t>е</w:t>
      </w:r>
      <w:r w:rsidRPr="00CD2C99">
        <w:rPr>
          <w:color w:val="000000"/>
        </w:rPr>
        <w:t xml:space="preserve">т </w:t>
      </w:r>
      <w:r w:rsidR="00303493" w:rsidRPr="00CD2C99">
        <w:rPr>
          <w:color w:val="000000"/>
        </w:rPr>
        <w:t>рекомендации по да</w:t>
      </w:r>
      <w:r w:rsidR="00483B31">
        <w:rPr>
          <w:color w:val="000000"/>
        </w:rPr>
        <w:t>льнейшему развитию исследования.</w:t>
      </w:r>
    </w:p>
    <w:p w:rsidR="00CD2C99" w:rsidRDefault="001B3FE0" w:rsidP="0051632B">
      <w:pPr>
        <w:numPr>
          <w:ilvl w:val="1"/>
          <w:numId w:val="33"/>
        </w:numPr>
        <w:ind w:left="426" w:hanging="426"/>
        <w:jc w:val="both"/>
      </w:pPr>
      <w:r>
        <w:t xml:space="preserve">Оценивая конкурсную работу (включая процедуру </w:t>
      </w:r>
      <w:r w:rsidR="00160E07">
        <w:t xml:space="preserve">её </w:t>
      </w:r>
      <w:r>
        <w:t>защиты) жюри учитывает:</w:t>
      </w:r>
    </w:p>
    <w:p w:rsidR="00CD2C99" w:rsidRPr="0051632B" w:rsidRDefault="001B3FE0" w:rsidP="0051632B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color w:val="000000"/>
        </w:rPr>
      </w:pPr>
      <w:r w:rsidRPr="0051632B">
        <w:rPr>
          <w:color w:val="000000"/>
        </w:rPr>
        <w:t>глубину исследования (актуальность проблемы, наличие цели и задач исследования, обоснование выводов и т.п.);</w:t>
      </w:r>
    </w:p>
    <w:p w:rsidR="00CD2C99" w:rsidRPr="0051632B" w:rsidRDefault="001B3FE0" w:rsidP="0051632B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color w:val="000000"/>
        </w:rPr>
      </w:pPr>
      <w:r w:rsidRPr="0051632B">
        <w:rPr>
          <w:color w:val="000000"/>
        </w:rPr>
        <w:t>соответствие материала заявленной тематике;</w:t>
      </w:r>
    </w:p>
    <w:p w:rsidR="00CD2C99" w:rsidRPr="0051632B" w:rsidRDefault="001B3FE0" w:rsidP="0051632B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color w:val="000000"/>
        </w:rPr>
      </w:pPr>
      <w:r w:rsidRPr="0051632B">
        <w:rPr>
          <w:color w:val="000000"/>
        </w:rPr>
        <w:t>практическую значимость исследования;</w:t>
      </w:r>
    </w:p>
    <w:p w:rsidR="00CD2C99" w:rsidRPr="0051632B" w:rsidRDefault="001B3FE0" w:rsidP="0051632B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color w:val="000000"/>
        </w:rPr>
      </w:pPr>
      <w:r w:rsidRPr="0051632B">
        <w:rPr>
          <w:color w:val="000000"/>
        </w:rPr>
        <w:t>корректность используемых методов исследования;</w:t>
      </w:r>
    </w:p>
    <w:p w:rsidR="00CD2C99" w:rsidRPr="0051632B" w:rsidRDefault="001B3FE0" w:rsidP="0051632B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color w:val="000000"/>
        </w:rPr>
      </w:pPr>
      <w:r w:rsidRPr="0051632B">
        <w:rPr>
          <w:color w:val="000000"/>
        </w:rPr>
        <w:t>взаимосвязь исследуемого явления с глобальными проблемами современности;</w:t>
      </w:r>
    </w:p>
    <w:p w:rsidR="00CD2C99" w:rsidRPr="0051632B" w:rsidRDefault="001B3FE0" w:rsidP="0051632B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color w:val="000000"/>
        </w:rPr>
      </w:pPr>
      <w:r w:rsidRPr="0051632B">
        <w:rPr>
          <w:color w:val="000000"/>
        </w:rPr>
        <w:t>обоснованность авторской позиции и степень владения материалом (умение пользоваться терминологией, способность содержательно отвечать на поставленные вопросы);</w:t>
      </w:r>
    </w:p>
    <w:p w:rsidR="001B3FE0" w:rsidRPr="0051632B" w:rsidRDefault="001B3FE0" w:rsidP="0051632B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color w:val="000000"/>
        </w:rPr>
      </w:pPr>
      <w:r w:rsidRPr="0051632B">
        <w:rPr>
          <w:color w:val="000000"/>
        </w:rPr>
        <w:t>полноту анализа полученных результатов</w:t>
      </w:r>
      <w:r w:rsidR="00CD2C99" w:rsidRPr="0051632B">
        <w:rPr>
          <w:color w:val="000000"/>
        </w:rPr>
        <w:t>;</w:t>
      </w:r>
    </w:p>
    <w:p w:rsidR="00CD2C99" w:rsidRPr="00CD2C99" w:rsidRDefault="00CD2C99" w:rsidP="0051632B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color w:val="000000"/>
        </w:rPr>
      </w:pPr>
      <w:r w:rsidRPr="0051632B">
        <w:rPr>
          <w:color w:val="000000"/>
        </w:rPr>
        <w:t xml:space="preserve">использование возможностей оборудования, поставленного </w:t>
      </w:r>
      <w:r w:rsidR="00CE4403" w:rsidRPr="0051632B">
        <w:rPr>
          <w:color w:val="000000"/>
        </w:rPr>
        <w:t xml:space="preserve">в образовательные учреждения </w:t>
      </w:r>
      <w:r w:rsidRPr="0051632B">
        <w:rPr>
          <w:color w:val="000000"/>
        </w:rPr>
        <w:t xml:space="preserve">в рамках </w:t>
      </w:r>
      <w:r w:rsidRPr="00CD2C99">
        <w:rPr>
          <w:color w:val="000000"/>
        </w:rPr>
        <w:t xml:space="preserve">программы </w:t>
      </w:r>
      <w:r w:rsidR="00160E07">
        <w:rPr>
          <w:color w:val="000000"/>
        </w:rPr>
        <w:t>«</w:t>
      </w:r>
      <w:r w:rsidRPr="0051632B">
        <w:rPr>
          <w:color w:val="000000"/>
        </w:rPr>
        <w:t>Курчатовский центр непрерывного конвергентного образования</w:t>
      </w:r>
      <w:r w:rsidR="00160E07">
        <w:rPr>
          <w:color w:val="000000"/>
        </w:rPr>
        <w:t>».</w:t>
      </w:r>
    </w:p>
    <w:p w:rsidR="00CD2C99" w:rsidRDefault="00CD2C99" w:rsidP="00CD2C99">
      <w:pPr>
        <w:ind w:left="709"/>
        <w:jc w:val="both"/>
      </w:pPr>
    </w:p>
    <w:p w:rsidR="001B3FE0" w:rsidRDefault="001B3FE0" w:rsidP="001B3FE0">
      <w:pPr>
        <w:ind w:firstLine="709"/>
        <w:jc w:val="both"/>
      </w:pPr>
    </w:p>
    <w:p w:rsidR="00CD3386" w:rsidRDefault="00CD3386" w:rsidP="000842DD">
      <w:pPr>
        <w:numPr>
          <w:ilvl w:val="0"/>
          <w:numId w:val="12"/>
        </w:numPr>
        <w:ind w:left="851" w:hanging="349"/>
        <w:jc w:val="center"/>
      </w:pPr>
      <w:r>
        <w:t>ПОДВЕДЕНИЕ ИТОГОВ КОН</w:t>
      </w:r>
      <w:r w:rsidR="000B5EA8">
        <w:t>ФЕРЕНЦИИ</w:t>
      </w:r>
    </w:p>
    <w:p w:rsidR="0051632B" w:rsidRPr="0051632B" w:rsidRDefault="0051632B" w:rsidP="0051632B">
      <w:pPr>
        <w:pStyle w:val="af1"/>
        <w:numPr>
          <w:ilvl w:val="0"/>
          <w:numId w:val="33"/>
        </w:numPr>
        <w:jc w:val="both"/>
        <w:rPr>
          <w:vanish/>
        </w:rPr>
      </w:pPr>
    </w:p>
    <w:p w:rsidR="00582B89" w:rsidRPr="0051632B" w:rsidRDefault="00024C3B" w:rsidP="0051632B">
      <w:pPr>
        <w:numPr>
          <w:ilvl w:val="1"/>
          <w:numId w:val="33"/>
        </w:numPr>
        <w:ind w:left="426" w:hanging="426"/>
        <w:jc w:val="both"/>
      </w:pPr>
      <w:r w:rsidRPr="0051632B">
        <w:t xml:space="preserve">Результаты </w:t>
      </w:r>
      <w:r w:rsidR="000B4084" w:rsidRPr="0051632B">
        <w:t>конференции</w:t>
      </w:r>
      <w:r w:rsidR="00CD3386" w:rsidRPr="0051632B">
        <w:t xml:space="preserve"> </w:t>
      </w:r>
      <w:r w:rsidRPr="0051632B">
        <w:t xml:space="preserve">публикуются на сайте лицея </w:t>
      </w:r>
      <w:r w:rsidR="00C13558">
        <w:t>http://lyc1568.mskobr.ru</w:t>
      </w:r>
      <w:r w:rsidR="00C13558" w:rsidRPr="0051632B">
        <w:t xml:space="preserve"> </w:t>
      </w:r>
      <w:r w:rsidRPr="0051632B">
        <w:t>в течение десяти дней.</w:t>
      </w:r>
    </w:p>
    <w:p w:rsidR="00582B89" w:rsidRPr="0051632B" w:rsidRDefault="00CD3386" w:rsidP="0051632B">
      <w:pPr>
        <w:numPr>
          <w:ilvl w:val="1"/>
          <w:numId w:val="33"/>
        </w:numPr>
        <w:ind w:left="426" w:hanging="426"/>
        <w:jc w:val="both"/>
      </w:pPr>
      <w:r w:rsidRPr="0051632B">
        <w:t>Всем участникам</w:t>
      </w:r>
      <w:r w:rsidR="00DA28BE" w:rsidRPr="0051632B">
        <w:t xml:space="preserve"> </w:t>
      </w:r>
      <w:r w:rsidR="000B4084" w:rsidRPr="0051632B">
        <w:t xml:space="preserve">конференции </w:t>
      </w:r>
      <w:r w:rsidR="00DA28BE" w:rsidRPr="0051632B">
        <w:t>вручаются сертификаты в день защиты работы.</w:t>
      </w:r>
    </w:p>
    <w:p w:rsidR="00582B89" w:rsidRDefault="00CD3386" w:rsidP="0051632B">
      <w:pPr>
        <w:numPr>
          <w:ilvl w:val="1"/>
          <w:numId w:val="33"/>
        </w:numPr>
        <w:ind w:left="426" w:hanging="426"/>
        <w:jc w:val="both"/>
      </w:pPr>
      <w:r w:rsidRPr="0051632B">
        <w:t xml:space="preserve">Победители и </w:t>
      </w:r>
      <w:r w:rsidR="00160E07" w:rsidRPr="0051632B">
        <w:t>приз</w:t>
      </w:r>
      <w:r w:rsidR="00160E07">
        <w:t>ё</w:t>
      </w:r>
      <w:r w:rsidR="00160E07" w:rsidRPr="0051632B">
        <w:t xml:space="preserve">ры </w:t>
      </w:r>
      <w:r w:rsidR="000B4084" w:rsidRPr="0051632B">
        <w:t>конференции</w:t>
      </w:r>
      <w:r w:rsidRPr="0051632B">
        <w:t xml:space="preserve">, а также их руководители </w:t>
      </w:r>
      <w:r w:rsidR="00DA28BE">
        <w:t xml:space="preserve">награждаются грамотами. </w:t>
      </w:r>
    </w:p>
    <w:p w:rsidR="00770C3B" w:rsidRDefault="00770C3B" w:rsidP="00770C3B">
      <w:pPr>
        <w:ind w:left="426"/>
        <w:jc w:val="both"/>
      </w:pPr>
    </w:p>
    <w:p w:rsidR="00770C3B" w:rsidRDefault="00770C3B" w:rsidP="00770C3B">
      <w:pPr>
        <w:numPr>
          <w:ilvl w:val="0"/>
          <w:numId w:val="12"/>
        </w:numPr>
        <w:ind w:left="851" w:hanging="349"/>
        <w:jc w:val="center"/>
      </w:pPr>
      <w:r>
        <w:t>КОНТАКТЫ</w:t>
      </w:r>
    </w:p>
    <w:p w:rsidR="00770C3B" w:rsidRPr="00770C3B" w:rsidRDefault="00770C3B" w:rsidP="00770C3B">
      <w:pPr>
        <w:pStyle w:val="af1"/>
        <w:numPr>
          <w:ilvl w:val="0"/>
          <w:numId w:val="33"/>
        </w:numPr>
        <w:jc w:val="both"/>
        <w:rPr>
          <w:vanish/>
        </w:rPr>
      </w:pPr>
    </w:p>
    <w:p w:rsidR="006F5638" w:rsidRPr="00126D37" w:rsidRDefault="00770C3B" w:rsidP="00770C3B">
      <w:pPr>
        <w:numPr>
          <w:ilvl w:val="1"/>
          <w:numId w:val="33"/>
        </w:numPr>
        <w:ind w:left="432"/>
        <w:jc w:val="both"/>
      </w:pPr>
      <w:r>
        <w:t xml:space="preserve">Адрес оргкомитета конференции: </w:t>
      </w:r>
      <w:r w:rsidR="006F5638" w:rsidRPr="00126D37">
        <w:t>г.</w:t>
      </w:r>
      <w:r w:rsidR="007306C2" w:rsidRPr="00126D37">
        <w:t xml:space="preserve">Москва, </w:t>
      </w:r>
      <w:r w:rsidR="006F5638" w:rsidRPr="00126D37">
        <w:t>пр. Шокальского, д.7 к.2</w:t>
      </w:r>
      <w:r w:rsidR="00160E07">
        <w:t>,</w:t>
      </w:r>
      <w:r w:rsidR="00160E07" w:rsidRPr="00160E07">
        <w:t xml:space="preserve"> </w:t>
      </w:r>
      <w:r w:rsidR="00B245D4">
        <w:t>ГБОУ Л</w:t>
      </w:r>
      <w:r w:rsidR="00160E07" w:rsidRPr="00126D37">
        <w:t>ицей № 1568</w:t>
      </w:r>
      <w:r w:rsidR="00160E07">
        <w:t>.</w:t>
      </w:r>
    </w:p>
    <w:p w:rsidR="007306C2" w:rsidRPr="00126D37" w:rsidRDefault="006F5638" w:rsidP="00770C3B">
      <w:pPr>
        <w:numPr>
          <w:ilvl w:val="1"/>
          <w:numId w:val="33"/>
        </w:numPr>
        <w:ind w:left="432"/>
        <w:jc w:val="both"/>
      </w:pPr>
      <w:r w:rsidRPr="00126D37">
        <w:t xml:space="preserve">Официальный сайт: </w:t>
      </w:r>
      <w:hyperlink r:id="rId11" w:history="1">
        <w:r w:rsidRPr="00770C3B">
          <w:t>http://lyc1568.mskobr.ru/</w:t>
        </w:r>
      </w:hyperlink>
    </w:p>
    <w:p w:rsidR="00770C3B" w:rsidRDefault="006F5638" w:rsidP="00770C3B">
      <w:pPr>
        <w:numPr>
          <w:ilvl w:val="1"/>
          <w:numId w:val="33"/>
        </w:numPr>
        <w:ind w:left="432"/>
        <w:jc w:val="both"/>
      </w:pPr>
      <w:r w:rsidRPr="00126D37">
        <w:t>Тел.:+</w:t>
      </w:r>
      <w:r w:rsidR="00770C3B">
        <w:t>7(495)656-83-04</w:t>
      </w:r>
    </w:p>
    <w:p w:rsidR="006F5638" w:rsidRPr="00126D37" w:rsidRDefault="006F5638" w:rsidP="00770C3B">
      <w:pPr>
        <w:numPr>
          <w:ilvl w:val="1"/>
          <w:numId w:val="33"/>
        </w:numPr>
        <w:ind w:left="432"/>
        <w:jc w:val="both"/>
      </w:pPr>
      <w:r w:rsidRPr="00126D37">
        <w:t>Адрес электронной почты: 1568@edu.mos.ru</w:t>
      </w:r>
    </w:p>
    <w:p w:rsidR="00DA28BE" w:rsidRPr="00126D37" w:rsidRDefault="00CD3386" w:rsidP="00770C3B">
      <w:pPr>
        <w:numPr>
          <w:ilvl w:val="1"/>
          <w:numId w:val="33"/>
        </w:numPr>
        <w:ind w:left="432"/>
        <w:jc w:val="both"/>
      </w:pPr>
      <w:r w:rsidRPr="00126D37">
        <w:t xml:space="preserve">Координаторы конкурса: </w:t>
      </w:r>
    </w:p>
    <w:p w:rsidR="00DA28BE" w:rsidRPr="0051632B" w:rsidRDefault="00DA28BE" w:rsidP="0051632B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color w:val="000000"/>
        </w:rPr>
      </w:pPr>
      <w:r w:rsidRPr="0051632B">
        <w:rPr>
          <w:color w:val="000000"/>
        </w:rPr>
        <w:t xml:space="preserve">преподаватель химии Водопетова Наталья Львовна </w:t>
      </w:r>
    </w:p>
    <w:p w:rsidR="00CD3386" w:rsidRPr="00126D37" w:rsidRDefault="00DA28BE" w:rsidP="0051632B">
      <w:pPr>
        <w:spacing w:before="120"/>
        <w:ind w:left="426"/>
        <w:jc w:val="both"/>
      </w:pPr>
      <w:r w:rsidRPr="00126D37">
        <w:tab/>
      </w:r>
      <w:r w:rsidRPr="00126D37">
        <w:tab/>
      </w:r>
      <w:r w:rsidRPr="00126D37">
        <w:tab/>
        <w:t xml:space="preserve">8-906-777-37-81, </w:t>
      </w:r>
      <w:proofErr w:type="spellStart"/>
      <w:r w:rsidRPr="00126D37">
        <w:rPr>
          <w:lang w:val="en-US"/>
        </w:rPr>
        <w:t>nlvodopetova</w:t>
      </w:r>
      <w:proofErr w:type="spellEnd"/>
      <w:r w:rsidRPr="00126D37">
        <w:t>@</w:t>
      </w:r>
      <w:proofErr w:type="spellStart"/>
      <w:r w:rsidRPr="00126D37">
        <w:rPr>
          <w:lang w:val="en-US"/>
        </w:rPr>
        <w:t>yandex</w:t>
      </w:r>
      <w:proofErr w:type="spellEnd"/>
      <w:r w:rsidRPr="00126D37">
        <w:t>.</w:t>
      </w:r>
      <w:proofErr w:type="spellStart"/>
      <w:r w:rsidRPr="00126D37">
        <w:rPr>
          <w:lang w:val="en-US"/>
        </w:rPr>
        <w:t>ru</w:t>
      </w:r>
      <w:proofErr w:type="spellEnd"/>
    </w:p>
    <w:p w:rsidR="00DA28BE" w:rsidRPr="0051632B" w:rsidRDefault="00DA28BE" w:rsidP="0051632B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color w:val="000000"/>
        </w:rPr>
      </w:pPr>
      <w:r w:rsidRPr="0051632B">
        <w:rPr>
          <w:color w:val="000000"/>
        </w:rPr>
        <w:t>преподаватель биологии Дмитриева Ольга Александровна</w:t>
      </w:r>
    </w:p>
    <w:p w:rsidR="00DA28BE" w:rsidRPr="00126D37" w:rsidRDefault="00DA28BE" w:rsidP="0051632B">
      <w:pPr>
        <w:spacing w:before="120"/>
        <w:ind w:left="426"/>
        <w:jc w:val="both"/>
      </w:pPr>
      <w:r w:rsidRPr="00126D37">
        <w:tab/>
      </w:r>
      <w:r w:rsidRPr="00126D37">
        <w:tab/>
      </w:r>
      <w:r w:rsidRPr="00126D37">
        <w:tab/>
        <w:t xml:space="preserve">8-916-590-41-97, </w:t>
      </w:r>
      <w:proofErr w:type="spellStart"/>
      <w:r w:rsidRPr="00126D37">
        <w:rPr>
          <w:lang w:val="en-US"/>
        </w:rPr>
        <w:t>odmit</w:t>
      </w:r>
      <w:proofErr w:type="spellEnd"/>
      <w:r w:rsidRPr="00126D37">
        <w:t>@</w:t>
      </w:r>
      <w:proofErr w:type="spellStart"/>
      <w:r w:rsidRPr="00126D37">
        <w:rPr>
          <w:lang w:val="en-US"/>
        </w:rPr>
        <w:t>rus</w:t>
      </w:r>
      <w:proofErr w:type="spellEnd"/>
      <w:r w:rsidRPr="00126D37">
        <w:t>9</w:t>
      </w:r>
      <w:r w:rsidRPr="00126D37">
        <w:rPr>
          <w:lang w:val="en-US"/>
        </w:rPr>
        <w:t>n</w:t>
      </w:r>
      <w:r w:rsidRPr="00126D37">
        <w:t>.</w:t>
      </w:r>
      <w:r w:rsidRPr="00126D37">
        <w:rPr>
          <w:lang w:val="en-US"/>
        </w:rPr>
        <w:t>com</w:t>
      </w:r>
    </w:p>
    <w:p w:rsidR="004821D2" w:rsidRDefault="004821D2" w:rsidP="004821D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821D2">
        <w:rPr>
          <w:b/>
          <w:color w:val="000000"/>
          <w:sz w:val="22"/>
          <w:szCs w:val="22"/>
        </w:rPr>
        <w:lastRenderedPageBreak/>
        <w:t xml:space="preserve">Приложение </w:t>
      </w:r>
      <w:r w:rsidR="00D81EC3">
        <w:rPr>
          <w:b/>
          <w:color w:val="000000"/>
          <w:sz w:val="22"/>
          <w:szCs w:val="22"/>
        </w:rPr>
        <w:t>1</w:t>
      </w:r>
    </w:p>
    <w:p w:rsidR="00CD2C99" w:rsidRDefault="00CD2C99" w:rsidP="00F011A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к Положению </w:t>
      </w:r>
      <w:r w:rsidR="00024C3B">
        <w:rPr>
          <w:b/>
          <w:color w:val="000000"/>
        </w:rPr>
        <w:t xml:space="preserve">о </w:t>
      </w:r>
      <w:r>
        <w:rPr>
          <w:b/>
          <w:color w:val="000000"/>
        </w:rPr>
        <w:t>проведении конференции</w:t>
      </w:r>
      <w:r w:rsidRPr="00E57745">
        <w:rPr>
          <w:b/>
          <w:color w:val="000000"/>
        </w:rPr>
        <w:t xml:space="preserve"> исследовательских </w:t>
      </w:r>
      <w:r>
        <w:rPr>
          <w:b/>
          <w:color w:val="000000"/>
        </w:rPr>
        <w:t xml:space="preserve">и </w:t>
      </w:r>
      <w:r w:rsidRPr="00E57745">
        <w:rPr>
          <w:b/>
          <w:color w:val="000000"/>
        </w:rPr>
        <w:t>проект</w:t>
      </w:r>
      <w:r>
        <w:rPr>
          <w:b/>
          <w:color w:val="000000"/>
        </w:rPr>
        <w:t>ных работ</w:t>
      </w:r>
      <w:r w:rsidRPr="00E57745">
        <w:rPr>
          <w:b/>
          <w:color w:val="000000"/>
        </w:rPr>
        <w:t xml:space="preserve"> </w:t>
      </w:r>
      <w:r w:rsidR="00024C3B">
        <w:rPr>
          <w:b/>
          <w:color w:val="000000"/>
        </w:rPr>
        <w:t>школьников</w:t>
      </w:r>
      <w:r>
        <w:rPr>
          <w:b/>
          <w:color w:val="000000"/>
        </w:rPr>
        <w:t xml:space="preserve"> </w:t>
      </w:r>
      <w:r w:rsidRPr="00E57745">
        <w:rPr>
          <w:b/>
          <w:color w:val="000000"/>
        </w:rPr>
        <w:t>«</w:t>
      </w:r>
      <w:r>
        <w:rPr>
          <w:b/>
          <w:color w:val="000000"/>
        </w:rPr>
        <w:t>Наука для всех</w:t>
      </w:r>
      <w:r w:rsidRPr="00E57745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</w:p>
    <w:p w:rsidR="009F33DE" w:rsidRDefault="009F33DE" w:rsidP="009F33DE"/>
    <w:p w:rsidR="009F33DE" w:rsidRPr="009F33DE" w:rsidRDefault="009F33DE" w:rsidP="009F33DE">
      <w:r w:rsidRPr="009F33DE">
        <w:t>Для участия в конференции подается пакет документов:</w:t>
      </w:r>
    </w:p>
    <w:p w:rsidR="009F33DE" w:rsidRPr="00BB3557" w:rsidRDefault="009F33DE" w:rsidP="00770C3B">
      <w:pPr>
        <w:numPr>
          <w:ilvl w:val="1"/>
          <w:numId w:val="31"/>
        </w:numPr>
        <w:tabs>
          <w:tab w:val="clear" w:pos="1440"/>
          <w:tab w:val="num" w:pos="709"/>
        </w:tabs>
        <w:ind w:left="284" w:hanging="284"/>
        <w:rPr>
          <w:b/>
        </w:rPr>
      </w:pPr>
      <w:r w:rsidRPr="00BB3557">
        <w:rPr>
          <w:b/>
        </w:rPr>
        <w:t>заявка участников по установленной форме;</w:t>
      </w:r>
    </w:p>
    <w:p w:rsidR="009F33DE" w:rsidRDefault="009772A7" w:rsidP="00770C3B">
      <w:pPr>
        <w:numPr>
          <w:ilvl w:val="1"/>
          <w:numId w:val="31"/>
        </w:numPr>
        <w:tabs>
          <w:tab w:val="clear" w:pos="1440"/>
          <w:tab w:val="num" w:pos="709"/>
        </w:tabs>
        <w:ind w:left="284" w:hanging="284"/>
        <w:rPr>
          <w:b/>
        </w:rPr>
      </w:pPr>
      <w:r>
        <w:rPr>
          <w:b/>
        </w:rPr>
        <w:t>тезисы проектной работы;</w:t>
      </w:r>
    </w:p>
    <w:p w:rsidR="009772A7" w:rsidRPr="00BB3557" w:rsidRDefault="009772A7" w:rsidP="00770C3B">
      <w:pPr>
        <w:numPr>
          <w:ilvl w:val="1"/>
          <w:numId w:val="31"/>
        </w:numPr>
        <w:tabs>
          <w:tab w:val="clear" w:pos="1440"/>
          <w:tab w:val="num" w:pos="709"/>
        </w:tabs>
        <w:ind w:left="284" w:hanging="284"/>
        <w:rPr>
          <w:b/>
        </w:rPr>
      </w:pPr>
      <w:r>
        <w:rPr>
          <w:b/>
        </w:rPr>
        <w:t>текст проектной работы в электронном виде.</w:t>
      </w:r>
    </w:p>
    <w:p w:rsidR="00254A02" w:rsidRDefault="00254A02" w:rsidP="00F011AB">
      <w:pPr>
        <w:rPr>
          <w:color w:val="000000"/>
        </w:rPr>
      </w:pPr>
    </w:p>
    <w:p w:rsidR="00CD3386" w:rsidRPr="009F33DE" w:rsidRDefault="00F011AB" w:rsidP="00CD3386">
      <w:pPr>
        <w:jc w:val="center"/>
        <w:rPr>
          <w:b/>
          <w:color w:val="000000"/>
        </w:rPr>
      </w:pPr>
      <w:r w:rsidRPr="009F33DE">
        <w:rPr>
          <w:b/>
          <w:color w:val="000000"/>
        </w:rPr>
        <w:t>ФОРМА ЗАЯВКИ</w:t>
      </w:r>
    </w:p>
    <w:p w:rsidR="00CD3386" w:rsidRPr="00D52A46" w:rsidRDefault="00CD3386" w:rsidP="009772A7">
      <w:pPr>
        <w:numPr>
          <w:ilvl w:val="1"/>
          <w:numId w:val="33"/>
        </w:numPr>
        <w:jc w:val="both"/>
      </w:pPr>
      <w:r w:rsidRPr="00D52A46">
        <w:t>Заявка на участие в кон</w:t>
      </w:r>
      <w:r w:rsidR="00582B89" w:rsidRPr="00D52A46">
        <w:t>ференции</w:t>
      </w:r>
      <w:r w:rsidR="009772A7" w:rsidRPr="00D52A46">
        <w:t xml:space="preserve"> </w:t>
      </w:r>
      <w:r w:rsidR="00352A16" w:rsidRPr="00D52A46">
        <w:t xml:space="preserve">оформляется на сайте </w:t>
      </w:r>
      <w:r w:rsidR="00483B31">
        <w:t xml:space="preserve">Научного сообщества ГБОУ Лицея № 1568 </w:t>
      </w:r>
      <w:hyperlink r:id="rId12" w:history="1">
        <w:r w:rsidR="00483B31" w:rsidRPr="003E3CFC">
          <w:rPr>
            <w:rStyle w:val="af"/>
          </w:rPr>
          <w:t>ссылка</w:t>
        </w:r>
      </w:hyperlink>
      <w:r w:rsidR="00352A16" w:rsidRPr="00D52A46">
        <w:t xml:space="preserve"> </w:t>
      </w:r>
      <w:r w:rsidRPr="00D52A46">
        <w:t xml:space="preserve">в срок </w:t>
      </w:r>
      <w:r w:rsidR="00A615E7" w:rsidRPr="00483B31">
        <w:rPr>
          <w:b/>
          <w:color w:val="000000"/>
        </w:rPr>
        <w:t>до</w:t>
      </w:r>
      <w:r w:rsidRPr="00483B31">
        <w:rPr>
          <w:b/>
          <w:color w:val="000000"/>
        </w:rPr>
        <w:t xml:space="preserve"> </w:t>
      </w:r>
      <w:r w:rsidR="00B245D4" w:rsidRPr="00483B31">
        <w:rPr>
          <w:b/>
          <w:color w:val="000000"/>
        </w:rPr>
        <w:t>10</w:t>
      </w:r>
      <w:r w:rsidRPr="00483B31">
        <w:rPr>
          <w:b/>
          <w:color w:val="000000"/>
        </w:rPr>
        <w:t xml:space="preserve"> </w:t>
      </w:r>
      <w:r w:rsidR="00A615E7" w:rsidRPr="00483B31">
        <w:rPr>
          <w:b/>
          <w:color w:val="000000"/>
        </w:rPr>
        <w:t>марта</w:t>
      </w:r>
      <w:r w:rsidRPr="00483B31">
        <w:rPr>
          <w:b/>
          <w:color w:val="000000"/>
        </w:rPr>
        <w:t xml:space="preserve"> 201</w:t>
      </w:r>
      <w:r w:rsidR="00B245D4" w:rsidRPr="00483B31">
        <w:rPr>
          <w:b/>
          <w:color w:val="000000"/>
        </w:rPr>
        <w:t>7</w:t>
      </w:r>
      <w:r w:rsidR="00CE4403" w:rsidRPr="00483B31">
        <w:rPr>
          <w:b/>
          <w:color w:val="000000"/>
        </w:rPr>
        <w:t xml:space="preserve"> </w:t>
      </w:r>
      <w:r w:rsidRPr="00483B31">
        <w:rPr>
          <w:b/>
          <w:color w:val="000000"/>
        </w:rPr>
        <w:t>г</w:t>
      </w:r>
      <w:r w:rsidR="00CE4403" w:rsidRPr="00483B31">
        <w:rPr>
          <w:b/>
          <w:color w:val="000000"/>
        </w:rPr>
        <w:t>ода</w:t>
      </w:r>
      <w:r w:rsidRPr="00483B31">
        <w:rPr>
          <w:b/>
          <w:color w:val="000000"/>
        </w:rPr>
        <w:t xml:space="preserve"> </w:t>
      </w:r>
      <w:r w:rsidRPr="00483B31">
        <w:rPr>
          <w:color w:val="000000"/>
        </w:rPr>
        <w:t>(включительно)</w:t>
      </w:r>
      <w:r w:rsidR="009772A7" w:rsidRPr="00483B31">
        <w:rPr>
          <w:color w:val="000000"/>
        </w:rPr>
        <w:t>.</w:t>
      </w:r>
    </w:p>
    <w:p w:rsidR="00A615E7" w:rsidRPr="000B4084" w:rsidRDefault="00A615E7" w:rsidP="00CD3386">
      <w:pPr>
        <w:ind w:firstLine="709"/>
        <w:jc w:val="both"/>
        <w:rPr>
          <w:i/>
        </w:rPr>
      </w:pPr>
      <w:r w:rsidRPr="000B4084">
        <w:rPr>
          <w:i/>
        </w:rPr>
        <w:t xml:space="preserve">Данные, которыми должны располагать координаторы конференции при </w:t>
      </w:r>
      <w:r w:rsidR="00C13558">
        <w:rPr>
          <w:i/>
        </w:rPr>
        <w:t>регистрации заявки на сайте лицея</w:t>
      </w:r>
      <w:r w:rsidRPr="000B4084">
        <w:rPr>
          <w:i/>
        </w:rPr>
        <w:t>:</w:t>
      </w:r>
    </w:p>
    <w:p w:rsidR="00AD0E61" w:rsidRPr="00AD0E61" w:rsidRDefault="00AD0E61" w:rsidP="00AD0E61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AD0E61">
        <w:t>Название исследовательской (или проектной) работы</w:t>
      </w:r>
    </w:p>
    <w:p w:rsidR="00AD0E61" w:rsidRDefault="00AD0E61" w:rsidP="00AD0E61">
      <w:pPr>
        <w:numPr>
          <w:ilvl w:val="0"/>
          <w:numId w:val="28"/>
        </w:numPr>
        <w:jc w:val="both"/>
      </w:pPr>
      <w:r w:rsidRPr="00AD0E61">
        <w:t>Наименование и № ОУ (образовательного учреждения)</w:t>
      </w:r>
    </w:p>
    <w:p w:rsidR="00AD0E61" w:rsidRPr="00AD0E61" w:rsidRDefault="00AD0E61" w:rsidP="00AD0E61">
      <w:pPr>
        <w:numPr>
          <w:ilvl w:val="0"/>
          <w:numId w:val="28"/>
        </w:numPr>
        <w:jc w:val="both"/>
      </w:pPr>
      <w:r w:rsidRPr="00AD0E61">
        <w:t xml:space="preserve">Адрес учреждения, телефон, </w:t>
      </w:r>
      <w:proofErr w:type="spellStart"/>
      <w:r w:rsidRPr="00AD0E61">
        <w:t>e-mail</w:t>
      </w:r>
      <w:proofErr w:type="spellEnd"/>
    </w:p>
    <w:p w:rsidR="00AD0E61" w:rsidRPr="00AD0E61" w:rsidRDefault="00AD0E61" w:rsidP="00AD0E61">
      <w:pPr>
        <w:numPr>
          <w:ilvl w:val="0"/>
          <w:numId w:val="28"/>
        </w:numPr>
        <w:jc w:val="both"/>
      </w:pPr>
      <w:r w:rsidRPr="00AD0E61">
        <w:t>Ф.И.О. автора (авторов) работы</w:t>
      </w:r>
    </w:p>
    <w:p w:rsidR="00AD0E61" w:rsidRDefault="00AD0E61" w:rsidP="00AD0E61">
      <w:pPr>
        <w:numPr>
          <w:ilvl w:val="0"/>
          <w:numId w:val="28"/>
        </w:numPr>
        <w:jc w:val="both"/>
      </w:pPr>
      <w:r w:rsidRPr="00AD0E61">
        <w:t>Класс (с указанием буквы)</w:t>
      </w:r>
    </w:p>
    <w:p w:rsidR="00AD0E61" w:rsidRDefault="00AD0E61" w:rsidP="00AD0E61">
      <w:pPr>
        <w:numPr>
          <w:ilvl w:val="0"/>
          <w:numId w:val="28"/>
        </w:numPr>
        <w:jc w:val="both"/>
      </w:pPr>
      <w:r w:rsidRPr="00AD0E61">
        <w:t xml:space="preserve">Контактный телефон автора (если авторов несколько – телефон контактного лица), </w:t>
      </w:r>
      <w:proofErr w:type="spellStart"/>
      <w:r w:rsidRPr="00AD0E61">
        <w:t>e-mail</w:t>
      </w:r>
      <w:proofErr w:type="spellEnd"/>
    </w:p>
    <w:p w:rsidR="00AD0E61" w:rsidRDefault="00AD0E61" w:rsidP="00AD0E61">
      <w:pPr>
        <w:numPr>
          <w:ilvl w:val="0"/>
          <w:numId w:val="28"/>
        </w:numPr>
        <w:jc w:val="both"/>
      </w:pPr>
      <w:r w:rsidRPr="00AD0E61">
        <w:t>Ф.И.О. научного</w:t>
      </w:r>
      <w:r>
        <w:t xml:space="preserve"> </w:t>
      </w:r>
      <w:r w:rsidRPr="00AD0E61">
        <w:t>руководителя</w:t>
      </w:r>
    </w:p>
    <w:p w:rsidR="00AD0E61" w:rsidRDefault="00AD0E61" w:rsidP="00AD0E61">
      <w:pPr>
        <w:numPr>
          <w:ilvl w:val="0"/>
          <w:numId w:val="28"/>
        </w:numPr>
        <w:jc w:val="both"/>
      </w:pPr>
      <w:r w:rsidRPr="00AD0E61">
        <w:t>Должность</w:t>
      </w:r>
      <w:r>
        <w:t xml:space="preserve"> </w:t>
      </w:r>
      <w:r w:rsidR="000B4084" w:rsidRPr="00AD0E61">
        <w:t>научного руководителя (</w:t>
      </w:r>
      <w:r w:rsidR="00160E07" w:rsidRPr="00AD0E61">
        <w:t>уч</w:t>
      </w:r>
      <w:r w:rsidR="00160E07">
        <w:t>ё</w:t>
      </w:r>
      <w:r w:rsidR="00160E07" w:rsidRPr="00AD0E61">
        <w:t xml:space="preserve">ная </w:t>
      </w:r>
      <w:r w:rsidRPr="00AD0E61">
        <w:t>степень, если есть)</w:t>
      </w:r>
    </w:p>
    <w:p w:rsidR="00AD0E61" w:rsidRPr="00AD0E61" w:rsidRDefault="00AD0E61" w:rsidP="00AD0E61">
      <w:pPr>
        <w:numPr>
          <w:ilvl w:val="0"/>
          <w:numId w:val="28"/>
        </w:numPr>
        <w:jc w:val="both"/>
      </w:pPr>
      <w:r w:rsidRPr="00AD0E61">
        <w:t xml:space="preserve">Контактный телефон руководителя, </w:t>
      </w:r>
      <w:proofErr w:type="spellStart"/>
      <w:r w:rsidRPr="00AD0E61">
        <w:t>e-mail</w:t>
      </w:r>
      <w:proofErr w:type="spellEnd"/>
      <w:r w:rsidRPr="00AD0E61">
        <w:t xml:space="preserve"> </w:t>
      </w:r>
    </w:p>
    <w:p w:rsidR="00AD0E61" w:rsidRDefault="00AD0E61" w:rsidP="00AD0E61">
      <w:pPr>
        <w:numPr>
          <w:ilvl w:val="0"/>
          <w:numId w:val="28"/>
        </w:numPr>
        <w:jc w:val="both"/>
      </w:pPr>
      <w:r w:rsidRPr="00AD0E61">
        <w:t xml:space="preserve">Требования к демонстрационному </w:t>
      </w:r>
      <w:r w:rsidR="0062389A" w:rsidRPr="00AD0E61">
        <w:t>оборудованию</w:t>
      </w:r>
      <w:r w:rsidR="0062389A">
        <w:t>, которое необходимо для публичной защиты прое</w:t>
      </w:r>
      <w:r w:rsidR="00483B31">
        <w:t>кта (компьютер, проектор и т.д.)</w:t>
      </w:r>
    </w:p>
    <w:p w:rsidR="00483B31" w:rsidRDefault="00483B31" w:rsidP="00AD0E61">
      <w:pPr>
        <w:numPr>
          <w:ilvl w:val="0"/>
          <w:numId w:val="28"/>
        </w:numPr>
        <w:jc w:val="both"/>
      </w:pPr>
      <w:r>
        <w:t xml:space="preserve"> Файл с текстом работы</w:t>
      </w:r>
    </w:p>
    <w:p w:rsidR="00483B31" w:rsidRDefault="00483B31" w:rsidP="00AD0E61">
      <w:pPr>
        <w:numPr>
          <w:ilvl w:val="0"/>
          <w:numId w:val="28"/>
        </w:numPr>
        <w:jc w:val="both"/>
      </w:pPr>
      <w:r>
        <w:t xml:space="preserve"> Файл с тезисами работы</w:t>
      </w:r>
    </w:p>
    <w:p w:rsidR="00CD3386" w:rsidRPr="00AD0E61" w:rsidRDefault="00CD3386" w:rsidP="00CD3386">
      <w:pPr>
        <w:jc w:val="center"/>
      </w:pPr>
    </w:p>
    <w:p w:rsidR="00CD3386" w:rsidRPr="00C13558" w:rsidRDefault="00C13558" w:rsidP="00CD3386">
      <w:pPr>
        <w:rPr>
          <w:b/>
        </w:rPr>
      </w:pPr>
      <w:r w:rsidRPr="00C13558">
        <w:rPr>
          <w:b/>
          <w:i/>
          <w:iCs/>
        </w:rPr>
        <w:t>Заявки, не соответствующие требованиям настоящего Положения, могут быть отклонены</w:t>
      </w:r>
      <w:r w:rsidRPr="00C13558">
        <w:rPr>
          <w:b/>
        </w:rPr>
        <w:t>.</w:t>
      </w:r>
    </w:p>
    <w:p w:rsidR="00CD3386" w:rsidRDefault="00CD3386" w:rsidP="00CD3386">
      <w:pPr>
        <w:rPr>
          <w:color w:val="000000"/>
        </w:rPr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CD3386" w:rsidRDefault="00CD3386" w:rsidP="00CD3386">
      <w:pPr>
        <w:jc w:val="center"/>
      </w:pPr>
    </w:p>
    <w:p w:rsidR="00EC4D69" w:rsidRDefault="00EC4D69" w:rsidP="00CD3386">
      <w:pPr>
        <w:jc w:val="center"/>
      </w:pPr>
    </w:p>
    <w:p w:rsidR="00EC4D69" w:rsidRDefault="00EC4D69" w:rsidP="00CD3386">
      <w:pPr>
        <w:jc w:val="center"/>
      </w:pPr>
    </w:p>
    <w:p w:rsidR="00EC4D69" w:rsidRDefault="00EC4D69" w:rsidP="00CD3386">
      <w:pPr>
        <w:jc w:val="center"/>
      </w:pPr>
    </w:p>
    <w:p w:rsidR="00EC4D69" w:rsidRDefault="00EC4D69" w:rsidP="00CD3386">
      <w:pPr>
        <w:jc w:val="center"/>
      </w:pPr>
    </w:p>
    <w:p w:rsidR="00EC4D69" w:rsidRDefault="00EC4D69" w:rsidP="00CD3386">
      <w:pPr>
        <w:jc w:val="center"/>
      </w:pPr>
    </w:p>
    <w:p w:rsidR="00582B89" w:rsidRDefault="00582B89" w:rsidP="0060491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483B31" w:rsidRDefault="00483B31" w:rsidP="0060491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913A5C" w:rsidRDefault="004821D2" w:rsidP="0060491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821D2">
        <w:rPr>
          <w:b/>
          <w:color w:val="000000"/>
          <w:sz w:val="22"/>
          <w:szCs w:val="22"/>
        </w:rPr>
        <w:lastRenderedPageBreak/>
        <w:t xml:space="preserve">Приложение </w:t>
      </w:r>
      <w:r w:rsidR="00913A5C">
        <w:rPr>
          <w:b/>
          <w:color w:val="000000"/>
          <w:sz w:val="22"/>
          <w:szCs w:val="22"/>
        </w:rPr>
        <w:t>2</w:t>
      </w:r>
    </w:p>
    <w:p w:rsidR="009F33DE" w:rsidRPr="009F33DE" w:rsidRDefault="009F33DE" w:rsidP="009F33D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к Положению о проведении конференции</w:t>
      </w:r>
      <w:r w:rsidRPr="00E57745">
        <w:rPr>
          <w:b/>
          <w:color w:val="000000"/>
        </w:rPr>
        <w:t xml:space="preserve"> исследовательских </w:t>
      </w:r>
      <w:r>
        <w:rPr>
          <w:b/>
          <w:color w:val="000000"/>
        </w:rPr>
        <w:t xml:space="preserve">и </w:t>
      </w:r>
      <w:r w:rsidRPr="00E57745">
        <w:rPr>
          <w:b/>
          <w:color w:val="000000"/>
        </w:rPr>
        <w:t>проект</w:t>
      </w:r>
      <w:r>
        <w:rPr>
          <w:b/>
          <w:color w:val="000000"/>
        </w:rPr>
        <w:t>ных работ</w:t>
      </w:r>
      <w:r w:rsidRPr="00E57745">
        <w:rPr>
          <w:b/>
          <w:color w:val="000000"/>
        </w:rPr>
        <w:t xml:space="preserve"> </w:t>
      </w:r>
      <w:r>
        <w:rPr>
          <w:b/>
          <w:color w:val="000000"/>
        </w:rPr>
        <w:t xml:space="preserve">школьников </w:t>
      </w:r>
      <w:r w:rsidRPr="00E57745">
        <w:rPr>
          <w:b/>
          <w:color w:val="000000"/>
        </w:rPr>
        <w:t>«</w:t>
      </w:r>
      <w:r>
        <w:rPr>
          <w:b/>
          <w:color w:val="000000"/>
        </w:rPr>
        <w:t>Наука для всех</w:t>
      </w:r>
      <w:r w:rsidRPr="00E57745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</w:p>
    <w:p w:rsidR="00CD3386" w:rsidRDefault="00CD3386" w:rsidP="00CD3386">
      <w:pPr>
        <w:jc w:val="center"/>
      </w:pPr>
    </w:p>
    <w:p w:rsidR="00CD3386" w:rsidRPr="00AD0E61" w:rsidRDefault="00CD3386" w:rsidP="00CD3386">
      <w:pPr>
        <w:jc w:val="center"/>
        <w:rPr>
          <w:b/>
        </w:rPr>
      </w:pPr>
      <w:r w:rsidRPr="00AD0E61">
        <w:rPr>
          <w:b/>
        </w:rPr>
        <w:t>ТРЕБОВАНИЯ К ПРЕДСТАВЛЯЕМЫМ НА КОН</w:t>
      </w:r>
      <w:r w:rsidR="00582B89">
        <w:rPr>
          <w:b/>
        </w:rPr>
        <w:t>ФЕРЕНЦИЮ</w:t>
      </w:r>
      <w:r w:rsidRPr="00AD0E61">
        <w:rPr>
          <w:b/>
        </w:rPr>
        <w:t xml:space="preserve"> РАБОТАМ</w:t>
      </w:r>
    </w:p>
    <w:p w:rsidR="00CD3386" w:rsidRPr="00E57745" w:rsidRDefault="00CD3386" w:rsidP="00CD3386">
      <w:pPr>
        <w:jc w:val="center"/>
      </w:pPr>
    </w:p>
    <w:p w:rsidR="00C13558" w:rsidRPr="00AD0E61" w:rsidRDefault="00C13558" w:rsidP="008352BC">
      <w:pPr>
        <w:numPr>
          <w:ilvl w:val="0"/>
          <w:numId w:val="20"/>
        </w:numPr>
        <w:spacing w:before="120"/>
        <w:ind w:left="284" w:hanging="284"/>
        <w:jc w:val="both"/>
      </w:pPr>
      <w:r w:rsidRPr="00E57745">
        <w:t xml:space="preserve">Работы, представленные на </w:t>
      </w:r>
      <w:r>
        <w:t>конференцию</w:t>
      </w:r>
      <w:r w:rsidRPr="00E57745">
        <w:t xml:space="preserve">, должны </w:t>
      </w:r>
      <w:r>
        <w:t xml:space="preserve">иметь </w:t>
      </w:r>
      <w:r w:rsidRPr="00C13558">
        <w:rPr>
          <w:b/>
        </w:rPr>
        <w:t xml:space="preserve">экспериментально-исследовательский характер или </w:t>
      </w:r>
      <w:r>
        <w:rPr>
          <w:b/>
        </w:rPr>
        <w:t xml:space="preserve">содержать </w:t>
      </w:r>
      <w:r w:rsidRPr="00C13558">
        <w:rPr>
          <w:b/>
        </w:rPr>
        <w:t>законченный продукт проектирования</w:t>
      </w:r>
      <w:r>
        <w:rPr>
          <w:b/>
        </w:rPr>
        <w:t xml:space="preserve">. </w:t>
      </w:r>
      <w:r w:rsidR="004D2601">
        <w:rPr>
          <w:i/>
        </w:rPr>
        <w:t>П</w:t>
      </w:r>
      <w:r w:rsidR="004D2601" w:rsidRPr="00AD0E61">
        <w:rPr>
          <w:i/>
        </w:rPr>
        <w:t xml:space="preserve">еречень </w:t>
      </w:r>
      <w:r w:rsidR="004D2601">
        <w:rPr>
          <w:i/>
        </w:rPr>
        <w:t>лабораторного</w:t>
      </w:r>
      <w:r w:rsidR="004D2601" w:rsidRPr="00AD0E61">
        <w:rPr>
          <w:i/>
        </w:rPr>
        <w:t xml:space="preserve"> оборудования приводится в отдельном разделе.</w:t>
      </w:r>
      <w:r w:rsidR="004D2601">
        <w:rPr>
          <w:i/>
        </w:rPr>
        <w:t xml:space="preserve"> </w:t>
      </w:r>
    </w:p>
    <w:p w:rsidR="004D2601" w:rsidRDefault="00CD3386" w:rsidP="008352BC">
      <w:pPr>
        <w:numPr>
          <w:ilvl w:val="0"/>
          <w:numId w:val="20"/>
        </w:numPr>
        <w:spacing w:before="120"/>
        <w:ind w:left="284" w:hanging="284"/>
        <w:jc w:val="both"/>
      </w:pPr>
      <w:r>
        <w:t>Исследовательские (или проектные) р</w:t>
      </w:r>
      <w:r w:rsidRPr="00E57745">
        <w:t xml:space="preserve">аботы, представляемые на </w:t>
      </w:r>
      <w:r w:rsidR="0060491A">
        <w:t>конференцию</w:t>
      </w:r>
      <w:r w:rsidRPr="00E57745">
        <w:t xml:space="preserve">, выполняются </w:t>
      </w:r>
      <w:r w:rsidRPr="004D2601">
        <w:rPr>
          <w:b/>
        </w:rPr>
        <w:t>индивидуально или коллектив</w:t>
      </w:r>
      <w:r w:rsidR="004D2601" w:rsidRPr="004D2601">
        <w:rPr>
          <w:b/>
        </w:rPr>
        <w:t>ом</w:t>
      </w:r>
      <w:r w:rsidR="004D2601">
        <w:rPr>
          <w:b/>
        </w:rPr>
        <w:t xml:space="preserve"> авторов</w:t>
      </w:r>
      <w:r w:rsidR="004D2601" w:rsidRPr="004D2601">
        <w:rPr>
          <w:b/>
        </w:rPr>
        <w:t xml:space="preserve"> не более 3-х человек</w:t>
      </w:r>
      <w:r>
        <w:t xml:space="preserve"> под руководством </w:t>
      </w:r>
      <w:r w:rsidRPr="00E57745">
        <w:t>научного руководителя – квалифицированного специалиста в области</w:t>
      </w:r>
      <w:r>
        <w:t xml:space="preserve"> учебного предмета конкурса</w:t>
      </w:r>
      <w:r w:rsidRPr="00E57745">
        <w:t xml:space="preserve"> </w:t>
      </w:r>
      <w:r>
        <w:t>(</w:t>
      </w:r>
      <w:r w:rsidRPr="00E57745">
        <w:t>учител</w:t>
      </w:r>
      <w:r>
        <w:t>ь</w:t>
      </w:r>
      <w:r w:rsidRPr="00E57745">
        <w:t>, научн</w:t>
      </w:r>
      <w:r>
        <w:t>ый</w:t>
      </w:r>
      <w:r w:rsidRPr="00E57745">
        <w:t xml:space="preserve"> работник</w:t>
      </w:r>
      <w:r>
        <w:t xml:space="preserve"> и т.д.)</w:t>
      </w:r>
      <w:r w:rsidRPr="00E57745">
        <w:t xml:space="preserve"> </w:t>
      </w:r>
    </w:p>
    <w:p w:rsidR="004D2601" w:rsidRDefault="00CD3386" w:rsidP="008352BC">
      <w:pPr>
        <w:numPr>
          <w:ilvl w:val="0"/>
          <w:numId w:val="20"/>
        </w:numPr>
        <w:spacing w:before="120"/>
        <w:ind w:left="284" w:hanging="284"/>
        <w:jc w:val="both"/>
      </w:pPr>
      <w:r>
        <w:t xml:space="preserve">Электронная версия работы выполняется с использованием </w:t>
      </w:r>
      <w:r w:rsidR="00770C3B">
        <w:t>офисного программного обеспечения.</w:t>
      </w:r>
    </w:p>
    <w:p w:rsidR="00CD3386" w:rsidRDefault="00CD3386" w:rsidP="008352BC">
      <w:pPr>
        <w:numPr>
          <w:ilvl w:val="0"/>
          <w:numId w:val="20"/>
        </w:numPr>
        <w:spacing w:before="120"/>
        <w:ind w:left="284" w:hanging="284"/>
        <w:jc w:val="both"/>
      </w:pPr>
      <w:r w:rsidRPr="00E57745">
        <w:t>Требования к оформлению работы:</w:t>
      </w:r>
    </w:p>
    <w:p w:rsidR="008352BC" w:rsidRPr="008352BC" w:rsidRDefault="008352BC" w:rsidP="008352BC">
      <w:pPr>
        <w:pStyle w:val="af1"/>
        <w:numPr>
          <w:ilvl w:val="0"/>
          <w:numId w:val="37"/>
        </w:numPr>
        <w:jc w:val="both"/>
        <w:rPr>
          <w:vanish/>
        </w:rPr>
      </w:pPr>
    </w:p>
    <w:p w:rsidR="008352BC" w:rsidRPr="008352BC" w:rsidRDefault="008352BC" w:rsidP="008352BC">
      <w:pPr>
        <w:pStyle w:val="af1"/>
        <w:numPr>
          <w:ilvl w:val="0"/>
          <w:numId w:val="37"/>
        </w:numPr>
        <w:jc w:val="both"/>
        <w:rPr>
          <w:vanish/>
        </w:rPr>
      </w:pPr>
    </w:p>
    <w:p w:rsidR="008352BC" w:rsidRPr="008352BC" w:rsidRDefault="008352BC" w:rsidP="008352BC">
      <w:pPr>
        <w:pStyle w:val="af1"/>
        <w:numPr>
          <w:ilvl w:val="0"/>
          <w:numId w:val="37"/>
        </w:numPr>
        <w:jc w:val="both"/>
        <w:rPr>
          <w:vanish/>
        </w:rPr>
      </w:pPr>
    </w:p>
    <w:p w:rsidR="008352BC" w:rsidRPr="008352BC" w:rsidRDefault="008352BC" w:rsidP="008352BC">
      <w:pPr>
        <w:pStyle w:val="af1"/>
        <w:numPr>
          <w:ilvl w:val="0"/>
          <w:numId w:val="37"/>
        </w:numPr>
        <w:jc w:val="both"/>
        <w:rPr>
          <w:vanish/>
        </w:rPr>
      </w:pPr>
    </w:p>
    <w:p w:rsidR="00CD3386" w:rsidRDefault="00CD3386" w:rsidP="008352BC">
      <w:pPr>
        <w:numPr>
          <w:ilvl w:val="1"/>
          <w:numId w:val="37"/>
        </w:numPr>
        <w:ind w:left="709" w:hanging="426"/>
        <w:jc w:val="both"/>
      </w:pPr>
      <w:r w:rsidRPr="00E57745">
        <w:t xml:space="preserve">Общий </w:t>
      </w:r>
      <w:r w:rsidR="00160E07" w:rsidRPr="00E57745">
        <w:t>объ</w:t>
      </w:r>
      <w:r w:rsidR="00160E07">
        <w:t>ё</w:t>
      </w:r>
      <w:r w:rsidR="00160E07" w:rsidRPr="00E57745">
        <w:t xml:space="preserve">м </w:t>
      </w:r>
      <w:r w:rsidRPr="00E57745">
        <w:t>работы (включая титульный лист, иллюстрации, графи</w:t>
      </w:r>
      <w:r w:rsidR="004D2601">
        <w:t>ки, рисунки, фотографии</w:t>
      </w:r>
      <w:r w:rsidRPr="00E57745">
        <w:t xml:space="preserve">, список литературы) не должен превышать </w:t>
      </w:r>
      <w:r w:rsidRPr="0039348B">
        <w:t>15 страниц машинописного</w:t>
      </w:r>
      <w:r w:rsidR="004D2601">
        <w:t xml:space="preserve"> текста.</w:t>
      </w:r>
    </w:p>
    <w:p w:rsidR="00CD3386" w:rsidRDefault="00CD3386" w:rsidP="008352BC">
      <w:pPr>
        <w:numPr>
          <w:ilvl w:val="1"/>
          <w:numId w:val="37"/>
        </w:numPr>
        <w:ind w:left="709" w:hanging="426"/>
        <w:jc w:val="both"/>
      </w:pPr>
      <w:r>
        <w:t>Н</w:t>
      </w:r>
      <w:r w:rsidRPr="00E57745">
        <w:t xml:space="preserve">а титульном листе </w:t>
      </w:r>
      <w:r>
        <w:t>указывается</w:t>
      </w:r>
      <w:r w:rsidRPr="00E57745">
        <w:t xml:space="preserve">: </w:t>
      </w:r>
      <w:r>
        <w:t xml:space="preserve">наименование и номер </w:t>
      </w:r>
      <w:r w:rsidR="004D2601">
        <w:t>обще</w:t>
      </w:r>
      <w:r>
        <w:t>образовательно</w:t>
      </w:r>
      <w:r w:rsidR="004D2601">
        <w:t>й организации</w:t>
      </w:r>
      <w:r>
        <w:t xml:space="preserve">, </w:t>
      </w:r>
      <w:r w:rsidRPr="00E57745">
        <w:t xml:space="preserve">тема проекта, </w:t>
      </w:r>
      <w:r>
        <w:t>ФИО (полностью) авторов</w:t>
      </w:r>
      <w:r w:rsidRPr="00E57745">
        <w:t xml:space="preserve"> проекта</w:t>
      </w:r>
      <w:r>
        <w:t xml:space="preserve"> и</w:t>
      </w:r>
      <w:r w:rsidRPr="00E57745">
        <w:t xml:space="preserve"> класс, в котором они учатся, </w:t>
      </w:r>
      <w:r>
        <w:t>ФИО (полностью) научных руководителей и занимаемая ими должность</w:t>
      </w:r>
      <w:r w:rsidRPr="00E57745">
        <w:t>, дата выполнения проекта</w:t>
      </w:r>
      <w:r>
        <w:t xml:space="preserve">. </w:t>
      </w:r>
    </w:p>
    <w:p w:rsidR="00483B31" w:rsidRDefault="00483B31" w:rsidP="00483B31">
      <w:pPr>
        <w:numPr>
          <w:ilvl w:val="1"/>
          <w:numId w:val="37"/>
        </w:numPr>
        <w:ind w:left="709" w:hanging="426"/>
        <w:jc w:val="both"/>
      </w:pPr>
      <w:r>
        <w:t xml:space="preserve">Работа печатается на </w:t>
      </w:r>
      <w:r w:rsidRPr="00E57745">
        <w:t>одной стороне листа</w:t>
      </w:r>
      <w:r>
        <w:t xml:space="preserve"> </w:t>
      </w:r>
      <w:r w:rsidRPr="00E57745">
        <w:t xml:space="preserve">через полуторный межстрочный интервал </w:t>
      </w:r>
      <w:r>
        <w:t>шрифтом</w:t>
      </w:r>
      <w:r w:rsidRPr="00E57745">
        <w:t xml:space="preserve"> </w:t>
      </w:r>
      <w:proofErr w:type="spellStart"/>
      <w:r w:rsidRPr="00E57745">
        <w:t>Times</w:t>
      </w:r>
      <w:proofErr w:type="spellEnd"/>
      <w:r w:rsidRPr="00E57745">
        <w:t xml:space="preserve"> </w:t>
      </w:r>
      <w:proofErr w:type="spellStart"/>
      <w:r w:rsidRPr="00E57745">
        <w:t>New</w:t>
      </w:r>
      <w:proofErr w:type="spellEnd"/>
      <w:r w:rsidRPr="00E57745">
        <w:t xml:space="preserve"> </w:t>
      </w:r>
      <w:proofErr w:type="spellStart"/>
      <w:r w:rsidRPr="00E57745">
        <w:t>Roman</w:t>
      </w:r>
      <w:proofErr w:type="spellEnd"/>
      <w:r w:rsidRPr="00E57745">
        <w:t xml:space="preserve"> 1</w:t>
      </w:r>
      <w:r>
        <w:t xml:space="preserve">4-го кегля; </w:t>
      </w:r>
      <w:r w:rsidRPr="00E57745">
        <w:t>верхнее, нижнее, правое поля</w:t>
      </w:r>
      <w:r>
        <w:t xml:space="preserve"> страницы – </w:t>
      </w:r>
      <w:smartTag w:uri="urn:schemas-microsoft-com:office:smarttags" w:element="metricconverter">
        <w:smartTagPr>
          <w:attr w:name="ProductID" w:val="2 см"/>
        </w:smartTagPr>
        <w:r w:rsidRPr="00E57745">
          <w:t>2 см</w:t>
        </w:r>
      </w:smartTag>
      <w:r w:rsidRPr="00E57745">
        <w:t>, левое поле</w:t>
      </w:r>
      <w:r>
        <w:t xml:space="preserve"> –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</w:t>
      </w:r>
    </w:p>
    <w:p w:rsidR="00483B31" w:rsidRDefault="00483B31" w:rsidP="00483B31">
      <w:pPr>
        <w:numPr>
          <w:ilvl w:val="1"/>
          <w:numId w:val="37"/>
        </w:numPr>
        <w:ind w:left="709" w:hanging="426"/>
        <w:jc w:val="both"/>
      </w:pPr>
      <w:r>
        <w:t>Пр</w:t>
      </w:r>
      <w:r w:rsidRPr="00E57745">
        <w:t>иложения (иллюстрации, графики, таблицы и т.д.)</w:t>
      </w:r>
      <w:r>
        <w:t xml:space="preserve"> не</w:t>
      </w:r>
      <w:r w:rsidRPr="00E57745">
        <w:t xml:space="preserve"> входят в общий объ</w:t>
      </w:r>
      <w:r>
        <w:t>ё</w:t>
      </w:r>
      <w:r w:rsidRPr="00E57745">
        <w:t xml:space="preserve">м </w:t>
      </w:r>
      <w:r>
        <w:t xml:space="preserve">исследования (или проекта), и размещаются на отдельных листах </w:t>
      </w:r>
      <w:r w:rsidRPr="00E57745">
        <w:t xml:space="preserve">в конце работы </w:t>
      </w:r>
      <w:r>
        <w:t>(</w:t>
      </w:r>
      <w:r w:rsidRPr="00E57745">
        <w:t xml:space="preserve">после списка </w:t>
      </w:r>
      <w:r>
        <w:t xml:space="preserve">использованной </w:t>
      </w:r>
      <w:r w:rsidRPr="00E57745">
        <w:t>литературы</w:t>
      </w:r>
      <w:r>
        <w:t>)</w:t>
      </w:r>
      <w:r w:rsidRPr="00E57745">
        <w:t>.</w:t>
      </w:r>
    </w:p>
    <w:p w:rsidR="00DC6AFF" w:rsidRDefault="00483B31" w:rsidP="008352BC">
      <w:pPr>
        <w:numPr>
          <w:ilvl w:val="1"/>
          <w:numId w:val="37"/>
        </w:numPr>
        <w:ind w:left="709" w:hanging="426"/>
        <w:jc w:val="both"/>
      </w:pPr>
      <w:r>
        <w:t>Тези</w:t>
      </w:r>
      <w:r w:rsidR="00DC6AFF">
        <w:t xml:space="preserve">сы оформляются отдельным файлом, </w:t>
      </w:r>
      <w:r w:rsidR="009F33DE">
        <w:t xml:space="preserve">включают: </w:t>
      </w:r>
    </w:p>
    <w:p w:rsidR="00DC6AFF" w:rsidRDefault="00DC6AFF" w:rsidP="00DC6AFF">
      <w:pPr>
        <w:pStyle w:val="af1"/>
        <w:numPr>
          <w:ilvl w:val="0"/>
          <w:numId w:val="39"/>
        </w:numPr>
        <w:jc w:val="both"/>
      </w:pPr>
      <w:r>
        <w:t>название работы,</w:t>
      </w:r>
    </w:p>
    <w:p w:rsidR="00DC6AFF" w:rsidRDefault="00DC6AFF" w:rsidP="00DC6AFF">
      <w:pPr>
        <w:pStyle w:val="af1"/>
        <w:numPr>
          <w:ilvl w:val="0"/>
          <w:numId w:val="39"/>
        </w:numPr>
        <w:jc w:val="both"/>
      </w:pPr>
      <w:r>
        <w:t>фамилии, имена авторов и руководителей,</w:t>
      </w:r>
    </w:p>
    <w:p w:rsidR="00DC6AFF" w:rsidRDefault="00CD3386" w:rsidP="00DC6AFF">
      <w:pPr>
        <w:pStyle w:val="af1"/>
        <w:numPr>
          <w:ilvl w:val="0"/>
          <w:numId w:val="39"/>
        </w:numPr>
        <w:jc w:val="both"/>
      </w:pPr>
      <w:r>
        <w:t xml:space="preserve">цель и методы исследования, </w:t>
      </w:r>
    </w:p>
    <w:p w:rsidR="00DC6AFF" w:rsidRDefault="00CD3386" w:rsidP="00DC6AFF">
      <w:pPr>
        <w:pStyle w:val="af1"/>
        <w:numPr>
          <w:ilvl w:val="0"/>
          <w:numId w:val="39"/>
        </w:numPr>
        <w:jc w:val="both"/>
      </w:pPr>
      <w:r>
        <w:t xml:space="preserve">перечень материалов, использованных в исследовании, </w:t>
      </w:r>
    </w:p>
    <w:p w:rsidR="00DC6AFF" w:rsidRDefault="00CD3386" w:rsidP="00DC6AFF">
      <w:pPr>
        <w:pStyle w:val="af1"/>
        <w:numPr>
          <w:ilvl w:val="0"/>
          <w:numId w:val="39"/>
        </w:numPr>
        <w:jc w:val="both"/>
      </w:pPr>
      <w:r>
        <w:t>результаты и выводы.</w:t>
      </w:r>
    </w:p>
    <w:p w:rsidR="00CD3386" w:rsidRDefault="00DC6AFF" w:rsidP="00DC6AFF">
      <w:pPr>
        <w:ind w:firstLine="709"/>
        <w:jc w:val="both"/>
      </w:pPr>
      <w:r>
        <w:t>Объём тезисов не более одного машинописного листа.</w:t>
      </w:r>
      <w:bookmarkStart w:id="0" w:name="_GoBack"/>
      <w:bookmarkEnd w:id="0"/>
    </w:p>
    <w:p w:rsidR="00AD0E61" w:rsidRPr="008352BC" w:rsidRDefault="00CD3386" w:rsidP="008352BC">
      <w:pPr>
        <w:numPr>
          <w:ilvl w:val="0"/>
          <w:numId w:val="20"/>
        </w:numPr>
        <w:spacing w:before="120"/>
        <w:ind w:left="284" w:hanging="284"/>
        <w:jc w:val="both"/>
      </w:pPr>
      <w:r w:rsidRPr="008352BC">
        <w:t>При подготовке ко II этапу (защита работ авторами) участникам кон</w:t>
      </w:r>
      <w:r w:rsidR="00582B89" w:rsidRPr="008352BC">
        <w:t>ференции</w:t>
      </w:r>
      <w:r w:rsidRPr="008352BC">
        <w:t xml:space="preserve"> необходимо учесть следующее:</w:t>
      </w:r>
    </w:p>
    <w:p w:rsidR="00AD0E61" w:rsidRDefault="00CD3386" w:rsidP="008352BC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color w:val="000000"/>
        </w:rPr>
      </w:pPr>
      <w:r>
        <w:rPr>
          <w:color w:val="000000"/>
        </w:rPr>
        <w:t>д</w:t>
      </w:r>
      <w:r w:rsidRPr="008352BC">
        <w:rPr>
          <w:color w:val="000000"/>
        </w:rPr>
        <w:t>окладчиками являются не более двух авторов конкурсной работы;</w:t>
      </w:r>
    </w:p>
    <w:p w:rsidR="00AD0E61" w:rsidRDefault="00CD3386" w:rsidP="008352BC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color w:val="000000"/>
        </w:rPr>
      </w:pPr>
      <w:r w:rsidRPr="008352BC">
        <w:rPr>
          <w:color w:val="000000"/>
        </w:rPr>
        <w:t>докладчик излагает содержание работы для присутствующих в аудитории конкурсантов и жюри кон</w:t>
      </w:r>
      <w:r w:rsidR="0062389A" w:rsidRPr="008352BC">
        <w:rPr>
          <w:color w:val="000000"/>
        </w:rPr>
        <w:t>ференции</w:t>
      </w:r>
      <w:r w:rsidRPr="008352BC">
        <w:rPr>
          <w:color w:val="000000"/>
        </w:rPr>
        <w:t>;</w:t>
      </w:r>
    </w:p>
    <w:p w:rsidR="00AD0E61" w:rsidRDefault="00CD3386" w:rsidP="008352BC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color w:val="000000"/>
        </w:rPr>
      </w:pPr>
      <w:r w:rsidRPr="008352BC">
        <w:rPr>
          <w:color w:val="000000"/>
        </w:rPr>
        <w:t>продолжительность доклада – не более 7 минут; жюри имеет право остановить выступление в случае превышения регламента;</w:t>
      </w:r>
    </w:p>
    <w:p w:rsidR="00F076A3" w:rsidRPr="00AD0E61" w:rsidRDefault="00CD3386" w:rsidP="008352BC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color w:val="000000"/>
        </w:rPr>
      </w:pPr>
      <w:r w:rsidRPr="008352BC">
        <w:rPr>
          <w:color w:val="000000"/>
        </w:rPr>
        <w:t xml:space="preserve">доклад </w:t>
      </w:r>
      <w:r w:rsidR="00913A5C" w:rsidRPr="008352BC">
        <w:rPr>
          <w:color w:val="000000"/>
        </w:rPr>
        <w:t>должен</w:t>
      </w:r>
      <w:r w:rsidRPr="008352BC">
        <w:rPr>
          <w:color w:val="000000"/>
        </w:rPr>
        <w:t xml:space="preserve"> быть проиллюстрирован рисунками и таблицами</w:t>
      </w:r>
      <w:r w:rsidR="00913A5C" w:rsidRPr="008352BC">
        <w:rPr>
          <w:color w:val="000000"/>
        </w:rPr>
        <w:t>, презентацией</w:t>
      </w:r>
      <w:r w:rsidR="00770C3B">
        <w:rPr>
          <w:color w:val="000000"/>
        </w:rPr>
        <w:t>.</w:t>
      </w:r>
    </w:p>
    <w:p w:rsidR="00F076A3" w:rsidRDefault="00F076A3" w:rsidP="00D420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6A3" w:rsidRDefault="00F076A3" w:rsidP="00D420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6A3" w:rsidRDefault="00F076A3" w:rsidP="00D420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6A3" w:rsidRDefault="00F076A3" w:rsidP="00D420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6A3" w:rsidRDefault="00F076A3" w:rsidP="00D420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F076A3" w:rsidSect="00B95D9B">
      <w:headerReference w:type="default" r:id="rId13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F6" w:rsidRDefault="00BA42F6" w:rsidP="00F92FC1">
      <w:r>
        <w:separator/>
      </w:r>
    </w:p>
  </w:endnote>
  <w:endnote w:type="continuationSeparator" w:id="0">
    <w:p w:rsidR="00BA42F6" w:rsidRDefault="00BA42F6" w:rsidP="00F9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F6" w:rsidRDefault="00BA42F6" w:rsidP="00F92FC1">
      <w:r>
        <w:separator/>
      </w:r>
    </w:p>
  </w:footnote>
  <w:footnote w:type="continuationSeparator" w:id="0">
    <w:p w:rsidR="00BA42F6" w:rsidRDefault="00BA42F6" w:rsidP="00F92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9B" w:rsidRDefault="0000779B">
    <w:pPr>
      <w:pStyle w:val="ab"/>
      <w:jc w:val="center"/>
    </w:pPr>
  </w:p>
  <w:p w:rsidR="0000779B" w:rsidRDefault="000077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A4FEF2"/>
    <w:lvl w:ilvl="0">
      <w:numFmt w:val="bullet"/>
      <w:lvlText w:val="*"/>
      <w:lvlJc w:val="left"/>
    </w:lvl>
  </w:abstractNum>
  <w:abstractNum w:abstractNumId="1">
    <w:nsid w:val="00160075"/>
    <w:multiLevelType w:val="multilevel"/>
    <w:tmpl w:val="4238C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790957"/>
    <w:multiLevelType w:val="hybridMultilevel"/>
    <w:tmpl w:val="1A90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F0FC1"/>
    <w:multiLevelType w:val="multilevel"/>
    <w:tmpl w:val="E78A4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4D20C4A"/>
    <w:multiLevelType w:val="multilevel"/>
    <w:tmpl w:val="4238C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991610"/>
    <w:multiLevelType w:val="hybridMultilevel"/>
    <w:tmpl w:val="722A39D4"/>
    <w:lvl w:ilvl="0" w:tplc="A9F4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44F6D"/>
    <w:multiLevelType w:val="multilevel"/>
    <w:tmpl w:val="ACF2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15B5E"/>
    <w:multiLevelType w:val="multilevel"/>
    <w:tmpl w:val="E6865C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BB83BBE"/>
    <w:multiLevelType w:val="multilevel"/>
    <w:tmpl w:val="3918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10FAC"/>
    <w:multiLevelType w:val="multilevel"/>
    <w:tmpl w:val="32F2F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4BF130C"/>
    <w:multiLevelType w:val="multilevel"/>
    <w:tmpl w:val="DEF4BB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57D0BF3"/>
    <w:multiLevelType w:val="multilevel"/>
    <w:tmpl w:val="4238C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614A10"/>
    <w:multiLevelType w:val="multilevel"/>
    <w:tmpl w:val="DCA687DC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2" w:hanging="1116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8" w:hanging="1116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94" w:hanging="1116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0" w:hanging="1116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46" w:hanging="1116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116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2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8" w:hanging="1440"/>
      </w:pPr>
      <w:rPr>
        <w:rFonts w:eastAsia="Times New Roman" w:hint="default"/>
      </w:rPr>
    </w:lvl>
  </w:abstractNum>
  <w:abstractNum w:abstractNumId="13">
    <w:nsid w:val="18E418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D435B6C"/>
    <w:multiLevelType w:val="multilevel"/>
    <w:tmpl w:val="32F2F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23627F8"/>
    <w:multiLevelType w:val="hybridMultilevel"/>
    <w:tmpl w:val="FAFAE134"/>
    <w:lvl w:ilvl="0" w:tplc="55D4233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A1776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3667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3B330A"/>
    <w:multiLevelType w:val="multilevel"/>
    <w:tmpl w:val="E160A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2B661C19"/>
    <w:multiLevelType w:val="multilevel"/>
    <w:tmpl w:val="E160A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>
    <w:nsid w:val="3D4E2B97"/>
    <w:multiLevelType w:val="multilevel"/>
    <w:tmpl w:val="15C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0152C"/>
    <w:multiLevelType w:val="multilevel"/>
    <w:tmpl w:val="4238C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EB1040"/>
    <w:multiLevelType w:val="multilevel"/>
    <w:tmpl w:val="4238C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392412"/>
    <w:multiLevelType w:val="multilevel"/>
    <w:tmpl w:val="20E66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A6C5DCB"/>
    <w:multiLevelType w:val="multilevel"/>
    <w:tmpl w:val="A7E80C86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A79534C"/>
    <w:multiLevelType w:val="hybridMultilevel"/>
    <w:tmpl w:val="FAFAE134"/>
    <w:lvl w:ilvl="0" w:tplc="55D4233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08061A1"/>
    <w:multiLevelType w:val="singleLevel"/>
    <w:tmpl w:val="613A46CA"/>
    <w:lvl w:ilvl="0">
      <w:start w:val="2"/>
      <w:numFmt w:val="decimal"/>
      <w:lvlText w:val="3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7">
    <w:nsid w:val="613A3FEE"/>
    <w:multiLevelType w:val="hybridMultilevel"/>
    <w:tmpl w:val="A8BCD000"/>
    <w:lvl w:ilvl="0" w:tplc="FEBE4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AA64DC"/>
    <w:multiLevelType w:val="multilevel"/>
    <w:tmpl w:val="3018600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9029E9"/>
    <w:multiLevelType w:val="hybridMultilevel"/>
    <w:tmpl w:val="36468F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470ECA"/>
    <w:multiLevelType w:val="multilevel"/>
    <w:tmpl w:val="52F4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6150B2F"/>
    <w:multiLevelType w:val="multilevel"/>
    <w:tmpl w:val="7A5ED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73934EC"/>
    <w:multiLevelType w:val="hybridMultilevel"/>
    <w:tmpl w:val="0424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7461A"/>
    <w:multiLevelType w:val="multilevel"/>
    <w:tmpl w:val="4238C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536DE8"/>
    <w:multiLevelType w:val="multilevel"/>
    <w:tmpl w:val="E160A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5">
    <w:nsid w:val="7B874EE3"/>
    <w:multiLevelType w:val="multilevel"/>
    <w:tmpl w:val="4238C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C64424"/>
    <w:multiLevelType w:val="multilevel"/>
    <w:tmpl w:val="A1A8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4C6709"/>
    <w:multiLevelType w:val="hybridMultilevel"/>
    <w:tmpl w:val="4238C6A6"/>
    <w:lvl w:ilvl="0" w:tplc="119A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AA7641"/>
    <w:multiLevelType w:val="hybridMultilevel"/>
    <w:tmpl w:val="DAEC1378"/>
    <w:lvl w:ilvl="0" w:tplc="A9F45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0"/>
  </w:num>
  <w:num w:numId="4">
    <w:abstractNumId w:val="12"/>
  </w:num>
  <w:num w:numId="5">
    <w:abstractNumId w:val="2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32"/>
  </w:num>
  <w:num w:numId="10">
    <w:abstractNumId w:val="14"/>
  </w:num>
  <w:num w:numId="11">
    <w:abstractNumId w:val="23"/>
  </w:num>
  <w:num w:numId="12">
    <w:abstractNumId w:val="34"/>
  </w:num>
  <w:num w:numId="13">
    <w:abstractNumId w:val="20"/>
  </w:num>
  <w:num w:numId="14">
    <w:abstractNumId w:val="36"/>
  </w:num>
  <w:num w:numId="15">
    <w:abstractNumId w:val="19"/>
  </w:num>
  <w:num w:numId="16">
    <w:abstractNumId w:val="10"/>
  </w:num>
  <w:num w:numId="17">
    <w:abstractNumId w:val="5"/>
  </w:num>
  <w:num w:numId="18">
    <w:abstractNumId w:val="38"/>
  </w:num>
  <w:num w:numId="19">
    <w:abstractNumId w:val="9"/>
  </w:num>
  <w:num w:numId="20">
    <w:abstractNumId w:val="37"/>
  </w:num>
  <w:num w:numId="21">
    <w:abstractNumId w:val="4"/>
  </w:num>
  <w:num w:numId="22">
    <w:abstractNumId w:val="21"/>
  </w:num>
  <w:num w:numId="23">
    <w:abstractNumId w:val="11"/>
  </w:num>
  <w:num w:numId="24">
    <w:abstractNumId w:val="1"/>
  </w:num>
  <w:num w:numId="25">
    <w:abstractNumId w:val="22"/>
  </w:num>
  <w:num w:numId="26">
    <w:abstractNumId w:val="33"/>
  </w:num>
  <w:num w:numId="27">
    <w:abstractNumId w:val="35"/>
  </w:num>
  <w:num w:numId="28">
    <w:abstractNumId w:val="28"/>
  </w:num>
  <w:num w:numId="29">
    <w:abstractNumId w:val="31"/>
  </w:num>
  <w:num w:numId="30">
    <w:abstractNumId w:val="8"/>
  </w:num>
  <w:num w:numId="31">
    <w:abstractNumId w:val="6"/>
  </w:num>
  <w:num w:numId="32">
    <w:abstractNumId w:val="18"/>
  </w:num>
  <w:num w:numId="33">
    <w:abstractNumId w:val="13"/>
  </w:num>
  <w:num w:numId="34">
    <w:abstractNumId w:val="15"/>
  </w:num>
  <w:num w:numId="35">
    <w:abstractNumId w:val="17"/>
  </w:num>
  <w:num w:numId="36">
    <w:abstractNumId w:val="25"/>
  </w:num>
  <w:num w:numId="37">
    <w:abstractNumId w:val="16"/>
  </w:num>
  <w:num w:numId="38">
    <w:abstractNumId w:val="2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8D5"/>
    <w:rsid w:val="0000779B"/>
    <w:rsid w:val="00024C3B"/>
    <w:rsid w:val="000656D1"/>
    <w:rsid w:val="00066DE0"/>
    <w:rsid w:val="000842DD"/>
    <w:rsid w:val="000A254B"/>
    <w:rsid w:val="000B1EDA"/>
    <w:rsid w:val="000B4084"/>
    <w:rsid w:val="000B5EA8"/>
    <w:rsid w:val="000C05E3"/>
    <w:rsid w:val="000C4EC1"/>
    <w:rsid w:val="000D73C7"/>
    <w:rsid w:val="001008CA"/>
    <w:rsid w:val="00111BB1"/>
    <w:rsid w:val="00112D96"/>
    <w:rsid w:val="00126D37"/>
    <w:rsid w:val="00135FCE"/>
    <w:rsid w:val="00143939"/>
    <w:rsid w:val="00160DDC"/>
    <w:rsid w:val="00160E07"/>
    <w:rsid w:val="00167B88"/>
    <w:rsid w:val="001847FE"/>
    <w:rsid w:val="0019056A"/>
    <w:rsid w:val="001B3FE0"/>
    <w:rsid w:val="001C6741"/>
    <w:rsid w:val="001D2439"/>
    <w:rsid w:val="001D5323"/>
    <w:rsid w:val="002048F5"/>
    <w:rsid w:val="002116BF"/>
    <w:rsid w:val="00212315"/>
    <w:rsid w:val="00240480"/>
    <w:rsid w:val="00254A02"/>
    <w:rsid w:val="00282D33"/>
    <w:rsid w:val="002976A3"/>
    <w:rsid w:val="002C144C"/>
    <w:rsid w:val="002F3875"/>
    <w:rsid w:val="00303493"/>
    <w:rsid w:val="00306F4D"/>
    <w:rsid w:val="00312B72"/>
    <w:rsid w:val="00352A16"/>
    <w:rsid w:val="00374CF2"/>
    <w:rsid w:val="003D60DC"/>
    <w:rsid w:val="003E3CFC"/>
    <w:rsid w:val="003E5486"/>
    <w:rsid w:val="004070D3"/>
    <w:rsid w:val="00432C21"/>
    <w:rsid w:val="004714AE"/>
    <w:rsid w:val="004718FF"/>
    <w:rsid w:val="004821D2"/>
    <w:rsid w:val="00483B31"/>
    <w:rsid w:val="004B6E71"/>
    <w:rsid w:val="004C2FE1"/>
    <w:rsid w:val="004D2601"/>
    <w:rsid w:val="004E3B8C"/>
    <w:rsid w:val="00501105"/>
    <w:rsid w:val="0051632B"/>
    <w:rsid w:val="00526778"/>
    <w:rsid w:val="005665BE"/>
    <w:rsid w:val="005737A3"/>
    <w:rsid w:val="00582B89"/>
    <w:rsid w:val="00594658"/>
    <w:rsid w:val="005B0465"/>
    <w:rsid w:val="005B336A"/>
    <w:rsid w:val="005B6339"/>
    <w:rsid w:val="0060491A"/>
    <w:rsid w:val="0061420A"/>
    <w:rsid w:val="00621882"/>
    <w:rsid w:val="0062389A"/>
    <w:rsid w:val="006271F4"/>
    <w:rsid w:val="006406CC"/>
    <w:rsid w:val="0064783A"/>
    <w:rsid w:val="006716E2"/>
    <w:rsid w:val="00672237"/>
    <w:rsid w:val="0067241E"/>
    <w:rsid w:val="00695E6B"/>
    <w:rsid w:val="006976EE"/>
    <w:rsid w:val="006B0FFD"/>
    <w:rsid w:val="006F4726"/>
    <w:rsid w:val="006F5638"/>
    <w:rsid w:val="007306C2"/>
    <w:rsid w:val="007333F7"/>
    <w:rsid w:val="00740542"/>
    <w:rsid w:val="00747659"/>
    <w:rsid w:val="00751091"/>
    <w:rsid w:val="00770C3B"/>
    <w:rsid w:val="00775532"/>
    <w:rsid w:val="00780367"/>
    <w:rsid w:val="007E75B6"/>
    <w:rsid w:val="008024FA"/>
    <w:rsid w:val="008103E9"/>
    <w:rsid w:val="00821E94"/>
    <w:rsid w:val="00822F21"/>
    <w:rsid w:val="00832545"/>
    <w:rsid w:val="008352BC"/>
    <w:rsid w:val="00857113"/>
    <w:rsid w:val="00863D4E"/>
    <w:rsid w:val="008A3D86"/>
    <w:rsid w:val="008B3E53"/>
    <w:rsid w:val="008E7999"/>
    <w:rsid w:val="008F66DD"/>
    <w:rsid w:val="00913A5C"/>
    <w:rsid w:val="00925B21"/>
    <w:rsid w:val="009468D5"/>
    <w:rsid w:val="0097523F"/>
    <w:rsid w:val="009772A7"/>
    <w:rsid w:val="009A3D71"/>
    <w:rsid w:val="009C30D3"/>
    <w:rsid w:val="009C78FA"/>
    <w:rsid w:val="009E1FD0"/>
    <w:rsid w:val="009F33DE"/>
    <w:rsid w:val="00A01255"/>
    <w:rsid w:val="00A23154"/>
    <w:rsid w:val="00A339D4"/>
    <w:rsid w:val="00A571CF"/>
    <w:rsid w:val="00A615E7"/>
    <w:rsid w:val="00A72EF7"/>
    <w:rsid w:val="00A75B41"/>
    <w:rsid w:val="00AC683E"/>
    <w:rsid w:val="00AD0E61"/>
    <w:rsid w:val="00AD4D49"/>
    <w:rsid w:val="00AF2B28"/>
    <w:rsid w:val="00B223E7"/>
    <w:rsid w:val="00B245D4"/>
    <w:rsid w:val="00B40C59"/>
    <w:rsid w:val="00B42CD1"/>
    <w:rsid w:val="00B7562D"/>
    <w:rsid w:val="00B768A3"/>
    <w:rsid w:val="00B947A2"/>
    <w:rsid w:val="00B95D9B"/>
    <w:rsid w:val="00BA42F6"/>
    <w:rsid w:val="00BB3557"/>
    <w:rsid w:val="00BD155C"/>
    <w:rsid w:val="00BF10B4"/>
    <w:rsid w:val="00C03949"/>
    <w:rsid w:val="00C13558"/>
    <w:rsid w:val="00C606F2"/>
    <w:rsid w:val="00C9605C"/>
    <w:rsid w:val="00CA5660"/>
    <w:rsid w:val="00CD2546"/>
    <w:rsid w:val="00CD2C99"/>
    <w:rsid w:val="00CD3386"/>
    <w:rsid w:val="00CD35D0"/>
    <w:rsid w:val="00CE1E31"/>
    <w:rsid w:val="00CE4403"/>
    <w:rsid w:val="00CF3C2B"/>
    <w:rsid w:val="00D420A4"/>
    <w:rsid w:val="00D5076B"/>
    <w:rsid w:val="00D52A46"/>
    <w:rsid w:val="00D81EC3"/>
    <w:rsid w:val="00DA28BE"/>
    <w:rsid w:val="00DA3965"/>
    <w:rsid w:val="00DB1A04"/>
    <w:rsid w:val="00DB505A"/>
    <w:rsid w:val="00DC6AFF"/>
    <w:rsid w:val="00E03324"/>
    <w:rsid w:val="00E068C2"/>
    <w:rsid w:val="00E27C14"/>
    <w:rsid w:val="00E31EDC"/>
    <w:rsid w:val="00E5613D"/>
    <w:rsid w:val="00EB5E5D"/>
    <w:rsid w:val="00EC4D69"/>
    <w:rsid w:val="00F011AB"/>
    <w:rsid w:val="00F02A5D"/>
    <w:rsid w:val="00F031ED"/>
    <w:rsid w:val="00F06C68"/>
    <w:rsid w:val="00F076A3"/>
    <w:rsid w:val="00F10988"/>
    <w:rsid w:val="00F25659"/>
    <w:rsid w:val="00F55335"/>
    <w:rsid w:val="00F65B17"/>
    <w:rsid w:val="00F83223"/>
    <w:rsid w:val="00F92FC1"/>
    <w:rsid w:val="00FC67EA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3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2F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822F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9">
    <w:name w:val="heading 9"/>
    <w:basedOn w:val="a"/>
    <w:next w:val="a"/>
    <w:qFormat/>
    <w:rsid w:val="009468D5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68D5"/>
    <w:pPr>
      <w:jc w:val="center"/>
    </w:pPr>
    <w:rPr>
      <w:b/>
      <w:szCs w:val="20"/>
    </w:rPr>
  </w:style>
  <w:style w:type="paragraph" w:styleId="a4">
    <w:name w:val="Subtitle"/>
    <w:basedOn w:val="a"/>
    <w:qFormat/>
    <w:rsid w:val="009468D5"/>
    <w:pPr>
      <w:ind w:right="-834"/>
      <w:jc w:val="center"/>
    </w:pPr>
    <w:rPr>
      <w:sz w:val="36"/>
      <w:szCs w:val="20"/>
    </w:rPr>
  </w:style>
  <w:style w:type="table" w:styleId="a5">
    <w:name w:val="Table Grid"/>
    <w:basedOn w:val="a1"/>
    <w:rsid w:val="00946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F10B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BF10B4"/>
    <w:rPr>
      <w:rFonts w:ascii="Tahoma" w:hAnsi="Tahoma" w:cs="Tahoma"/>
      <w:sz w:val="16"/>
      <w:szCs w:val="16"/>
    </w:rPr>
  </w:style>
  <w:style w:type="paragraph" w:styleId="a8">
    <w:name w:val="List"/>
    <w:basedOn w:val="a"/>
    <w:rsid w:val="00822F21"/>
    <w:pPr>
      <w:ind w:left="283" w:hanging="283"/>
    </w:pPr>
    <w:rPr>
      <w:sz w:val="28"/>
      <w:szCs w:val="20"/>
    </w:rPr>
  </w:style>
  <w:style w:type="character" w:customStyle="1" w:styleId="10">
    <w:name w:val="Заголовок 1 Знак"/>
    <w:link w:val="1"/>
    <w:rsid w:val="00822F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List 2"/>
    <w:basedOn w:val="a"/>
    <w:rsid w:val="00822F21"/>
    <w:pPr>
      <w:ind w:left="566" w:hanging="283"/>
      <w:contextualSpacing/>
    </w:pPr>
  </w:style>
  <w:style w:type="character" w:customStyle="1" w:styleId="20">
    <w:name w:val="Заголовок 2 Знак"/>
    <w:link w:val="2"/>
    <w:rsid w:val="00822F21"/>
    <w:rPr>
      <w:rFonts w:ascii="Arial" w:hAnsi="Arial" w:cs="Arial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822F21"/>
    <w:pPr>
      <w:spacing w:after="120"/>
    </w:pPr>
    <w:rPr>
      <w:sz w:val="28"/>
      <w:szCs w:val="20"/>
      <w:lang/>
    </w:rPr>
  </w:style>
  <w:style w:type="character" w:customStyle="1" w:styleId="aa">
    <w:name w:val="Основной текст Знак"/>
    <w:link w:val="a9"/>
    <w:rsid w:val="00822F21"/>
    <w:rPr>
      <w:sz w:val="28"/>
    </w:rPr>
  </w:style>
  <w:style w:type="paragraph" w:styleId="ab">
    <w:name w:val="header"/>
    <w:basedOn w:val="a"/>
    <w:link w:val="ac"/>
    <w:uiPriority w:val="99"/>
    <w:rsid w:val="00F92FC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F92FC1"/>
    <w:rPr>
      <w:sz w:val="24"/>
      <w:szCs w:val="24"/>
    </w:rPr>
  </w:style>
  <w:style w:type="paragraph" w:styleId="ad">
    <w:name w:val="footer"/>
    <w:basedOn w:val="a"/>
    <w:link w:val="ae"/>
    <w:rsid w:val="00F92FC1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F92FC1"/>
    <w:rPr>
      <w:sz w:val="24"/>
      <w:szCs w:val="24"/>
    </w:rPr>
  </w:style>
  <w:style w:type="character" w:styleId="af">
    <w:name w:val="Hyperlink"/>
    <w:rsid w:val="00E31EDC"/>
    <w:rPr>
      <w:color w:val="0000FF"/>
      <w:u w:val="single"/>
    </w:rPr>
  </w:style>
  <w:style w:type="paragraph" w:styleId="3">
    <w:name w:val="Body Text 3"/>
    <w:basedOn w:val="a"/>
    <w:link w:val="30"/>
    <w:rsid w:val="008B3E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B3E53"/>
    <w:rPr>
      <w:sz w:val="16"/>
      <w:szCs w:val="16"/>
    </w:rPr>
  </w:style>
  <w:style w:type="character" w:styleId="af0">
    <w:name w:val="Strong"/>
    <w:uiPriority w:val="22"/>
    <w:qFormat/>
    <w:rsid w:val="006B0FFD"/>
    <w:rPr>
      <w:b/>
      <w:bCs/>
    </w:rPr>
  </w:style>
  <w:style w:type="character" w:customStyle="1" w:styleId="apple-converted-space">
    <w:name w:val="apple-converted-space"/>
    <w:rsid w:val="006B0FFD"/>
  </w:style>
  <w:style w:type="paragraph" w:styleId="af1">
    <w:name w:val="List Paragraph"/>
    <w:basedOn w:val="a"/>
    <w:uiPriority w:val="34"/>
    <w:qFormat/>
    <w:rsid w:val="000842DD"/>
    <w:pPr>
      <w:ind w:left="708"/>
    </w:pPr>
  </w:style>
  <w:style w:type="character" w:styleId="af2">
    <w:name w:val="annotation reference"/>
    <w:rsid w:val="00160E07"/>
    <w:rPr>
      <w:sz w:val="16"/>
      <w:szCs w:val="16"/>
    </w:rPr>
  </w:style>
  <w:style w:type="paragraph" w:styleId="af3">
    <w:name w:val="annotation text"/>
    <w:basedOn w:val="a"/>
    <w:link w:val="af4"/>
    <w:rsid w:val="00160E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60E07"/>
  </w:style>
  <w:style w:type="paragraph" w:styleId="af5">
    <w:name w:val="annotation subject"/>
    <w:basedOn w:val="af3"/>
    <w:next w:val="af3"/>
    <w:link w:val="af6"/>
    <w:rsid w:val="00160E07"/>
    <w:rPr>
      <w:b/>
      <w:bCs/>
    </w:rPr>
  </w:style>
  <w:style w:type="character" w:customStyle="1" w:styleId="af6">
    <w:name w:val="Тема примечания Знак"/>
    <w:link w:val="af5"/>
    <w:rsid w:val="00160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3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2F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22F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qFormat/>
    <w:rsid w:val="009468D5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68D5"/>
    <w:pPr>
      <w:jc w:val="center"/>
    </w:pPr>
    <w:rPr>
      <w:b/>
      <w:szCs w:val="20"/>
    </w:rPr>
  </w:style>
  <w:style w:type="paragraph" w:styleId="a4">
    <w:name w:val="Subtitle"/>
    <w:basedOn w:val="a"/>
    <w:qFormat/>
    <w:rsid w:val="009468D5"/>
    <w:pPr>
      <w:ind w:right="-834"/>
      <w:jc w:val="center"/>
    </w:pPr>
    <w:rPr>
      <w:sz w:val="36"/>
      <w:szCs w:val="20"/>
    </w:rPr>
  </w:style>
  <w:style w:type="table" w:styleId="a5">
    <w:name w:val="Table Grid"/>
    <w:basedOn w:val="a1"/>
    <w:rsid w:val="0094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F10B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F10B4"/>
    <w:rPr>
      <w:rFonts w:ascii="Tahoma" w:hAnsi="Tahoma" w:cs="Tahoma"/>
      <w:sz w:val="16"/>
      <w:szCs w:val="16"/>
    </w:rPr>
  </w:style>
  <w:style w:type="paragraph" w:styleId="a8">
    <w:name w:val="List"/>
    <w:basedOn w:val="a"/>
    <w:rsid w:val="00822F21"/>
    <w:pPr>
      <w:ind w:left="283" w:hanging="283"/>
    </w:pPr>
    <w:rPr>
      <w:sz w:val="28"/>
      <w:szCs w:val="20"/>
    </w:rPr>
  </w:style>
  <w:style w:type="character" w:customStyle="1" w:styleId="10">
    <w:name w:val="Заголовок 1 Знак"/>
    <w:link w:val="1"/>
    <w:rsid w:val="00822F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List 2"/>
    <w:basedOn w:val="a"/>
    <w:rsid w:val="00822F21"/>
    <w:pPr>
      <w:ind w:left="566" w:hanging="283"/>
      <w:contextualSpacing/>
    </w:pPr>
  </w:style>
  <w:style w:type="character" w:customStyle="1" w:styleId="20">
    <w:name w:val="Заголовок 2 Знак"/>
    <w:link w:val="2"/>
    <w:rsid w:val="00822F21"/>
    <w:rPr>
      <w:rFonts w:ascii="Arial" w:hAnsi="Arial" w:cs="Arial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822F21"/>
    <w:pPr>
      <w:spacing w:after="120"/>
    </w:pPr>
    <w:rPr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822F21"/>
    <w:rPr>
      <w:sz w:val="28"/>
    </w:rPr>
  </w:style>
  <w:style w:type="paragraph" w:styleId="ab">
    <w:name w:val="header"/>
    <w:basedOn w:val="a"/>
    <w:link w:val="ac"/>
    <w:uiPriority w:val="99"/>
    <w:rsid w:val="00F92F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F92FC1"/>
    <w:rPr>
      <w:sz w:val="24"/>
      <w:szCs w:val="24"/>
    </w:rPr>
  </w:style>
  <w:style w:type="paragraph" w:styleId="ad">
    <w:name w:val="footer"/>
    <w:basedOn w:val="a"/>
    <w:link w:val="ae"/>
    <w:rsid w:val="00F92F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F92FC1"/>
    <w:rPr>
      <w:sz w:val="24"/>
      <w:szCs w:val="24"/>
    </w:rPr>
  </w:style>
  <w:style w:type="character" w:styleId="af">
    <w:name w:val="Hyperlink"/>
    <w:rsid w:val="00E31EDC"/>
    <w:rPr>
      <w:color w:val="0000FF"/>
      <w:u w:val="single"/>
    </w:rPr>
  </w:style>
  <w:style w:type="paragraph" w:styleId="3">
    <w:name w:val="Body Text 3"/>
    <w:basedOn w:val="a"/>
    <w:link w:val="30"/>
    <w:rsid w:val="008B3E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B3E53"/>
    <w:rPr>
      <w:sz w:val="16"/>
      <w:szCs w:val="16"/>
    </w:rPr>
  </w:style>
  <w:style w:type="character" w:styleId="af0">
    <w:name w:val="Strong"/>
    <w:uiPriority w:val="22"/>
    <w:qFormat/>
    <w:rsid w:val="006B0FFD"/>
    <w:rPr>
      <w:b/>
      <w:bCs/>
    </w:rPr>
  </w:style>
  <w:style w:type="character" w:customStyle="1" w:styleId="apple-converted-space">
    <w:name w:val="apple-converted-space"/>
    <w:rsid w:val="006B0FFD"/>
  </w:style>
  <w:style w:type="paragraph" w:styleId="af1">
    <w:name w:val="List Paragraph"/>
    <w:basedOn w:val="a"/>
    <w:uiPriority w:val="34"/>
    <w:qFormat/>
    <w:rsid w:val="000842DD"/>
    <w:pPr>
      <w:ind w:left="708"/>
    </w:pPr>
  </w:style>
  <w:style w:type="character" w:styleId="af2">
    <w:name w:val="annotation reference"/>
    <w:rsid w:val="00160E07"/>
    <w:rPr>
      <w:sz w:val="16"/>
      <w:szCs w:val="16"/>
    </w:rPr>
  </w:style>
  <w:style w:type="paragraph" w:styleId="af3">
    <w:name w:val="annotation text"/>
    <w:basedOn w:val="a"/>
    <w:link w:val="af4"/>
    <w:rsid w:val="00160E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60E07"/>
  </w:style>
  <w:style w:type="paragraph" w:styleId="af5">
    <w:name w:val="annotation subject"/>
    <w:basedOn w:val="af3"/>
    <w:next w:val="af3"/>
    <w:link w:val="af6"/>
    <w:rsid w:val="00160E07"/>
    <w:rPr>
      <w:b/>
      <w:bCs/>
    </w:rPr>
  </w:style>
  <w:style w:type="character" w:customStyle="1" w:styleId="af6">
    <w:name w:val="Тема примечания Знак"/>
    <w:link w:val="af5"/>
    <w:rsid w:val="00160E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Page/Abou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iplagiat.ru/Page/About" TargetMode="External"/><Relationship Id="rId12" Type="http://schemas.openxmlformats.org/officeDocument/2006/relationships/hyperlink" Target="http://science.lyc1568.ru/%D0%BD%D0%B0%D1%83%D0%BA%D0%B0-%D0%B4%D0%BB%D1%8F-%D0%B2%D1%81%D0%B5%D1%85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yc1568.mskob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ience.lyc1568.ru/%D0%BD%D0%B0%D1%83%D0%BA%D0%B0-%D0%B4%D0%BB%D1%8F-%D0%B2%D1%81%D0%B5%D1%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Page/Abo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СВОУО</Company>
  <LinksUpToDate>false</LinksUpToDate>
  <CharactersWithSpaces>8505</CharactersWithSpaces>
  <SharedDoc>false</SharedDoc>
  <HLinks>
    <vt:vector size="24" baseType="variant">
      <vt:variant>
        <vt:i4>1441861</vt:i4>
      </vt:variant>
      <vt:variant>
        <vt:i4>9</vt:i4>
      </vt:variant>
      <vt:variant>
        <vt:i4>0</vt:i4>
      </vt:variant>
      <vt:variant>
        <vt:i4>5</vt:i4>
      </vt:variant>
      <vt:variant>
        <vt:lpwstr>http://lyc1568.mskobr.ru/</vt:lpwstr>
      </vt:variant>
      <vt:variant>
        <vt:lpwstr/>
      </vt:variant>
      <vt:variant>
        <vt:i4>1114185</vt:i4>
      </vt:variant>
      <vt:variant>
        <vt:i4>6</vt:i4>
      </vt:variant>
      <vt:variant>
        <vt:i4>0</vt:i4>
      </vt:variant>
      <vt:variant>
        <vt:i4>5</vt:i4>
      </vt:variant>
      <vt:variant>
        <vt:lpwstr>http://www.antiplagiat.ru/Page/About</vt:lpwstr>
      </vt:variant>
      <vt:variant>
        <vt:lpwstr/>
      </vt:variant>
      <vt:variant>
        <vt:i4>1114185</vt:i4>
      </vt:variant>
      <vt:variant>
        <vt:i4>3</vt:i4>
      </vt:variant>
      <vt:variant>
        <vt:i4>0</vt:i4>
      </vt:variant>
      <vt:variant>
        <vt:i4>5</vt:i4>
      </vt:variant>
      <vt:variant>
        <vt:lpwstr>http://www.antiplagiat.ru/Page/About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http://www.antiplagiat.ru/Page/About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Водопетова</dc:creator>
  <cp:lastModifiedBy>User</cp:lastModifiedBy>
  <cp:revision>2</cp:revision>
  <cp:lastPrinted>2013-01-17T07:26:00Z</cp:lastPrinted>
  <dcterms:created xsi:type="dcterms:W3CDTF">2017-02-05T07:34:00Z</dcterms:created>
  <dcterms:modified xsi:type="dcterms:W3CDTF">2017-02-05T07:34:00Z</dcterms:modified>
</cp:coreProperties>
</file>