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8BB" w:rsidRDefault="003738BB" w:rsidP="0031718C">
      <w:pPr>
        <w:spacing w:after="200" w:line="276" w:lineRule="auto"/>
        <w:rPr>
          <w:rFonts w:ascii="Times New Roman" w:eastAsia="Times New Roman" w:hAnsi="Times New Roman" w:cs="Times New Roman"/>
          <w:b/>
          <w:i/>
          <w:color w:val="FF0000"/>
          <w:sz w:val="28"/>
        </w:rPr>
      </w:pPr>
    </w:p>
    <w:p w:rsidR="003738BB" w:rsidRDefault="0031718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</w:rPr>
        <w:t>"МУЗЫКАЛЬНЫЕ ПАЛЬЧИКОВЫЕ ИГРЫ"</w:t>
      </w:r>
    </w:p>
    <w:p w:rsidR="003738BB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Пальчиковые игры – один из наилучших способов провести время с вашим ребенком с максимальной пользой. Эти игры хорошо развлекают ребенка, а заодно развивают мелкую моторику и речь.</w:t>
      </w:r>
    </w:p>
    <w:p w:rsidR="003738BB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Известно, что между речевой функцией и общей двигательной системой человека существует тесная связь. Такая же тесная связь установлена между рукой и речевым центром мозга. Гармонизация движений тела, мелкой моторики рук и органов речи способствует формированию правильного произношения, помогает избавиться от монотонности речи, нормализовать её темп, учит соблюдению речевых пауз, снижает психическое напряжение.</w:t>
      </w:r>
    </w:p>
    <w:p w:rsidR="003738BB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Пальчиковые игры дают возможность взрослым играть с детьми, радовать их и, вместе с тем, развивать речь и мелкую моторику. Благодаря таким играм ребёнок получает разнообразные сенсорные впечатления, у него развивается внимательность и способность сосредотачиваться. Такие игры формируют добрые взаимоотношения между взрослым и ребёнком.</w:t>
      </w:r>
    </w:p>
    <w:p w:rsidR="003738BB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</w:rPr>
        <w:t>Почему с музыкой лучше?</w:t>
      </w:r>
    </w:p>
    <w:p w:rsidR="003738BB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Музыка в семье искусств занимает особое место благодаря её непосредственному комплексному воздействию на человека. В ходе пальчиковых упражнений, музыка оказывает влияние на повышение качества выполнения движения: улучшаются выразительность, ритмичность движений, их четкость, координация, плавность, слитность, переключаемость.</w:t>
      </w:r>
    </w:p>
    <w:p w:rsidR="003738BB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Движения с музыкальным сопровождением положительно влияют на развитие слуха, внимания, памяти, воспитывают временную ориентировку, т.е. способность уложить свои движения во времени, в соответствии в различным ритмическим рисунком музыкального произведения.</w:t>
      </w:r>
    </w:p>
    <w:p w:rsidR="003738BB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Благодаря музыке или пению, можно регулировать скорость выполнения упражнения, а также акцентирование сильных долей. Начинают их выполнять в медленном темпе, затем постепенно темп музыки увеличивается, и соответственно ускоряется темп выполнения упражнения. Очень хорошо, если при этом вы еще и поете. Упражнения выполняются сначала каждой рукой отдельно, затем одновременно двумя руками.</w:t>
      </w:r>
    </w:p>
    <w:p w:rsidR="003738BB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</w:rPr>
        <w:t>Рекомендации по проведению пальчиковых игр с ребёнком:</w:t>
      </w:r>
    </w:p>
    <w:p w:rsidR="003738BB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Перед игрой с ребёнком обсудите её содержание, сразу при этом отрабатывая необходимые жесты, комбинации пальцев, движения. Это не только позволит подготовить ребенка к правильному выполнению упражнения, но и создаст необходимый эмоциональный настрой.</w:t>
      </w:r>
    </w:p>
    <w:p w:rsidR="003738BB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Выполняйте упражнение вместе с ребёнком, при этом демонстрируя собственную увлечённость игрой.</w:t>
      </w:r>
    </w:p>
    <w:p w:rsidR="003738BB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• На начальном этапе разучивания игры дети нередко начинают произносить текст частично (особенно начало и окончание фраз). Постепенно текст разучивается наизусть, дети произносят его целиком, соотнося слова с движением,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пропевая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текст вместе со взрослым, а затем и самостоятельно.</w:t>
      </w:r>
    </w:p>
    <w:p w:rsidR="003738BB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Начиная с нескольких упражнения, постепенно добавляйте новые. Наиболее понравившиеся игры можете оставить в своём репертуаре, и возвращаться к ним по желанию ребенка.</w:t>
      </w:r>
    </w:p>
    <w:p w:rsidR="003738BB" w:rsidRDefault="003738BB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738BB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 пальчиковые игры можно и нужно играть с ребенком уже с самого раннего возраста, постепенно усложняя речевой и двигательный материал игр, переходя от крупных движений кисти руки к более мелким и изолированным движениям пальцев, обращая внимание на четкость и интонационную выразительность речи, ее ритмичность, согласованность с движением и музыкальным сопровождением.</w:t>
      </w:r>
    </w:p>
    <w:p w:rsidR="0031718C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95CFC" w:rsidRDefault="00595CF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585335" cy="3030855"/>
            <wp:effectExtent l="0" t="0" r="0" b="0"/>
            <wp:docPr id="1" name="Рисунок 1" descr="C:\Users\User\Desktop\Музыкант\СОВЕТЫ РОДИТЕЛЯМ\Пальчиковые игры\Пальчиковые игры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зыкант\СОВЕТЫ РОДИТЕЛЯМ\Пальчиковые игры\Пальчиковые игры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055235" cy="3343910"/>
            <wp:effectExtent l="0" t="0" r="0" b="0"/>
            <wp:docPr id="2" name="Рисунок 2" descr="C:\Users\User\Desktop\Музыкант\СОВЕТЫ РОДИТЕЛЯМ\Пальчиковые игры\Пальчиковые игры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зыкант\СОВЕТЫ РОДИТЕЛЯМ\Пальчиковые игры\Пальчиковые игры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094605" cy="3369945"/>
            <wp:effectExtent l="0" t="0" r="0" b="0"/>
            <wp:docPr id="3" name="Рисунок 3" descr="C:\Users\User\Desktop\Музыкант\СОВЕТЫ РОДИТЕЛЯМ\Пальчиковые игры\пальчиковые игры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зыкант\СОВЕТЫ РОДИТЕЛЯМ\Пальчиковые игры\пальчиковые игры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015865" cy="3775075"/>
            <wp:effectExtent l="0" t="0" r="0" b="0"/>
            <wp:docPr id="4" name="Рисунок 4" descr="C:\Users\User\Desktop\Музыкант\СОВЕТЫ РОДИТЕЛЯМ\Пальчиковые игры\пальчиковые игры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зыкант\СОВЕТЫ РОДИТЕЛЯМ\Пальчиковые игры\пальчиковые игры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8C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1718C" w:rsidRDefault="00595CF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290185" cy="3971290"/>
            <wp:effectExtent l="0" t="0" r="0" b="0"/>
            <wp:docPr id="5" name="Рисунок 5" descr="C:\Users\User\Desktop\Музыкант\СОВЕТЫ РОДИТЕЛЯМ\Пальчиковые игры\пальчикове игры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зыкант\СОВЕТЫ РОДИТЕЛЯМ\Пальчиковые игры\пальчикове игры 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718C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1718C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1718C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1718C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1718C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1718C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1718C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1718C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1718C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1718C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1718C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1718C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1718C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1718C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1718C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1718C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1718C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1718C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1718C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1718C" w:rsidRDefault="0031718C" w:rsidP="0031718C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4DBB"/>
          <w:sz w:val="28"/>
        </w:rPr>
      </w:pPr>
    </w:p>
    <w:sectPr w:rsidR="0031718C" w:rsidSect="0031718C">
      <w:pgSz w:w="11906" w:h="16838"/>
      <w:pgMar w:top="142" w:right="850" w:bottom="1134" w:left="1701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oNotDisplayPageBoundaries/>
  <w:proofState w:spelling="clean" w:grammar="clean"/>
  <w:defaultTabStop w:val="708"/>
  <w:characterSpacingControl w:val="doNotCompress"/>
  <w:compat>
    <w:useFELayout/>
    <w:splitPgBreakAndParaMark/>
    <w:compatSetting w:name="compatibilityMode" w:uri="http://schemas.microsoft.com/office/word" w:val="12"/>
  </w:compat>
  <w:rsids>
    <w:rsidRoot w:val="003738BB"/>
    <w:rsid w:val="0031718C"/>
    <w:rsid w:val="003738BB"/>
    <w:rsid w:val="00595CFC"/>
    <w:rsid w:val="5BA0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285C684-7AA4-4B30-B75E-006068611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480</Words>
  <Characters>2738</Characters>
  <Application>Microsoft Office Word</Application>
  <DocSecurity>0</DocSecurity>
  <Lines>22</Lines>
  <Paragraphs>6</Paragraphs>
  <ScaleCrop>false</ScaleCrop>
  <Company/>
  <LinksUpToDate>false</LinksUpToDate>
  <CharactersWithSpaces>3212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</dc:creator>
  <cp:lastModifiedBy>User</cp:lastModifiedBy>
  <cp:revision>4</cp:revision>
  <dcterms:created xsi:type="dcterms:W3CDTF">2020-02-25T12:27:00Z</dcterms:created>
  <dcterms:modified xsi:type="dcterms:W3CDTF">2020-02-28T17:02:00Z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1049-11.2.0.9150</vt:lpwstr>
  </property>
</Properties>
</file>