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5C1" w:rsidRDefault="00EE4D59">
      <w:r>
        <w:rPr>
          <w:rFonts w:ascii="Tahoma" w:hAnsi="Tahoma" w:cs="Tahoma"/>
          <w:color w:val="5F5F5F"/>
          <w:sz w:val="21"/>
          <w:szCs w:val="21"/>
        </w:rPr>
        <w:t>Источник: </w:t>
      </w:r>
      <w:hyperlink r:id="rId5" w:history="1">
        <w:r>
          <w:rPr>
            <w:rStyle w:val="a3"/>
            <w:rFonts w:ascii="Tahoma" w:hAnsi="Tahoma" w:cs="Tahoma"/>
            <w:color w:val="3E66C6"/>
            <w:sz w:val="21"/>
            <w:szCs w:val="21"/>
          </w:rPr>
          <w:t>https://www.zemvopros.</w:t>
        </w:r>
        <w:r w:rsidRPr="00EE4D59">
          <w:rPr>
            <w:rFonts w:ascii="Tahoma" w:hAnsi="Tahoma" w:cs="Tahoma"/>
            <w:color w:val="5F5F5F"/>
            <w:sz w:val="21"/>
            <w:szCs w:val="21"/>
          </w:rPr>
          <w:t xml:space="preserve"> </w:t>
        </w:r>
        <w:r>
          <w:rPr>
            <w:rFonts w:ascii="Tahoma" w:hAnsi="Tahoma" w:cs="Tahoma"/>
            <w:color w:val="5F5F5F"/>
            <w:sz w:val="21"/>
            <w:szCs w:val="21"/>
          </w:rPr>
          <w:t>Источник: </w:t>
        </w:r>
        <w:hyperlink r:id="rId6" w:history="1">
          <w:r>
            <w:rPr>
              <w:rStyle w:val="a3"/>
              <w:rFonts w:ascii="Tahoma" w:hAnsi="Tahoma" w:cs="Tahoma"/>
              <w:color w:val="3E66C6"/>
              <w:sz w:val="21"/>
              <w:szCs w:val="21"/>
            </w:rPr>
            <w:t>https://www.zemvopros.ru/page_12983.htm</w:t>
          </w:r>
        </w:hyperlink>
        <w:r>
          <w:rPr>
            <w:rStyle w:val="a3"/>
            <w:rFonts w:ascii="Tahoma" w:hAnsi="Tahoma" w:cs="Tahoma"/>
            <w:color w:val="3E66C6"/>
            <w:sz w:val="21"/>
            <w:szCs w:val="21"/>
          </w:rPr>
          <w:t>ru/page_12983.htm</w:t>
        </w:r>
      </w:hyperlink>
    </w:p>
    <w:p w:rsidR="00533EDA" w:rsidRPr="00533EDA" w:rsidRDefault="00533EDA" w:rsidP="00533EDA">
      <w:pPr>
        <w:tabs>
          <w:tab w:val="clear" w:pos="709"/>
        </w:tabs>
        <w:rPr>
          <w:rFonts w:eastAsia="Times New Roman" w:cs="Times New Roman"/>
          <w:sz w:val="44"/>
          <w:szCs w:val="44"/>
          <w:lang w:eastAsia="ru-RU"/>
        </w:rPr>
      </w:pPr>
      <w:bookmarkStart w:id="0" w:name="_GoBack"/>
      <w:r w:rsidRPr="00533EDA">
        <w:rPr>
          <w:rFonts w:ascii="Tahoma" w:eastAsia="Times New Roman" w:hAnsi="Tahoma" w:cs="Tahoma"/>
          <w:color w:val="000000"/>
          <w:sz w:val="44"/>
          <w:szCs w:val="44"/>
          <w:lang w:eastAsia="ru-RU"/>
        </w:rPr>
        <w:t>Условия включения территорий СНТ и ОНТ в границы населённых пунктов – 2023</w:t>
      </w:r>
    </w:p>
    <w:bookmarkEnd w:id="0"/>
    <w:p w:rsidR="00533EDA" w:rsidRDefault="00533EDA" w:rsidP="00533EDA">
      <w:pPr>
        <w:tabs>
          <w:tab w:val="clear" w:pos="709"/>
        </w:tabs>
        <w:spacing w:after="150"/>
        <w:ind w:left="45" w:right="45"/>
        <w:jc w:val="both"/>
      </w:pPr>
      <w:r w:rsidRPr="00533EDA">
        <w:rPr>
          <w:rFonts w:ascii="Tahoma" w:eastAsia="Times New Roman" w:hAnsi="Tahoma" w:cs="Tahoma"/>
          <w:color w:val="5F5F5F"/>
          <w:sz w:val="44"/>
          <w:szCs w:val="44"/>
          <w:lang w:eastAsia="ru-RU"/>
        </w:rPr>
        <w:t>Источник: </w:t>
      </w:r>
      <w:hyperlink r:id="rId7" w:history="1">
        <w:r w:rsidRPr="00533EDA">
          <w:rPr>
            <w:rFonts w:ascii="Tahoma" w:eastAsia="Times New Roman" w:hAnsi="Tahoma" w:cs="Tahoma"/>
            <w:color w:val="3E66C6"/>
            <w:sz w:val="44"/>
            <w:szCs w:val="44"/>
            <w:u w:val="single"/>
            <w:lang w:eastAsia="ru-RU"/>
          </w:rPr>
          <w:t>https://www.zemvopros.ru/page_12983.htm</w:t>
        </w:r>
      </w:hyperlink>
    </w:p>
    <w:p w:rsidR="00EE4D59" w:rsidRPr="00EE4D59" w:rsidRDefault="00EE4D59" w:rsidP="00EE4D59">
      <w:pPr>
        <w:tabs>
          <w:tab w:val="clear" w:pos="709"/>
        </w:tabs>
        <w:spacing w:before="75" w:after="75"/>
        <w:ind w:left="75" w:right="75"/>
        <w:outlineLvl w:val="1"/>
        <w:rPr>
          <w:rFonts w:ascii="Verdana" w:eastAsia="Times New Roman" w:hAnsi="Verdana" w:cs="Times New Roman"/>
          <w:b/>
          <w:bCs/>
          <w:color w:val="FF8C04"/>
          <w:sz w:val="27"/>
          <w:szCs w:val="27"/>
          <w:lang w:eastAsia="ru-RU"/>
        </w:rPr>
      </w:pPr>
      <w:r w:rsidRPr="00EE4D59">
        <w:rPr>
          <w:rFonts w:ascii="Verdana" w:eastAsia="Times New Roman" w:hAnsi="Verdana" w:cs="Times New Roman"/>
          <w:b/>
          <w:bCs/>
          <w:color w:val="FF8C04"/>
          <w:sz w:val="27"/>
          <w:szCs w:val="27"/>
          <w:lang w:eastAsia="ru-RU"/>
        </w:rPr>
        <w:t>1. Государственная инициатива по изменению статуса территорий СНТ/ОНТ на «земли населённых пунктов»</w:t>
      </w:r>
    </w:p>
    <w:p w:rsidR="00EE4D59" w:rsidRPr="00EE4D59" w:rsidRDefault="00EE4D59" w:rsidP="00EE4D59">
      <w:pPr>
        <w:tabs>
          <w:tab w:val="clear" w:pos="709"/>
        </w:tabs>
        <w:spacing w:after="150"/>
        <w:ind w:left="45" w:right="4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 </w:t>
      </w:r>
    </w:p>
    <w:p w:rsidR="00EE4D59" w:rsidRPr="00EE4D59" w:rsidRDefault="00EE4D59" w:rsidP="00EE4D59">
      <w:pPr>
        <w:tabs>
          <w:tab w:val="clear" w:pos="709"/>
        </w:tabs>
        <w:spacing w:after="150"/>
        <w:ind w:left="45" w:right="4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Федеральным почином в решении актуальной задачи об изменении административно-территориального статуса территории СНТ/ОНТ на «земли населённых пунктов» стал ФЗ «О внесении изменений в Федеральный закон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</w:t>
      </w:r>
      <w:hyperlink r:id="rId8" w:tgtFrame="_blank" w:history="1">
        <w:r w:rsidRPr="00EE4D59">
          <w:rPr>
            <w:rFonts w:ascii="Tahoma" w:eastAsia="Times New Roman" w:hAnsi="Tahoma" w:cs="Tahoma"/>
            <w:color w:val="3E66C6"/>
            <w:sz w:val="21"/>
            <w:szCs w:val="21"/>
            <w:u w:val="single"/>
            <w:lang w:eastAsia="ru-RU"/>
          </w:rPr>
          <w:t>№312-Ф3</w:t>
        </w:r>
      </w:hyperlink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 от 14.07 2022).</w:t>
      </w:r>
    </w:p>
    <w:p w:rsidR="00EE4D59" w:rsidRPr="00EE4D59" w:rsidRDefault="00EE4D59" w:rsidP="00EE4D59">
      <w:pPr>
        <w:tabs>
          <w:tab w:val="clear" w:pos="709"/>
        </w:tabs>
        <w:spacing w:after="150"/>
        <w:ind w:left="45" w:right="4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В соответствии с его положениями:</w:t>
      </w:r>
    </w:p>
    <w:p w:rsidR="00EE4D59" w:rsidRPr="00EE4D59" w:rsidRDefault="00EE4D59" w:rsidP="00EE4D59">
      <w:pPr>
        <w:numPr>
          <w:ilvl w:val="0"/>
          <w:numId w:val="6"/>
        </w:numPr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в Закон </w:t>
      </w:r>
      <w:hyperlink r:id="rId9" w:tgtFrame="_blank" w:history="1">
        <w:r w:rsidRPr="00EE4D59">
          <w:rPr>
            <w:rFonts w:ascii="Tahoma" w:eastAsia="Times New Roman" w:hAnsi="Tahoma" w:cs="Tahoma"/>
            <w:color w:val="3E66C6"/>
            <w:sz w:val="21"/>
            <w:szCs w:val="21"/>
            <w:u w:val="single"/>
            <w:lang w:eastAsia="ru-RU"/>
          </w:rPr>
          <w:t>№217-ФЗ</w:t>
        </w:r>
      </w:hyperlink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 введена </w:t>
      </w:r>
      <w:r w:rsidRPr="00EE4D59">
        <w:rPr>
          <w:rFonts w:ascii="Tahoma" w:eastAsia="Times New Roman" w:hAnsi="Tahoma" w:cs="Tahoma"/>
          <w:b/>
          <w:bCs/>
          <w:color w:val="5F5F5F"/>
          <w:sz w:val="21"/>
          <w:szCs w:val="21"/>
          <w:lang w:eastAsia="ru-RU"/>
        </w:rPr>
        <w:t>статья 4.1</w:t>
      </w: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 «Территория садоводства или огородничества»</w:t>
      </w:r>
    </w:p>
    <w:p w:rsidR="00EE4D59" w:rsidRPr="00EE4D59" w:rsidRDefault="00EE4D59" w:rsidP="00EE4D59">
      <w:pPr>
        <w:numPr>
          <w:ilvl w:val="0"/>
          <w:numId w:val="6"/>
        </w:numPr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пунктом 4 </w:t>
      </w:r>
      <w:r w:rsidRPr="00EE4D59">
        <w:rPr>
          <w:rFonts w:ascii="Tahoma" w:eastAsia="Times New Roman" w:hAnsi="Tahoma" w:cs="Tahoma"/>
          <w:b/>
          <w:bCs/>
          <w:color w:val="5F5F5F"/>
          <w:sz w:val="21"/>
          <w:szCs w:val="21"/>
          <w:lang w:eastAsia="ru-RU"/>
        </w:rPr>
        <w:t>статьи 4.1</w:t>
      </w: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 ФЗ-217 установлены следующие возможности:</w:t>
      </w:r>
    </w:p>
    <w:p w:rsidR="00EE4D59" w:rsidRPr="00EE4D59" w:rsidRDefault="00EE4D59" w:rsidP="00EE4D59">
      <w:pPr>
        <w:numPr>
          <w:ilvl w:val="1"/>
          <w:numId w:val="6"/>
        </w:numPr>
        <w:tabs>
          <w:tab w:val="clear" w:pos="709"/>
        </w:tabs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включение в границы населённого пункта территорий СНТ/ОНТ, расположенных вне его пределов (границ)</w:t>
      </w:r>
    </w:p>
    <w:p w:rsidR="00EE4D59" w:rsidRPr="00EE4D59" w:rsidRDefault="00EE4D59" w:rsidP="00EE4D59">
      <w:pPr>
        <w:numPr>
          <w:ilvl w:val="1"/>
          <w:numId w:val="6"/>
        </w:numPr>
        <w:tabs>
          <w:tab w:val="clear" w:pos="709"/>
        </w:tabs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образование нового населённого пункта в границах территории садоводства:</w:t>
      </w:r>
    </w:p>
    <w:p w:rsidR="00EE4D59" w:rsidRPr="00EE4D59" w:rsidRDefault="00EE4D59" w:rsidP="00EE4D59">
      <w:pPr>
        <w:numPr>
          <w:ilvl w:val="2"/>
          <w:numId w:val="6"/>
        </w:numPr>
        <w:tabs>
          <w:tab w:val="clear" w:pos="709"/>
        </w:tabs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создание новых населённых пунктов (в том числе на территории СНТ) – компетенция субъектов РФ (</w:t>
      </w:r>
      <w:hyperlink r:id="rId10" w:tgtFrame="_blank" w:history="1">
        <w:r w:rsidRPr="00EE4D59">
          <w:rPr>
            <w:rFonts w:ascii="Tahoma" w:eastAsia="Times New Roman" w:hAnsi="Tahoma" w:cs="Tahoma"/>
            <w:color w:val="3E66C6"/>
            <w:sz w:val="21"/>
            <w:szCs w:val="21"/>
            <w:u w:val="single"/>
            <w:lang w:eastAsia="ru-RU"/>
          </w:rPr>
          <w:t>статья 13.2</w:t>
        </w:r>
      </w:hyperlink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 Закона «Об общих принципах организации местного самоуправления в РФ» ( №131-ФЗ)</w:t>
      </w:r>
    </w:p>
    <w:p w:rsidR="00EE4D59" w:rsidRPr="00EE4D59" w:rsidRDefault="00EE4D59" w:rsidP="00EE4D59">
      <w:pPr>
        <w:numPr>
          <w:ilvl w:val="2"/>
          <w:numId w:val="6"/>
        </w:numPr>
        <w:tabs>
          <w:tab w:val="clear" w:pos="709"/>
        </w:tabs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инициатива может исходить как от граждан, так и от властей  </w:t>
      </w:r>
    </w:p>
    <w:p w:rsidR="00EE4D59" w:rsidRPr="00EE4D59" w:rsidRDefault="00EE4D59" w:rsidP="00EE4D59">
      <w:pPr>
        <w:tabs>
          <w:tab w:val="clear" w:pos="709"/>
        </w:tabs>
        <w:spacing w:after="150"/>
        <w:ind w:left="45" w:right="4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Единого алгоритма преобразования статуса территории садоводства/огородничества в «земли населённых пунктов» Закон </w:t>
      </w:r>
      <w:hyperlink r:id="rId11" w:tgtFrame="_blank" w:history="1">
        <w:r w:rsidRPr="00EE4D59">
          <w:rPr>
            <w:rFonts w:ascii="Tahoma" w:eastAsia="Times New Roman" w:hAnsi="Tahoma" w:cs="Tahoma"/>
            <w:color w:val="3E66C6"/>
            <w:sz w:val="21"/>
            <w:szCs w:val="21"/>
            <w:u w:val="single"/>
            <w:lang w:eastAsia="ru-RU"/>
          </w:rPr>
          <w:t>№312-Ф3</w:t>
        </w:r>
      </w:hyperlink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 не установил – ввиду региональной специфики каждого из субъектов РФ. Тем не менее, регионам предоставлена возможность его реализации на основе введения статьи 4.1 в Закон </w:t>
      </w:r>
      <w:hyperlink r:id="rId12" w:tgtFrame="_blank" w:history="1">
        <w:r w:rsidRPr="00EE4D59">
          <w:rPr>
            <w:rFonts w:ascii="Tahoma" w:eastAsia="Times New Roman" w:hAnsi="Tahoma" w:cs="Tahoma"/>
            <w:color w:val="3E66C6"/>
            <w:sz w:val="21"/>
            <w:szCs w:val="21"/>
            <w:u w:val="single"/>
            <w:lang w:eastAsia="ru-RU"/>
          </w:rPr>
          <w:t>№217-ФЗ</w:t>
        </w:r>
      </w:hyperlink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, в соответствии с которой изменение статуса СНТ может быть осуществлено при условии соблюдения специальных  требований:</w:t>
      </w:r>
    </w:p>
    <w:p w:rsidR="00EE4D59" w:rsidRPr="00EE4D59" w:rsidRDefault="00EE4D59" w:rsidP="00EE4D59">
      <w:pPr>
        <w:numPr>
          <w:ilvl w:val="0"/>
          <w:numId w:val="7"/>
        </w:numPr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устанавливаемых субъектом РФ</w:t>
      </w:r>
    </w:p>
    <w:p w:rsidR="00EE4D59" w:rsidRPr="00EE4D59" w:rsidRDefault="00EE4D59" w:rsidP="00EE4D59">
      <w:pPr>
        <w:numPr>
          <w:ilvl w:val="0"/>
          <w:numId w:val="7"/>
        </w:numPr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определяющих критерии и правовой механизм процедур:</w:t>
      </w:r>
    </w:p>
    <w:p w:rsidR="00EE4D59" w:rsidRPr="00EE4D59" w:rsidRDefault="00EE4D59" w:rsidP="00EE4D59">
      <w:pPr>
        <w:numPr>
          <w:ilvl w:val="1"/>
          <w:numId w:val="7"/>
        </w:numPr>
        <w:tabs>
          <w:tab w:val="clear" w:pos="709"/>
        </w:tabs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вхождения СНТ в состав уже существующего поселения  </w:t>
      </w:r>
    </w:p>
    <w:p w:rsidR="00EE4D59" w:rsidRPr="00EE4D59" w:rsidRDefault="00EE4D59" w:rsidP="00EE4D59">
      <w:pPr>
        <w:numPr>
          <w:ilvl w:val="1"/>
          <w:numId w:val="7"/>
        </w:numPr>
        <w:tabs>
          <w:tab w:val="clear" w:pos="709"/>
        </w:tabs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признания СНТ отдельным населённым пунктом</w:t>
      </w:r>
    </w:p>
    <w:p w:rsidR="00EE4D59" w:rsidRPr="00EE4D59" w:rsidRDefault="00EE4D59" w:rsidP="00EE4D59">
      <w:pPr>
        <w:tabs>
          <w:tab w:val="clear" w:pos="709"/>
        </w:tabs>
        <w:spacing w:after="150"/>
        <w:ind w:left="45" w:right="4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 xml:space="preserve">В тех регионах, где указанные требования утверждены, каждому </w:t>
      </w:r>
      <w:proofErr w:type="gramStart"/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СНТ  становится</w:t>
      </w:r>
      <w:proofErr w:type="gramEnd"/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 xml:space="preserve"> понятно, что:</w:t>
      </w:r>
    </w:p>
    <w:p w:rsidR="00EE4D59" w:rsidRPr="00EE4D59" w:rsidRDefault="00EE4D59" w:rsidP="00EE4D59">
      <w:pPr>
        <w:numPr>
          <w:ilvl w:val="0"/>
          <w:numId w:val="8"/>
        </w:numPr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признание его населённым пунктом</w:t>
      </w:r>
    </w:p>
    <w:p w:rsidR="00EE4D59" w:rsidRPr="00EE4D59" w:rsidRDefault="00EE4D59" w:rsidP="00EE4D59">
      <w:pPr>
        <w:numPr>
          <w:ilvl w:val="0"/>
          <w:numId w:val="8"/>
        </w:numPr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образование нового населённого пункта в границах территории СНТ</w:t>
      </w:r>
    </w:p>
    <w:p w:rsidR="00EE4D59" w:rsidRPr="00EE4D59" w:rsidRDefault="00EE4D59" w:rsidP="00EE4D59">
      <w:pPr>
        <w:tabs>
          <w:tab w:val="clear" w:pos="709"/>
        </w:tabs>
        <w:spacing w:after="150"/>
        <w:ind w:left="45" w:right="4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возможно только при соблюдении конкретных условий. Например, в СНТ должны быть не менее 100 застроенных участков, определённая ширина дорог, действующие новые сети и др.</w:t>
      </w:r>
    </w:p>
    <w:p w:rsidR="00EE4D59" w:rsidRPr="00EE4D59" w:rsidRDefault="00EE4D59" w:rsidP="00EE4D59">
      <w:pPr>
        <w:tabs>
          <w:tab w:val="clear" w:pos="709"/>
        </w:tabs>
        <w:spacing w:after="150"/>
        <w:ind w:left="45" w:right="4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Примером применения положений Закона </w:t>
      </w:r>
      <w:hyperlink r:id="rId13" w:tgtFrame="_blank" w:history="1">
        <w:r w:rsidRPr="00EE4D59">
          <w:rPr>
            <w:rFonts w:ascii="Tahoma" w:eastAsia="Times New Roman" w:hAnsi="Tahoma" w:cs="Tahoma"/>
            <w:color w:val="3E66C6"/>
            <w:sz w:val="21"/>
            <w:szCs w:val="21"/>
            <w:u w:val="single"/>
            <w:lang w:eastAsia="ru-RU"/>
          </w:rPr>
          <w:t>№312-Ф3</w:t>
        </w:r>
      </w:hyperlink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 об изменении статуса территорий СНТ/ОНТ на «земли населённых пунктов» могут служить правовые акты Московской и Ленинградской областей:</w:t>
      </w:r>
    </w:p>
    <w:p w:rsidR="00EE4D59" w:rsidRPr="00EE4D59" w:rsidRDefault="00EE4D59" w:rsidP="00EE4D59">
      <w:pPr>
        <w:numPr>
          <w:ilvl w:val="0"/>
          <w:numId w:val="9"/>
        </w:numPr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 xml:space="preserve">Закон МО «Об установлении в Московской области требований, при соблюдении которых территории ведения гражданами садоводства или огородничества для собственных </w:t>
      </w: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lastRenderedPageBreak/>
        <w:t>нужд могут быть включены в границы населённого пункта либо в границах территории ведения гражданами садоводства для собственных нужд может быть образован новый населённый пункт (</w:t>
      </w:r>
      <w:hyperlink r:id="rId14" w:tgtFrame="_blank" w:history="1">
        <w:r w:rsidRPr="00EE4D59">
          <w:rPr>
            <w:rFonts w:ascii="Tahoma" w:eastAsia="Times New Roman" w:hAnsi="Tahoma" w:cs="Tahoma"/>
            <w:color w:val="3E66C6"/>
            <w:sz w:val="21"/>
            <w:szCs w:val="21"/>
            <w:u w:val="single"/>
            <w:lang w:eastAsia="ru-RU"/>
          </w:rPr>
          <w:t>№ 17/2023-ОЗ</w:t>
        </w:r>
      </w:hyperlink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 от 21.02. 2023)</w:t>
      </w:r>
    </w:p>
    <w:p w:rsidR="00EE4D59" w:rsidRPr="00EE4D59" w:rsidRDefault="00EE4D59" w:rsidP="00EE4D59">
      <w:pPr>
        <w:numPr>
          <w:ilvl w:val="0"/>
          <w:numId w:val="9"/>
        </w:numPr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Постановление Правительства ЛО «Об установлении требований, при соблюдении которых территории садоводства могут быть включены в границы населённого пункта либо в границах территории садоводства может быть образован новый населённый пункт» (</w:t>
      </w:r>
      <w:hyperlink r:id="rId15" w:tgtFrame="_blank" w:history="1">
        <w:r w:rsidRPr="00EE4D59">
          <w:rPr>
            <w:rFonts w:ascii="Tahoma" w:eastAsia="Times New Roman" w:hAnsi="Tahoma" w:cs="Tahoma"/>
            <w:color w:val="3E66C6"/>
            <w:sz w:val="21"/>
            <w:szCs w:val="21"/>
            <w:u w:val="single"/>
            <w:lang w:eastAsia="ru-RU"/>
          </w:rPr>
          <w:t>№ 281</w:t>
        </w:r>
      </w:hyperlink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 от 02.05.2023) </w:t>
      </w:r>
    </w:p>
    <w:p w:rsidR="00EE4D59" w:rsidRPr="00EE4D59" w:rsidRDefault="00EE4D59" w:rsidP="00EE4D59">
      <w:pPr>
        <w:tabs>
          <w:tab w:val="clear" w:pos="709"/>
        </w:tabs>
        <w:spacing w:after="150"/>
        <w:ind w:left="45" w:right="4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Источник: </w:t>
      </w:r>
      <w:hyperlink r:id="rId16" w:history="1">
        <w:r w:rsidRPr="00EE4D59">
          <w:rPr>
            <w:rFonts w:ascii="Tahoma" w:eastAsia="Times New Roman" w:hAnsi="Tahoma" w:cs="Tahoma"/>
            <w:color w:val="3E66C6"/>
            <w:sz w:val="21"/>
            <w:szCs w:val="21"/>
            <w:u w:val="single"/>
            <w:lang w:eastAsia="ru-RU"/>
          </w:rPr>
          <w:t>https://www.zemvopros.ru/page_12983.htm</w:t>
        </w:r>
      </w:hyperlink>
    </w:p>
    <w:p w:rsidR="00EE4D59" w:rsidRDefault="00EE4D59"/>
    <w:p w:rsidR="00EE4D59" w:rsidRPr="00EE4D59" w:rsidRDefault="00EE4D59" w:rsidP="00EE4D59">
      <w:pPr>
        <w:tabs>
          <w:tab w:val="clear" w:pos="709"/>
        </w:tabs>
        <w:spacing w:before="75" w:after="75"/>
        <w:ind w:left="75" w:right="75"/>
        <w:outlineLvl w:val="1"/>
        <w:rPr>
          <w:rFonts w:ascii="Verdana" w:eastAsia="Times New Roman" w:hAnsi="Verdana" w:cs="Times New Roman"/>
          <w:b/>
          <w:bCs/>
          <w:color w:val="FF8C04"/>
          <w:sz w:val="27"/>
          <w:szCs w:val="27"/>
          <w:lang w:eastAsia="ru-RU"/>
        </w:rPr>
      </w:pPr>
      <w:r w:rsidRPr="00EE4D59">
        <w:rPr>
          <w:rFonts w:ascii="Verdana" w:eastAsia="Times New Roman" w:hAnsi="Verdana" w:cs="Times New Roman"/>
          <w:b/>
          <w:bCs/>
          <w:color w:val="FF8C04"/>
          <w:sz w:val="27"/>
          <w:szCs w:val="27"/>
          <w:lang w:eastAsia="ru-RU"/>
        </w:rPr>
        <w:t>2. Присоединение территорий СНТ/ОНТ к населённым пунктам в Московской области</w:t>
      </w:r>
    </w:p>
    <w:p w:rsidR="00EE4D59" w:rsidRPr="00EE4D59" w:rsidRDefault="00EE4D59" w:rsidP="00EE4D59">
      <w:pPr>
        <w:tabs>
          <w:tab w:val="clear" w:pos="709"/>
        </w:tabs>
        <w:spacing w:after="150"/>
        <w:ind w:left="45" w:right="4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 </w:t>
      </w:r>
    </w:p>
    <w:p w:rsidR="00EE4D59" w:rsidRPr="00EE4D59" w:rsidRDefault="00EE4D59" w:rsidP="00EE4D59">
      <w:pPr>
        <w:tabs>
          <w:tab w:val="clear" w:pos="709"/>
        </w:tabs>
        <w:spacing w:before="75" w:after="75"/>
        <w:ind w:left="75" w:right="75"/>
        <w:outlineLvl w:val="2"/>
        <w:rPr>
          <w:rFonts w:ascii="Verdana" w:eastAsia="Times New Roman" w:hAnsi="Verdana" w:cs="Times New Roman"/>
          <w:b/>
          <w:bCs/>
          <w:color w:val="FF8C04"/>
          <w:sz w:val="24"/>
          <w:szCs w:val="24"/>
          <w:lang w:eastAsia="ru-RU"/>
        </w:rPr>
      </w:pPr>
      <w:r w:rsidRPr="00EE4D59">
        <w:rPr>
          <w:rFonts w:ascii="Verdana" w:eastAsia="Times New Roman" w:hAnsi="Verdana" w:cs="Times New Roman"/>
          <w:b/>
          <w:bCs/>
          <w:color w:val="FF8C04"/>
          <w:sz w:val="24"/>
          <w:szCs w:val="24"/>
          <w:lang w:eastAsia="ru-RU"/>
        </w:rPr>
        <w:t>2.1. Критерии соответствия территорий товариществ требованиям для их включения в границы населенного пункта</w:t>
      </w:r>
    </w:p>
    <w:p w:rsidR="00EE4D59" w:rsidRPr="00EE4D59" w:rsidRDefault="00EE4D59" w:rsidP="00EE4D59">
      <w:pPr>
        <w:tabs>
          <w:tab w:val="clear" w:pos="709"/>
        </w:tabs>
        <w:spacing w:after="150"/>
        <w:ind w:left="45" w:right="4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 </w:t>
      </w:r>
    </w:p>
    <w:p w:rsidR="00EE4D59" w:rsidRPr="00EE4D59" w:rsidRDefault="00EE4D59" w:rsidP="00EE4D59">
      <w:pPr>
        <w:tabs>
          <w:tab w:val="clear" w:pos="709"/>
        </w:tabs>
        <w:spacing w:after="150"/>
        <w:ind w:left="45" w:right="4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Московская область – самый первый российский регион, в котором официально утвердили возможность присоединения садоводческих и огороднических товариществ к населённым пунктам.</w:t>
      </w:r>
    </w:p>
    <w:p w:rsidR="00EE4D59" w:rsidRPr="00EE4D59" w:rsidRDefault="00EE4D59" w:rsidP="00EE4D59">
      <w:pPr>
        <w:tabs>
          <w:tab w:val="clear" w:pos="709"/>
        </w:tabs>
        <w:spacing w:after="150"/>
        <w:ind w:left="45" w:right="4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СНТ/ОНТ в Московской области могут стать частью населённого пункта при соответствии садоводства и огородничества следующим основным критериям:</w:t>
      </w:r>
    </w:p>
    <w:p w:rsidR="00EE4D59" w:rsidRPr="00EE4D59" w:rsidRDefault="00EE4D59" w:rsidP="00EE4D59">
      <w:pPr>
        <w:numPr>
          <w:ilvl w:val="0"/>
          <w:numId w:val="1"/>
        </w:numPr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территории товарищества и населённого пункта имеют общие границы</w:t>
      </w:r>
    </w:p>
    <w:p w:rsidR="00EE4D59" w:rsidRPr="00EE4D59" w:rsidRDefault="00EE4D59" w:rsidP="00EE4D59">
      <w:pPr>
        <w:numPr>
          <w:ilvl w:val="0"/>
          <w:numId w:val="1"/>
        </w:numPr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размеры территории СНТ/ОНТ не могут превышать площадь населённого пункта, к которому она присоединяется</w:t>
      </w:r>
    </w:p>
    <w:p w:rsidR="00EE4D59" w:rsidRPr="00EE4D59" w:rsidRDefault="00EE4D59" w:rsidP="00EE4D59">
      <w:pPr>
        <w:numPr>
          <w:ilvl w:val="0"/>
          <w:numId w:val="1"/>
        </w:numPr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в СНТ количество ЗУ с возведёнными жилыми домами – не менее 50% от общего количества земельных участков</w:t>
      </w:r>
    </w:p>
    <w:p w:rsidR="00EE4D59" w:rsidRPr="00EE4D59" w:rsidRDefault="00EE4D59" w:rsidP="00EE4D59">
      <w:pPr>
        <w:numPr>
          <w:ilvl w:val="0"/>
          <w:numId w:val="1"/>
        </w:numPr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наличие решения общего собрания СНТ или ДНП о включении территории СНТ в границы населённого пункта</w:t>
      </w:r>
    </w:p>
    <w:p w:rsidR="00EE4D59" w:rsidRPr="00EE4D59" w:rsidRDefault="00EE4D59" w:rsidP="00EE4D59">
      <w:pPr>
        <w:numPr>
          <w:ilvl w:val="0"/>
          <w:numId w:val="1"/>
        </w:numPr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соблюдение нормативов градостроительного проектирования Московской области по обеспечению населения объектами инфраструктуры:</w:t>
      </w:r>
    </w:p>
    <w:p w:rsidR="00EE4D59" w:rsidRPr="00EE4D59" w:rsidRDefault="00EE4D59" w:rsidP="00EE4D59">
      <w:pPr>
        <w:numPr>
          <w:ilvl w:val="1"/>
          <w:numId w:val="1"/>
        </w:numPr>
        <w:tabs>
          <w:tab w:val="clear" w:pos="709"/>
        </w:tabs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социальной</w:t>
      </w:r>
    </w:p>
    <w:p w:rsidR="00EE4D59" w:rsidRPr="00EE4D59" w:rsidRDefault="00EE4D59" w:rsidP="00EE4D59">
      <w:pPr>
        <w:numPr>
          <w:ilvl w:val="1"/>
          <w:numId w:val="1"/>
        </w:numPr>
        <w:tabs>
          <w:tab w:val="clear" w:pos="709"/>
        </w:tabs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транспортной</w:t>
      </w:r>
    </w:p>
    <w:p w:rsidR="00EE4D59" w:rsidRPr="00EE4D59" w:rsidRDefault="00EE4D59" w:rsidP="00EE4D59">
      <w:pPr>
        <w:numPr>
          <w:ilvl w:val="1"/>
          <w:numId w:val="1"/>
        </w:numPr>
        <w:tabs>
          <w:tab w:val="clear" w:pos="709"/>
        </w:tabs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инженерной </w:t>
      </w:r>
    </w:p>
    <w:p w:rsidR="00EE4D59" w:rsidRPr="00EE4D59" w:rsidRDefault="00EE4D59" w:rsidP="00EE4D59">
      <w:pPr>
        <w:numPr>
          <w:ilvl w:val="0"/>
          <w:numId w:val="1"/>
        </w:numPr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территории огородничества (ОНТ) включаются в границы населённого пункта только в случае одновременного соблюдения следующих требований:</w:t>
      </w:r>
    </w:p>
    <w:p w:rsidR="00EE4D59" w:rsidRPr="00EE4D59" w:rsidRDefault="00EE4D59" w:rsidP="00EE4D59">
      <w:pPr>
        <w:numPr>
          <w:ilvl w:val="1"/>
          <w:numId w:val="1"/>
        </w:numPr>
        <w:tabs>
          <w:tab w:val="clear" w:pos="709"/>
        </w:tabs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существующий ВРИ всех земельных участков в ОНТ был изменён на вид разрешённого использования «ведение садоводства»</w:t>
      </w:r>
    </w:p>
    <w:p w:rsidR="00EE4D59" w:rsidRPr="00EE4D59" w:rsidRDefault="00EE4D59" w:rsidP="00EE4D59">
      <w:pPr>
        <w:numPr>
          <w:ilvl w:val="1"/>
          <w:numId w:val="1"/>
        </w:numPr>
        <w:tabs>
          <w:tab w:val="clear" w:pos="709"/>
        </w:tabs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наличие общей границы с населённым пунктом</w:t>
      </w:r>
    </w:p>
    <w:p w:rsidR="00EE4D59" w:rsidRPr="00EE4D59" w:rsidRDefault="00EE4D59" w:rsidP="00EE4D59">
      <w:pPr>
        <w:numPr>
          <w:ilvl w:val="0"/>
          <w:numId w:val="1"/>
        </w:numPr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территория товарищества сможет стать частью населённого пункта только в полном объеме:</w:t>
      </w:r>
    </w:p>
    <w:p w:rsidR="00EE4D59" w:rsidRPr="00EE4D59" w:rsidRDefault="00EE4D59" w:rsidP="00EE4D59">
      <w:pPr>
        <w:numPr>
          <w:ilvl w:val="1"/>
          <w:numId w:val="1"/>
        </w:numPr>
        <w:tabs>
          <w:tab w:val="clear" w:pos="709"/>
        </w:tabs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присоединение отдельных участков территорий СНТ или ОНТ не допускается</w:t>
      </w:r>
    </w:p>
    <w:p w:rsidR="00EE4D59" w:rsidRPr="00EE4D59" w:rsidRDefault="00EE4D59" w:rsidP="00EE4D59">
      <w:pPr>
        <w:tabs>
          <w:tab w:val="clear" w:pos="709"/>
        </w:tabs>
        <w:spacing w:after="150"/>
        <w:ind w:left="45" w:right="4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К процедуре включения СНТ в состав населённого пункта можно приступить только после решения, принятого на общем собрании товарищества. Иными словами, такая задача не может решаться:</w:t>
      </w:r>
    </w:p>
    <w:p w:rsidR="00EE4D59" w:rsidRPr="00EE4D59" w:rsidRDefault="00EE4D59" w:rsidP="00EE4D59">
      <w:pPr>
        <w:numPr>
          <w:ilvl w:val="0"/>
          <w:numId w:val="2"/>
        </w:numPr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негласно или закулисно какой-то частью садоводов</w:t>
      </w:r>
    </w:p>
    <w:p w:rsidR="00EE4D59" w:rsidRPr="00EE4D59" w:rsidRDefault="00EE4D59" w:rsidP="00EE4D59">
      <w:pPr>
        <w:numPr>
          <w:ilvl w:val="0"/>
          <w:numId w:val="2"/>
        </w:numPr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по волевому решению правления СНТ</w:t>
      </w:r>
    </w:p>
    <w:p w:rsidR="00EE4D59" w:rsidRPr="00EE4D59" w:rsidRDefault="00EE4D59" w:rsidP="00EE4D59">
      <w:pPr>
        <w:numPr>
          <w:ilvl w:val="0"/>
          <w:numId w:val="2"/>
        </w:numPr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lastRenderedPageBreak/>
        <w:t>с целью включения в границы населённого пункта отдельных ЗУ, расположенные на территории СНТ</w:t>
      </w:r>
    </w:p>
    <w:p w:rsidR="00EE4D59" w:rsidRPr="00EE4D59" w:rsidRDefault="00EE4D59" w:rsidP="00EE4D59">
      <w:pPr>
        <w:tabs>
          <w:tab w:val="clear" w:pos="709"/>
        </w:tabs>
        <w:spacing w:after="150"/>
        <w:ind w:left="45" w:right="4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На общем собрании, в повестке которого будет вопрос об изменении статуса товарищества, садоводам нужно тщательно взвесить все «за» и «против» и только потом принимать решение о включении территории СНТ в границы населённого пункта.</w:t>
      </w:r>
    </w:p>
    <w:p w:rsidR="00EE4D59" w:rsidRPr="00EE4D59" w:rsidRDefault="00EE4D59" w:rsidP="00EE4D59">
      <w:pPr>
        <w:tabs>
          <w:tab w:val="clear" w:pos="709"/>
        </w:tabs>
        <w:spacing w:after="150"/>
        <w:ind w:left="45" w:right="4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После того, как товариществом такое решение будет принято, необходимо решить следующую задачу – внести изменения в генеральный план поселения. Они утверждаются представительным органом местного самоуправления поселения.</w:t>
      </w: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br/>
        <w:t> </w:t>
      </w: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br/>
        <w:t>С присоединением территории СНТ/ОНТ к населённому пункту должны быть согласны не только «дачники», но и «деревенские» или «городские». Поэтому при подготовке проекта генерального плана с вносимыми изменениями проводятся общественные обсуждения или публичные слушания.</w:t>
      </w: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br/>
        <w:t> </w:t>
      </w: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br/>
        <w:t>Протокол слушаний – обязательное приложение к проекту генерального плана. Сам генплан готовится:</w:t>
      </w:r>
    </w:p>
    <w:p w:rsidR="00EE4D59" w:rsidRPr="00EE4D59" w:rsidRDefault="00EE4D59" w:rsidP="00EE4D59">
      <w:pPr>
        <w:numPr>
          <w:ilvl w:val="0"/>
          <w:numId w:val="3"/>
        </w:numPr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в соответствии с требованиями Градостроительного кодекса РФ</w:t>
      </w:r>
    </w:p>
    <w:p w:rsidR="00EE4D59" w:rsidRPr="00EE4D59" w:rsidRDefault="00EE4D59" w:rsidP="00EE4D59">
      <w:pPr>
        <w:numPr>
          <w:ilvl w:val="0"/>
          <w:numId w:val="3"/>
        </w:numPr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с учётом:</w:t>
      </w:r>
    </w:p>
    <w:p w:rsidR="00EE4D59" w:rsidRPr="00EE4D59" w:rsidRDefault="00EE4D59" w:rsidP="00EE4D59">
      <w:pPr>
        <w:numPr>
          <w:ilvl w:val="1"/>
          <w:numId w:val="3"/>
        </w:numPr>
        <w:tabs>
          <w:tab w:val="clear" w:pos="709"/>
        </w:tabs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региональных и местных нормативов проектирования</w:t>
      </w:r>
    </w:p>
    <w:p w:rsidR="00EE4D59" w:rsidRPr="00EE4D59" w:rsidRDefault="00EE4D59" w:rsidP="00EE4D59">
      <w:pPr>
        <w:numPr>
          <w:ilvl w:val="1"/>
          <w:numId w:val="3"/>
        </w:numPr>
        <w:tabs>
          <w:tab w:val="clear" w:pos="709"/>
        </w:tabs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заключения о результатах общественных слушаний по проекту</w:t>
      </w:r>
    </w:p>
    <w:p w:rsidR="00EE4D59" w:rsidRPr="00EE4D59" w:rsidRDefault="00EE4D59" w:rsidP="00EE4D59">
      <w:pPr>
        <w:numPr>
          <w:ilvl w:val="1"/>
          <w:numId w:val="3"/>
        </w:numPr>
        <w:tabs>
          <w:tab w:val="clear" w:pos="709"/>
        </w:tabs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генерального плана</w:t>
      </w:r>
    </w:p>
    <w:p w:rsidR="00EE4D59" w:rsidRPr="00EE4D59" w:rsidRDefault="00EE4D59" w:rsidP="00EE4D59">
      <w:pPr>
        <w:numPr>
          <w:ilvl w:val="1"/>
          <w:numId w:val="3"/>
        </w:numPr>
        <w:tabs>
          <w:tab w:val="clear" w:pos="709"/>
        </w:tabs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предложений заинтересованных лиц</w:t>
      </w:r>
    </w:p>
    <w:p w:rsidR="00EE4D59" w:rsidRPr="00EE4D59" w:rsidRDefault="00EE4D59" w:rsidP="00EE4D59">
      <w:pPr>
        <w:tabs>
          <w:tab w:val="clear" w:pos="709"/>
        </w:tabs>
        <w:spacing w:after="150"/>
        <w:ind w:left="45" w:right="4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Источник: </w:t>
      </w:r>
      <w:hyperlink r:id="rId17" w:history="1">
        <w:r w:rsidRPr="00EE4D59">
          <w:rPr>
            <w:rFonts w:ascii="Tahoma" w:eastAsia="Times New Roman" w:hAnsi="Tahoma" w:cs="Tahoma"/>
            <w:color w:val="3E66C6"/>
            <w:sz w:val="21"/>
            <w:szCs w:val="21"/>
            <w:u w:val="single"/>
            <w:lang w:eastAsia="ru-RU"/>
          </w:rPr>
          <w:t>https://www.zemvopros.ru/page_12983.htm</w:t>
        </w:r>
      </w:hyperlink>
    </w:p>
    <w:p w:rsidR="00EE4D59" w:rsidRPr="00EE4D59" w:rsidRDefault="00EE4D59" w:rsidP="00EE4D59">
      <w:pPr>
        <w:tabs>
          <w:tab w:val="clear" w:pos="709"/>
        </w:tabs>
        <w:spacing w:before="75" w:after="75"/>
        <w:ind w:left="75" w:right="75"/>
        <w:outlineLvl w:val="2"/>
        <w:rPr>
          <w:rFonts w:ascii="Verdana" w:eastAsia="Times New Roman" w:hAnsi="Verdana" w:cs="Times New Roman"/>
          <w:b/>
          <w:bCs/>
          <w:color w:val="FF8C04"/>
          <w:sz w:val="24"/>
          <w:szCs w:val="24"/>
          <w:lang w:eastAsia="ru-RU"/>
        </w:rPr>
      </w:pPr>
      <w:r w:rsidRPr="00EE4D59">
        <w:rPr>
          <w:rFonts w:ascii="Verdana" w:eastAsia="Times New Roman" w:hAnsi="Verdana" w:cs="Times New Roman"/>
          <w:b/>
          <w:bCs/>
          <w:color w:val="FF8C04"/>
          <w:sz w:val="24"/>
          <w:szCs w:val="24"/>
          <w:lang w:eastAsia="ru-RU"/>
        </w:rPr>
        <w:t>2.2. Образование нового населённого пункта в границах территории СНТ</w:t>
      </w:r>
    </w:p>
    <w:p w:rsidR="00EE4D59" w:rsidRPr="00EE4D59" w:rsidRDefault="00EE4D59" w:rsidP="00EE4D59">
      <w:pPr>
        <w:tabs>
          <w:tab w:val="clear" w:pos="709"/>
        </w:tabs>
        <w:spacing w:after="150"/>
        <w:ind w:left="45" w:right="4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 </w:t>
      </w:r>
    </w:p>
    <w:p w:rsidR="00EE4D59" w:rsidRPr="00EE4D59" w:rsidRDefault="00EE4D59" w:rsidP="00EE4D59">
      <w:pPr>
        <w:tabs>
          <w:tab w:val="clear" w:pos="709"/>
        </w:tabs>
        <w:spacing w:after="150"/>
        <w:ind w:left="45" w:right="4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Новый населённый пункт в границах территории садоводства с присвоением наименования этому пункту может быть образован в порядке, установленном Законом МО «Об административно-территориальном устройстве Московской области» (</w:t>
      </w:r>
      <w:hyperlink r:id="rId18" w:tgtFrame="_blank" w:history="1">
        <w:r w:rsidRPr="00EE4D59">
          <w:rPr>
            <w:rFonts w:ascii="Tahoma" w:eastAsia="Times New Roman" w:hAnsi="Tahoma" w:cs="Tahoma"/>
            <w:color w:val="3E66C6"/>
            <w:sz w:val="21"/>
            <w:szCs w:val="21"/>
            <w:u w:val="single"/>
            <w:lang w:eastAsia="ru-RU"/>
          </w:rPr>
          <w:t>№11/2013-ОЗ</w:t>
        </w:r>
      </w:hyperlink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 от 31.01.2013)</w:t>
      </w:r>
    </w:p>
    <w:p w:rsidR="00EE4D59" w:rsidRPr="00EE4D59" w:rsidRDefault="00EE4D59" w:rsidP="00EE4D59">
      <w:pPr>
        <w:tabs>
          <w:tab w:val="clear" w:pos="709"/>
        </w:tabs>
        <w:spacing w:after="150"/>
        <w:ind w:left="45" w:right="4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 </w:t>
      </w:r>
    </w:p>
    <w:p w:rsidR="00EE4D59" w:rsidRPr="00EE4D59" w:rsidRDefault="00EE4D59" w:rsidP="00EE4D59">
      <w:pPr>
        <w:tabs>
          <w:tab w:val="clear" w:pos="709"/>
        </w:tabs>
        <w:spacing w:before="75" w:after="75"/>
        <w:ind w:left="75" w:right="75"/>
        <w:outlineLvl w:val="2"/>
        <w:rPr>
          <w:rFonts w:ascii="Verdana" w:eastAsia="Times New Roman" w:hAnsi="Verdana" w:cs="Times New Roman"/>
          <w:b/>
          <w:bCs/>
          <w:color w:val="FF8C04"/>
          <w:sz w:val="24"/>
          <w:szCs w:val="24"/>
          <w:lang w:eastAsia="ru-RU"/>
        </w:rPr>
      </w:pPr>
      <w:r w:rsidRPr="00EE4D59">
        <w:rPr>
          <w:rFonts w:ascii="Verdana" w:eastAsia="Times New Roman" w:hAnsi="Verdana" w:cs="Times New Roman"/>
          <w:b/>
          <w:bCs/>
          <w:color w:val="FF8C04"/>
          <w:sz w:val="24"/>
          <w:szCs w:val="24"/>
          <w:lang w:eastAsia="ru-RU"/>
        </w:rPr>
        <w:t>2.3. Плюсы и минусы обретения товариществами статуса населённого пункта</w:t>
      </w:r>
    </w:p>
    <w:p w:rsidR="00EE4D59" w:rsidRPr="00EE4D59" w:rsidRDefault="00EE4D59" w:rsidP="00EE4D59">
      <w:pPr>
        <w:tabs>
          <w:tab w:val="clear" w:pos="709"/>
        </w:tabs>
        <w:spacing w:after="150"/>
        <w:ind w:left="45" w:right="4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b/>
          <w:bCs/>
          <w:color w:val="5F5F5F"/>
          <w:sz w:val="21"/>
          <w:szCs w:val="21"/>
          <w:lang w:eastAsia="ru-RU"/>
        </w:rPr>
        <w:t> </w:t>
      </w:r>
    </w:p>
    <w:p w:rsidR="00EE4D59" w:rsidRPr="00EE4D59" w:rsidRDefault="00EE4D59" w:rsidP="00EE4D59">
      <w:pPr>
        <w:tabs>
          <w:tab w:val="clear" w:pos="709"/>
        </w:tabs>
        <w:spacing w:after="150"/>
        <w:ind w:left="45" w:right="4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После административно-территориального преобразования территории товарищества «бывшие» садоводы, ставшие сельчанами или горожанами, получат определённые преимущества – они смогут рассчитывать на предоставление государственных и муниципальных услуг, которые доступны жителям населённых пунктов:</w:t>
      </w:r>
    </w:p>
    <w:p w:rsidR="00EE4D59" w:rsidRPr="00EE4D59" w:rsidRDefault="00EE4D59" w:rsidP="00EE4D59">
      <w:pPr>
        <w:numPr>
          <w:ilvl w:val="0"/>
          <w:numId w:val="4"/>
        </w:numPr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улучшение транспортной и социальной инфраструктуры</w:t>
      </w:r>
    </w:p>
    <w:p w:rsidR="00EE4D59" w:rsidRPr="00EE4D59" w:rsidRDefault="00EE4D59" w:rsidP="00EE4D59">
      <w:pPr>
        <w:numPr>
          <w:ilvl w:val="0"/>
          <w:numId w:val="4"/>
        </w:numPr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уборка дорог и территории силами муниципалитета</w:t>
      </w:r>
    </w:p>
    <w:p w:rsidR="00EE4D59" w:rsidRPr="00EE4D59" w:rsidRDefault="00EE4D59" w:rsidP="00EE4D59">
      <w:pPr>
        <w:numPr>
          <w:ilvl w:val="0"/>
          <w:numId w:val="4"/>
        </w:numPr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переход на сельский тариф при начислении платы за электроэнергию – при включении территории СНТ в границы сельского населённого пункта или образования такого:</w:t>
      </w:r>
    </w:p>
    <w:p w:rsidR="00EE4D59" w:rsidRPr="00EE4D59" w:rsidRDefault="00EE4D59" w:rsidP="00EE4D59">
      <w:pPr>
        <w:numPr>
          <w:ilvl w:val="1"/>
          <w:numId w:val="4"/>
        </w:numPr>
        <w:tabs>
          <w:tab w:val="clear" w:pos="709"/>
        </w:tabs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сельский тариф на электроэнергию ниже дачного и городского </w:t>
      </w:r>
    </w:p>
    <w:p w:rsidR="00EE4D59" w:rsidRPr="00EE4D59" w:rsidRDefault="00EE4D59" w:rsidP="00EE4D59">
      <w:pPr>
        <w:numPr>
          <w:ilvl w:val="0"/>
          <w:numId w:val="4"/>
        </w:numPr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существенное снижение расходов на газификацию домов</w:t>
      </w:r>
    </w:p>
    <w:p w:rsidR="00EE4D59" w:rsidRPr="00EE4D59" w:rsidRDefault="00EE4D59" w:rsidP="00EE4D59">
      <w:pPr>
        <w:numPr>
          <w:ilvl w:val="0"/>
          <w:numId w:val="4"/>
        </w:numPr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устранение бремени оплаты членских и целевых взносов</w:t>
      </w:r>
    </w:p>
    <w:p w:rsidR="00EE4D59" w:rsidRPr="00EE4D59" w:rsidRDefault="00EE4D59" w:rsidP="00EE4D59">
      <w:pPr>
        <w:numPr>
          <w:ilvl w:val="0"/>
          <w:numId w:val="4"/>
        </w:numPr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упрощение процедуры изменения ВРИ земельных участков (при необходимости):</w:t>
      </w:r>
    </w:p>
    <w:p w:rsidR="00EE4D59" w:rsidRPr="00EE4D59" w:rsidRDefault="00EE4D59" w:rsidP="00EE4D59">
      <w:pPr>
        <w:numPr>
          <w:ilvl w:val="1"/>
          <w:numId w:val="4"/>
        </w:numPr>
        <w:tabs>
          <w:tab w:val="clear" w:pos="709"/>
        </w:tabs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lastRenderedPageBreak/>
        <w:t>закон об СНТ/ОНТ запрещает менять существующий ВРИ ЗУ «садоводство», к примеру, на коммерческое использование (автомойка, склад, стоянка автотранспорта и т.д.) – пока на своей территории товарищество (СНТ) действует как юридическое лицо</w:t>
      </w:r>
    </w:p>
    <w:p w:rsidR="00EE4D59" w:rsidRPr="00EE4D59" w:rsidRDefault="00EE4D59" w:rsidP="00EE4D59">
      <w:pPr>
        <w:numPr>
          <w:ilvl w:val="1"/>
          <w:numId w:val="4"/>
        </w:numPr>
        <w:tabs>
          <w:tab w:val="clear" w:pos="709"/>
        </w:tabs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в границах населённого пункта запрет, указанный выше, уже не будет действовать, и земельные участки, приглянувшиеся предпринимателям, можно будет «перепрофилировать» </w:t>
      </w:r>
    </w:p>
    <w:p w:rsidR="00EE4D59" w:rsidRPr="00EE4D59" w:rsidRDefault="00EE4D59" w:rsidP="00EE4D59">
      <w:pPr>
        <w:tabs>
          <w:tab w:val="clear" w:pos="709"/>
        </w:tabs>
        <w:spacing w:after="150"/>
        <w:ind w:left="45" w:right="4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К минусам изменения статуса территории садового товарищества можно отнести следующие:</w:t>
      </w:r>
    </w:p>
    <w:p w:rsidR="00EE4D59" w:rsidRPr="00EE4D59" w:rsidRDefault="00EE4D59" w:rsidP="00EE4D59">
      <w:pPr>
        <w:numPr>
          <w:ilvl w:val="0"/>
          <w:numId w:val="5"/>
        </w:numPr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увеличение налогообложения:</w:t>
      </w:r>
    </w:p>
    <w:p w:rsidR="00EE4D59" w:rsidRPr="00EE4D59" w:rsidRDefault="00EE4D59" w:rsidP="00EE4D59">
      <w:pPr>
        <w:numPr>
          <w:ilvl w:val="1"/>
          <w:numId w:val="5"/>
        </w:numPr>
        <w:tabs>
          <w:tab w:val="clear" w:pos="709"/>
        </w:tabs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кадастровая стоимость земельных участков в СНТ, служащая базой при исчислении налога на землю, примерно на 30% ниже, чем в деревнях</w:t>
      </w:r>
    </w:p>
    <w:p w:rsidR="00EE4D59" w:rsidRPr="00EE4D59" w:rsidRDefault="00EE4D59" w:rsidP="00EE4D59">
      <w:pPr>
        <w:numPr>
          <w:ilvl w:val="0"/>
          <w:numId w:val="5"/>
        </w:numPr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увеличение платы за вывоз КБО – она начисляется:</w:t>
      </w:r>
    </w:p>
    <w:p w:rsidR="00EE4D59" w:rsidRPr="00EE4D59" w:rsidRDefault="00EE4D59" w:rsidP="00EE4D59">
      <w:pPr>
        <w:numPr>
          <w:ilvl w:val="1"/>
          <w:numId w:val="5"/>
        </w:numPr>
        <w:tabs>
          <w:tab w:val="clear" w:pos="709"/>
        </w:tabs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исходя из площади жилого дома</w:t>
      </w:r>
    </w:p>
    <w:p w:rsidR="00EE4D59" w:rsidRPr="00EE4D59" w:rsidRDefault="00EE4D59" w:rsidP="00EE4D59">
      <w:pPr>
        <w:numPr>
          <w:ilvl w:val="1"/>
          <w:numId w:val="5"/>
        </w:numPr>
        <w:tabs>
          <w:tab w:val="clear" w:pos="709"/>
        </w:tabs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ежемесячно</w:t>
      </w:r>
    </w:p>
    <w:p w:rsidR="00EE4D59" w:rsidRPr="00EE4D59" w:rsidRDefault="00EE4D59" w:rsidP="00EE4D59">
      <w:pPr>
        <w:numPr>
          <w:ilvl w:val="0"/>
          <w:numId w:val="5"/>
        </w:numPr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«раскрытие» территории бывшего СНТ:</w:t>
      </w:r>
    </w:p>
    <w:p w:rsidR="00EE4D59" w:rsidRPr="00EE4D59" w:rsidRDefault="00EE4D59" w:rsidP="00EE4D59">
      <w:pPr>
        <w:numPr>
          <w:ilvl w:val="1"/>
          <w:numId w:val="5"/>
        </w:numPr>
        <w:tabs>
          <w:tab w:val="clear" w:pos="709"/>
        </w:tabs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придётся обеспечить доступ на территорию –  снести ворота, шлагбаумы, ограждение периметра СНТ, если его территория, в целях обеспечения безопасности, была закрытой</w:t>
      </w:r>
    </w:p>
    <w:p w:rsidR="00EE4D59" w:rsidRPr="00EE4D59" w:rsidRDefault="00EE4D59" w:rsidP="00EE4D59">
      <w:pPr>
        <w:numPr>
          <w:ilvl w:val="0"/>
          <w:numId w:val="5"/>
        </w:numPr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 xml:space="preserve">утрата уединённости – рядом с бывшим СНТ могут произойти существенные изменения, при которых садоводы, ставшие жителями населённого пункта, потеряют как возможность реального управления своей территорией, так и защиту от застройщиков, </w:t>
      </w:r>
      <w:proofErr w:type="gramStart"/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например</w:t>
      </w:r>
      <w:proofErr w:type="gramEnd"/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:  </w:t>
      </w:r>
    </w:p>
    <w:p w:rsidR="00EE4D59" w:rsidRPr="00EE4D59" w:rsidRDefault="00EE4D59" w:rsidP="00EE4D59">
      <w:pPr>
        <w:numPr>
          <w:ilvl w:val="1"/>
          <w:numId w:val="5"/>
        </w:numPr>
        <w:tabs>
          <w:tab w:val="clear" w:pos="709"/>
        </w:tabs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при возведении многоквартирного дома</w:t>
      </w:r>
    </w:p>
    <w:p w:rsidR="00EE4D59" w:rsidRPr="00EE4D59" w:rsidRDefault="00EE4D59" w:rsidP="00EE4D59">
      <w:pPr>
        <w:numPr>
          <w:ilvl w:val="1"/>
          <w:numId w:val="5"/>
        </w:numPr>
        <w:tabs>
          <w:tab w:val="clear" w:pos="709"/>
        </w:tabs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при прокладке транспортной магистрали</w:t>
      </w:r>
    </w:p>
    <w:p w:rsidR="00EE4D59" w:rsidRDefault="00EE4D59" w:rsidP="00EE4D59">
      <w:pPr>
        <w:numPr>
          <w:ilvl w:val="1"/>
          <w:numId w:val="5"/>
        </w:numPr>
        <w:tabs>
          <w:tab w:val="clear" w:pos="709"/>
        </w:tabs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т.п.</w:t>
      </w:r>
    </w:p>
    <w:p w:rsidR="00DE1207" w:rsidRPr="00DE1207" w:rsidRDefault="00DE1207" w:rsidP="00DE1207">
      <w:pPr>
        <w:tabs>
          <w:tab w:val="clear" w:pos="709"/>
        </w:tabs>
        <w:spacing w:before="75" w:after="75"/>
        <w:ind w:left="75" w:right="75"/>
        <w:outlineLvl w:val="2"/>
        <w:rPr>
          <w:rFonts w:ascii="Verdana" w:eastAsia="Times New Roman" w:hAnsi="Verdana" w:cs="Times New Roman"/>
          <w:b/>
          <w:bCs/>
          <w:color w:val="FF8C04"/>
          <w:sz w:val="24"/>
          <w:szCs w:val="24"/>
          <w:lang w:eastAsia="ru-RU"/>
        </w:rPr>
      </w:pPr>
      <w:r w:rsidRPr="00DE1207">
        <w:rPr>
          <w:rFonts w:ascii="Verdana" w:eastAsia="Times New Roman" w:hAnsi="Verdana" w:cs="Times New Roman"/>
          <w:b/>
          <w:bCs/>
          <w:color w:val="FF8C04"/>
          <w:sz w:val="24"/>
          <w:szCs w:val="24"/>
          <w:lang w:eastAsia="ru-RU"/>
        </w:rPr>
        <w:t>3.4. Требования, при соблюдении которых в границах территории СНТ может быть образован новый населённый пункт</w:t>
      </w:r>
    </w:p>
    <w:p w:rsidR="00DE1207" w:rsidRPr="00DE1207" w:rsidRDefault="00DE1207" w:rsidP="00DE1207">
      <w:pPr>
        <w:tabs>
          <w:tab w:val="clear" w:pos="709"/>
        </w:tabs>
        <w:spacing w:after="150"/>
        <w:ind w:left="45" w:right="4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DE1207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 </w:t>
      </w:r>
    </w:p>
    <w:p w:rsidR="00DE1207" w:rsidRPr="00DE1207" w:rsidRDefault="00DE1207" w:rsidP="00DE1207">
      <w:pPr>
        <w:tabs>
          <w:tab w:val="clear" w:pos="709"/>
        </w:tabs>
        <w:spacing w:after="150"/>
        <w:ind w:left="45" w:right="4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DE1207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 xml:space="preserve">Одно из существенных требований при образовании нового населённого пункта в границах территории садоводства – одновременное соблюдении условий, установленных для случая включения СНТ в черту деревни или </w:t>
      </w:r>
      <w:proofErr w:type="gramStart"/>
      <w:r w:rsidRPr="00DE1207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города ;представлены</w:t>
      </w:r>
      <w:proofErr w:type="gramEnd"/>
      <w:r w:rsidRPr="00DE1207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 xml:space="preserve"> выше). За исключением пункта 15.</w:t>
      </w:r>
    </w:p>
    <w:p w:rsidR="00DE1207" w:rsidRPr="00DE1207" w:rsidRDefault="00DE1207" w:rsidP="00DE1207">
      <w:pPr>
        <w:tabs>
          <w:tab w:val="clear" w:pos="709"/>
        </w:tabs>
        <w:spacing w:after="150"/>
        <w:ind w:left="45" w:right="4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DE1207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Кроме этого, установлены следующие дополнительные условия </w:t>
      </w:r>
    </w:p>
    <w:p w:rsidR="00DE1207" w:rsidRPr="00DE1207" w:rsidRDefault="00DE1207" w:rsidP="00DE1207">
      <w:pPr>
        <w:numPr>
          <w:ilvl w:val="0"/>
          <w:numId w:val="10"/>
        </w:numPr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DE1207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территория садоводства должна находиться в границах одного из муниципальных образований</w:t>
      </w:r>
    </w:p>
    <w:p w:rsidR="00DE1207" w:rsidRPr="00DE1207" w:rsidRDefault="00DE1207" w:rsidP="00DE1207">
      <w:pPr>
        <w:numPr>
          <w:ilvl w:val="1"/>
          <w:numId w:val="10"/>
        </w:numPr>
        <w:tabs>
          <w:tab w:val="clear" w:pos="709"/>
        </w:tabs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DE1207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перечень МО указаны в приложении к Постановлению к требованиям (представлены ниже)</w:t>
      </w:r>
    </w:p>
    <w:p w:rsidR="00DE1207" w:rsidRPr="00DE1207" w:rsidRDefault="00DE1207" w:rsidP="00DE1207">
      <w:pPr>
        <w:numPr>
          <w:ilvl w:val="0"/>
          <w:numId w:val="10"/>
        </w:numPr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DE1207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наличие домовладений, в которых зарегистрированы граждане по месту жительства</w:t>
      </w:r>
    </w:p>
    <w:p w:rsidR="00DE1207" w:rsidRPr="00DE1207" w:rsidRDefault="00DE1207" w:rsidP="00DE1207">
      <w:pPr>
        <w:numPr>
          <w:ilvl w:val="1"/>
          <w:numId w:val="10"/>
        </w:numPr>
        <w:tabs>
          <w:tab w:val="clear" w:pos="709"/>
        </w:tabs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DE1207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количество домовладений – не менее 50% от общего количества домовладений в границах территории садоводства</w:t>
      </w:r>
    </w:p>
    <w:p w:rsidR="00DE1207" w:rsidRPr="00DE1207" w:rsidRDefault="00DE1207" w:rsidP="00DE1207">
      <w:pPr>
        <w:numPr>
          <w:ilvl w:val="0"/>
          <w:numId w:val="10"/>
        </w:numPr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DE1207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наличие заключения местной администрации муниципального района или городского округа, на территории которого планируется образование населенного пункта, – о достаточности доходных источников:</w:t>
      </w:r>
    </w:p>
    <w:p w:rsidR="00DE1207" w:rsidRPr="00DE1207" w:rsidRDefault="00DE1207" w:rsidP="00DE1207">
      <w:pPr>
        <w:numPr>
          <w:ilvl w:val="1"/>
          <w:numId w:val="10"/>
        </w:numPr>
        <w:tabs>
          <w:tab w:val="clear" w:pos="709"/>
        </w:tabs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DE1207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местных бюджетов городского (сельского) поселения и муниципального района</w:t>
      </w:r>
    </w:p>
    <w:p w:rsidR="00DE1207" w:rsidRPr="00DE1207" w:rsidRDefault="00DE1207" w:rsidP="00DE1207">
      <w:pPr>
        <w:numPr>
          <w:ilvl w:val="1"/>
          <w:numId w:val="10"/>
        </w:numPr>
        <w:tabs>
          <w:tab w:val="clear" w:pos="709"/>
        </w:tabs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DE1207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местного бюджета городского округа</w:t>
      </w:r>
    </w:p>
    <w:p w:rsidR="00DE1207" w:rsidRPr="00DE1207" w:rsidRDefault="00DE1207" w:rsidP="00DE1207">
      <w:pPr>
        <w:numPr>
          <w:ilvl w:val="1"/>
          <w:numId w:val="10"/>
        </w:numPr>
        <w:tabs>
          <w:tab w:val="clear" w:pos="709"/>
        </w:tabs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DE1207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примечание:</w:t>
      </w:r>
    </w:p>
    <w:p w:rsidR="00DE1207" w:rsidRPr="00DE1207" w:rsidRDefault="00DE1207" w:rsidP="00DE1207">
      <w:pPr>
        <w:numPr>
          <w:ilvl w:val="2"/>
          <w:numId w:val="10"/>
        </w:numPr>
        <w:tabs>
          <w:tab w:val="clear" w:pos="709"/>
        </w:tabs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DE1207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 xml:space="preserve">средства должны использоваться для решения вопросов местного значения на территории вновь образованного населенного пункта (ФЗ </w:t>
      </w:r>
      <w:r w:rsidRPr="00DE1207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lastRenderedPageBreak/>
        <w:t>«Об общих принципах организации местного самоуправления в Российской Федерации» </w:t>
      </w:r>
      <w:hyperlink r:id="rId19" w:tgtFrame="_blank" w:history="1">
        <w:r w:rsidRPr="00DE1207">
          <w:rPr>
            <w:rFonts w:ascii="Tahoma" w:eastAsia="Times New Roman" w:hAnsi="Tahoma" w:cs="Tahoma"/>
            <w:color w:val="3E66C6"/>
            <w:sz w:val="21"/>
            <w:szCs w:val="21"/>
            <w:u w:val="single"/>
            <w:lang w:eastAsia="ru-RU"/>
          </w:rPr>
          <w:t>№ 131-ФЗ</w:t>
        </w:r>
      </w:hyperlink>
      <w:r w:rsidRPr="00DE1207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 от 06. 10.2003)</w:t>
      </w:r>
    </w:p>
    <w:p w:rsidR="00DE1207" w:rsidRPr="00DE1207" w:rsidRDefault="00DE1207" w:rsidP="00DE1207">
      <w:pPr>
        <w:tabs>
          <w:tab w:val="clear" w:pos="709"/>
        </w:tabs>
        <w:spacing w:after="150"/>
        <w:ind w:left="45" w:right="4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DE1207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 </w:t>
      </w:r>
    </w:p>
    <w:p w:rsidR="00DE1207" w:rsidRPr="00DE1207" w:rsidRDefault="00DE1207" w:rsidP="00DE1207">
      <w:pPr>
        <w:tabs>
          <w:tab w:val="clear" w:pos="709"/>
        </w:tabs>
        <w:spacing w:before="75" w:after="75"/>
        <w:ind w:left="75" w:right="75"/>
        <w:outlineLvl w:val="2"/>
        <w:rPr>
          <w:rFonts w:ascii="Verdana" w:eastAsia="Times New Roman" w:hAnsi="Verdana" w:cs="Times New Roman"/>
          <w:b/>
          <w:bCs/>
          <w:color w:val="FF8C04"/>
          <w:sz w:val="24"/>
          <w:szCs w:val="24"/>
          <w:lang w:eastAsia="ru-RU"/>
        </w:rPr>
      </w:pPr>
      <w:r w:rsidRPr="00DE1207">
        <w:rPr>
          <w:rFonts w:ascii="Verdana" w:eastAsia="Times New Roman" w:hAnsi="Verdana" w:cs="Times New Roman"/>
          <w:b/>
          <w:bCs/>
          <w:color w:val="FF8C04"/>
          <w:sz w:val="24"/>
          <w:szCs w:val="24"/>
          <w:lang w:eastAsia="ru-RU"/>
        </w:rPr>
        <w:t>3.5. Перечень МО Ленобласти, в которых допускается образование новых населённых пунктов в границах территории садоводства</w:t>
      </w:r>
    </w:p>
    <w:p w:rsidR="00DE1207" w:rsidRPr="00DE1207" w:rsidRDefault="00DE1207" w:rsidP="00DE1207">
      <w:pPr>
        <w:tabs>
          <w:tab w:val="clear" w:pos="709"/>
        </w:tabs>
        <w:spacing w:after="150"/>
        <w:ind w:left="45" w:right="4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DE1207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Источник: </w:t>
      </w:r>
      <w:hyperlink r:id="rId20" w:history="1">
        <w:r w:rsidRPr="00DE1207">
          <w:rPr>
            <w:rFonts w:ascii="Tahoma" w:eastAsia="Times New Roman" w:hAnsi="Tahoma" w:cs="Tahoma"/>
            <w:color w:val="3E66C6"/>
            <w:sz w:val="21"/>
            <w:szCs w:val="21"/>
            <w:u w:val="single"/>
            <w:lang w:eastAsia="ru-RU"/>
          </w:rPr>
          <w:t>https://www.zemvopros.ru/page_12983.htm</w:t>
        </w:r>
      </w:hyperlink>
    </w:p>
    <w:p w:rsidR="00DE1207" w:rsidRPr="00EE4D59" w:rsidRDefault="00DE1207" w:rsidP="00EE4D59">
      <w:pPr>
        <w:numPr>
          <w:ilvl w:val="1"/>
          <w:numId w:val="5"/>
        </w:numPr>
        <w:tabs>
          <w:tab w:val="clear" w:pos="709"/>
        </w:tabs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</w:p>
    <w:p w:rsidR="00EE4D59" w:rsidRDefault="00EE4D59" w:rsidP="00EE4D59">
      <w:pPr>
        <w:tabs>
          <w:tab w:val="clear" w:pos="709"/>
        </w:tabs>
        <w:spacing w:after="150"/>
        <w:ind w:left="45" w:right="4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EE4D59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Источник: </w:t>
      </w:r>
      <w:hyperlink r:id="rId21" w:history="1">
        <w:r w:rsidRPr="00EE4D59">
          <w:rPr>
            <w:rFonts w:ascii="Tahoma" w:eastAsia="Times New Roman" w:hAnsi="Tahoma" w:cs="Tahoma"/>
            <w:color w:val="3E66C6"/>
            <w:sz w:val="21"/>
            <w:szCs w:val="21"/>
            <w:u w:val="single"/>
            <w:lang w:eastAsia="ru-RU"/>
          </w:rPr>
          <w:t>https://www.zemvopros.ru/page_12983.htm</w:t>
        </w:r>
      </w:hyperlink>
    </w:p>
    <w:p w:rsidR="00DE1207" w:rsidRPr="00EE4D59" w:rsidRDefault="00DE1207" w:rsidP="00EE4D59">
      <w:pPr>
        <w:tabs>
          <w:tab w:val="clear" w:pos="709"/>
        </w:tabs>
        <w:spacing w:after="150"/>
        <w:ind w:left="45" w:right="4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</w:p>
    <w:p w:rsidR="00DE1207" w:rsidRPr="00DE1207" w:rsidRDefault="00DE1207" w:rsidP="00DE1207">
      <w:pPr>
        <w:tabs>
          <w:tab w:val="clear" w:pos="709"/>
        </w:tabs>
        <w:spacing w:before="75" w:after="75"/>
        <w:ind w:left="75" w:right="75"/>
        <w:outlineLvl w:val="1"/>
        <w:rPr>
          <w:rFonts w:ascii="Verdana" w:eastAsia="Times New Roman" w:hAnsi="Verdana" w:cs="Times New Roman"/>
          <w:b/>
          <w:bCs/>
          <w:color w:val="FF8C04"/>
          <w:sz w:val="27"/>
          <w:szCs w:val="27"/>
          <w:lang w:eastAsia="ru-RU"/>
        </w:rPr>
      </w:pPr>
      <w:r w:rsidRPr="00DE1207">
        <w:rPr>
          <w:rFonts w:ascii="Verdana" w:eastAsia="Times New Roman" w:hAnsi="Verdana" w:cs="Times New Roman"/>
          <w:b/>
          <w:bCs/>
          <w:color w:val="FF8C04"/>
          <w:sz w:val="27"/>
          <w:szCs w:val="27"/>
          <w:lang w:eastAsia="ru-RU"/>
        </w:rPr>
        <w:t>4. Резюме</w:t>
      </w:r>
    </w:p>
    <w:p w:rsidR="00DE1207" w:rsidRPr="00DE1207" w:rsidRDefault="00DE1207" w:rsidP="00DE1207">
      <w:pPr>
        <w:tabs>
          <w:tab w:val="clear" w:pos="709"/>
        </w:tabs>
        <w:spacing w:after="150"/>
        <w:ind w:left="45" w:right="4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DE1207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 </w:t>
      </w:r>
    </w:p>
    <w:p w:rsidR="00DE1207" w:rsidRPr="00DE1207" w:rsidRDefault="00DE1207" w:rsidP="00DE1207">
      <w:pPr>
        <w:tabs>
          <w:tab w:val="clear" w:pos="709"/>
        </w:tabs>
        <w:spacing w:after="150"/>
        <w:ind w:left="45" w:right="4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DE1207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Закон  </w:t>
      </w:r>
      <w:hyperlink r:id="rId22" w:tgtFrame="_blank" w:history="1">
        <w:r w:rsidRPr="00DE1207">
          <w:rPr>
            <w:rFonts w:ascii="Tahoma" w:eastAsia="Times New Roman" w:hAnsi="Tahoma" w:cs="Tahoma"/>
            <w:color w:val="3E66C6"/>
            <w:sz w:val="21"/>
            <w:szCs w:val="21"/>
            <w:u w:val="single"/>
            <w:lang w:eastAsia="ru-RU"/>
          </w:rPr>
          <w:t>№312-Ф3</w:t>
        </w:r>
      </w:hyperlink>
      <w:r w:rsidRPr="00DE1207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 даёт право садовым некоммерческим товариществам включать свою территорию в границы населённого пункта или образовывать отдельное поселение.</w:t>
      </w:r>
    </w:p>
    <w:p w:rsidR="00DE1207" w:rsidRPr="00DE1207" w:rsidRDefault="00DE1207" w:rsidP="00DE1207">
      <w:pPr>
        <w:tabs>
          <w:tab w:val="clear" w:pos="709"/>
        </w:tabs>
        <w:spacing w:after="150"/>
        <w:ind w:left="45" w:right="4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DE1207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 xml:space="preserve">В некоторых дачных сообществах до 70-80% домов используется для круглогодичного постоянного проживания, но при этом права их собственников очень долго не были должным образом прописаны. В результате возникали конфликты, связанные с бытовыми </w:t>
      </w:r>
      <w:proofErr w:type="gramStart"/>
      <w:r w:rsidRPr="00DE1207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причинами :</w:t>
      </w:r>
      <w:proofErr w:type="gramEnd"/>
    </w:p>
    <w:p w:rsidR="00DE1207" w:rsidRPr="00DE1207" w:rsidRDefault="00DE1207" w:rsidP="00DE1207">
      <w:pPr>
        <w:numPr>
          <w:ilvl w:val="0"/>
          <w:numId w:val="11"/>
        </w:numPr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DE1207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уборка территорий</w:t>
      </w:r>
    </w:p>
    <w:p w:rsidR="00DE1207" w:rsidRPr="00DE1207" w:rsidRDefault="00DE1207" w:rsidP="00DE1207">
      <w:pPr>
        <w:numPr>
          <w:ilvl w:val="0"/>
          <w:numId w:val="11"/>
        </w:numPr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DE1207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обеспечение электроэнергией</w:t>
      </w:r>
    </w:p>
    <w:p w:rsidR="00DE1207" w:rsidRPr="00DE1207" w:rsidRDefault="00DE1207" w:rsidP="00DE1207">
      <w:pPr>
        <w:numPr>
          <w:ilvl w:val="0"/>
          <w:numId w:val="11"/>
        </w:numPr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DE1207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тарифы за услуги ЖКХ</w:t>
      </w:r>
    </w:p>
    <w:p w:rsidR="00DE1207" w:rsidRPr="00DE1207" w:rsidRDefault="00DE1207" w:rsidP="00DE1207">
      <w:pPr>
        <w:tabs>
          <w:tab w:val="clear" w:pos="709"/>
        </w:tabs>
        <w:spacing w:after="150"/>
        <w:ind w:left="45" w:right="4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DE1207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Поправки, внесённые законом, расширили возможности использования земель дачных сообществ в пригороде населённых пунктов для строительства домов для постоянного проживания. </w:t>
      </w:r>
    </w:p>
    <w:p w:rsidR="00DE1207" w:rsidRPr="00DE1207" w:rsidRDefault="00DE1207" w:rsidP="00DE1207">
      <w:pPr>
        <w:tabs>
          <w:tab w:val="clear" w:pos="709"/>
        </w:tabs>
        <w:spacing w:after="150"/>
        <w:ind w:left="45" w:right="4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DE1207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Благодаря включению СНТ в границы населённого пункта коммунальные платежи жильцов снизятся на 20-30%, так как товарищество платило по ставкам юридического лица. </w:t>
      </w:r>
    </w:p>
    <w:p w:rsidR="00DE1207" w:rsidRPr="00DE1207" w:rsidRDefault="00DE1207" w:rsidP="00DE1207">
      <w:pPr>
        <w:tabs>
          <w:tab w:val="clear" w:pos="709"/>
        </w:tabs>
        <w:spacing w:after="150"/>
        <w:ind w:left="45" w:right="4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DE1207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Неизбежное повышение стоимости земли влечёт увеличение земельного налога, однако это нивелируется снижением стоимости жилищно-коммунальных услуг.</w:t>
      </w:r>
    </w:p>
    <w:p w:rsidR="00DE1207" w:rsidRPr="00DE1207" w:rsidRDefault="00DE1207" w:rsidP="00DE1207">
      <w:pPr>
        <w:tabs>
          <w:tab w:val="clear" w:pos="709"/>
        </w:tabs>
        <w:spacing w:after="150"/>
        <w:ind w:left="45" w:right="4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DE1207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Включение дачных сообществ в границы населённого пункта будет вести к удорожанию объектов недвижимости в таких локациях, что обусловлено:</w:t>
      </w:r>
    </w:p>
    <w:p w:rsidR="00DE1207" w:rsidRPr="00DE1207" w:rsidRDefault="00DE1207" w:rsidP="00DE1207">
      <w:pPr>
        <w:numPr>
          <w:ilvl w:val="0"/>
          <w:numId w:val="12"/>
        </w:numPr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DE1207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ростом комфорта проживания – из-за обязанности муниципалитета их обслуживать такие территории</w:t>
      </w:r>
    </w:p>
    <w:p w:rsidR="00DE1207" w:rsidRPr="00DE1207" w:rsidRDefault="00DE1207" w:rsidP="00DE1207">
      <w:pPr>
        <w:numPr>
          <w:ilvl w:val="0"/>
          <w:numId w:val="12"/>
        </w:numPr>
        <w:spacing w:before="75" w:after="7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DE1207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расширением возможности для кредитования при покупке таких объектов, что увеличивает спрос</w:t>
      </w:r>
    </w:p>
    <w:p w:rsidR="00DE1207" w:rsidRPr="00DE1207" w:rsidRDefault="00DE1207" w:rsidP="00DE1207">
      <w:pPr>
        <w:tabs>
          <w:tab w:val="clear" w:pos="709"/>
        </w:tabs>
        <w:spacing w:after="150"/>
        <w:ind w:left="45" w:right="4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DE1207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Даже до момента обретения нового статуса СНТ стоимость недвижимости в товариществе, которые получили право включать свои территории в границы населённых пунктов, могут вырасти в несколько раз, сравнявшись с ценами в соседних посёлках.</w:t>
      </w:r>
    </w:p>
    <w:p w:rsidR="00DE1207" w:rsidRPr="00DE1207" w:rsidRDefault="00DE1207" w:rsidP="00DE1207">
      <w:pPr>
        <w:tabs>
          <w:tab w:val="clear" w:pos="709"/>
        </w:tabs>
        <w:spacing w:after="150"/>
        <w:ind w:left="45" w:right="4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DE1207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 </w:t>
      </w:r>
    </w:p>
    <w:p w:rsidR="00DE1207" w:rsidRPr="00DE1207" w:rsidRDefault="00DE1207" w:rsidP="00DE1207">
      <w:pPr>
        <w:tabs>
          <w:tab w:val="clear" w:pos="709"/>
        </w:tabs>
        <w:spacing w:after="150"/>
        <w:ind w:left="45" w:right="45"/>
        <w:jc w:val="both"/>
        <w:rPr>
          <w:rFonts w:ascii="Tahoma" w:eastAsia="Times New Roman" w:hAnsi="Tahoma" w:cs="Tahoma"/>
          <w:color w:val="5F5F5F"/>
          <w:sz w:val="21"/>
          <w:szCs w:val="21"/>
          <w:lang w:eastAsia="ru-RU"/>
        </w:rPr>
      </w:pPr>
      <w:r w:rsidRPr="00DE1207">
        <w:rPr>
          <w:rFonts w:ascii="Tahoma" w:eastAsia="Times New Roman" w:hAnsi="Tahoma" w:cs="Tahoma"/>
          <w:color w:val="5F5F5F"/>
          <w:sz w:val="21"/>
          <w:szCs w:val="21"/>
          <w:lang w:eastAsia="ru-RU"/>
        </w:rPr>
        <w:t>Источник: </w:t>
      </w:r>
      <w:hyperlink r:id="rId23" w:history="1">
        <w:r w:rsidRPr="00DE1207">
          <w:rPr>
            <w:rFonts w:ascii="Tahoma" w:eastAsia="Times New Roman" w:hAnsi="Tahoma" w:cs="Tahoma"/>
            <w:color w:val="3E66C6"/>
            <w:sz w:val="21"/>
            <w:szCs w:val="21"/>
            <w:u w:val="single"/>
            <w:lang w:eastAsia="ru-RU"/>
          </w:rPr>
          <w:t>https://www.zemvopros.ru/page_12983.htm</w:t>
        </w:r>
      </w:hyperlink>
    </w:p>
    <w:p w:rsidR="00EE4D59" w:rsidRDefault="00EE4D59"/>
    <w:sectPr w:rsidR="00EE4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1DD5"/>
    <w:multiLevelType w:val="multilevel"/>
    <w:tmpl w:val="416A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B7D23"/>
    <w:multiLevelType w:val="multilevel"/>
    <w:tmpl w:val="E0B8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F2CC4"/>
    <w:multiLevelType w:val="multilevel"/>
    <w:tmpl w:val="313AD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484617"/>
    <w:multiLevelType w:val="multilevel"/>
    <w:tmpl w:val="524A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822B19"/>
    <w:multiLevelType w:val="multilevel"/>
    <w:tmpl w:val="455A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47870"/>
    <w:multiLevelType w:val="multilevel"/>
    <w:tmpl w:val="49DA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2E073B"/>
    <w:multiLevelType w:val="multilevel"/>
    <w:tmpl w:val="40B6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6D202C"/>
    <w:multiLevelType w:val="multilevel"/>
    <w:tmpl w:val="BBB20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B62ED0"/>
    <w:multiLevelType w:val="multilevel"/>
    <w:tmpl w:val="40A0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D81930"/>
    <w:multiLevelType w:val="multilevel"/>
    <w:tmpl w:val="1106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B81684"/>
    <w:multiLevelType w:val="multilevel"/>
    <w:tmpl w:val="F646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47647A"/>
    <w:multiLevelType w:val="multilevel"/>
    <w:tmpl w:val="AB8A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0"/>
  </w:num>
  <w:num w:numId="5">
    <w:abstractNumId w:val="11"/>
  </w:num>
  <w:num w:numId="6">
    <w:abstractNumId w:val="7"/>
  </w:num>
  <w:num w:numId="7">
    <w:abstractNumId w:val="3"/>
  </w:num>
  <w:num w:numId="8">
    <w:abstractNumId w:val="9"/>
  </w:num>
  <w:num w:numId="9">
    <w:abstractNumId w:val="6"/>
  </w:num>
  <w:num w:numId="10">
    <w:abstractNumId w:val="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DD"/>
    <w:rsid w:val="004D5DDD"/>
    <w:rsid w:val="00533EDA"/>
    <w:rsid w:val="00564806"/>
    <w:rsid w:val="009E554C"/>
    <w:rsid w:val="00B875C1"/>
    <w:rsid w:val="00DE1207"/>
    <w:rsid w:val="00EE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1269"/>
  <w15:chartTrackingRefBased/>
  <w15:docId w15:val="{CC8DE0FB-1DDC-49A9-B235-4D0F5B39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64806"/>
    <w:pPr>
      <w:tabs>
        <w:tab w:val="left" w:pos="709"/>
      </w:tabs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2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E1207"/>
    <w:pPr>
      <w:tabs>
        <w:tab w:val="clear" w:pos="709"/>
      </w:tabs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4D5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12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DE1207"/>
    <w:pPr>
      <w:tabs>
        <w:tab w:val="clear" w:pos="709"/>
      </w:tabs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E12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emvopros.ru/go/www.zakonrf.info/doc-37386375/" TargetMode="External"/><Relationship Id="rId13" Type="http://schemas.openxmlformats.org/officeDocument/2006/relationships/hyperlink" Target="https://www.zemvopros.ru/go/www.zakonrf.info/doc-37386375/" TargetMode="External"/><Relationship Id="rId18" Type="http://schemas.openxmlformats.org/officeDocument/2006/relationships/hyperlink" Target="https://www.zemvopros.ru/go/docs.cntd.ru/document/537930518?ysclid=lks2egs5ek8009104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emvopros.ru/page_12983.htm" TargetMode="External"/><Relationship Id="rId7" Type="http://schemas.openxmlformats.org/officeDocument/2006/relationships/hyperlink" Target="https://www.zemvopros.ru/page_12983.htm" TargetMode="External"/><Relationship Id="rId12" Type="http://schemas.openxmlformats.org/officeDocument/2006/relationships/hyperlink" Target="https://www.zemvopros.ru/go/www.zakonrf.info/doc-33973989/" TargetMode="External"/><Relationship Id="rId17" Type="http://schemas.openxmlformats.org/officeDocument/2006/relationships/hyperlink" Target="https://www.zemvopros.ru/page_12983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zemvopros.ru/page_12983.htm" TargetMode="External"/><Relationship Id="rId20" Type="http://schemas.openxmlformats.org/officeDocument/2006/relationships/hyperlink" Target="https://www.zemvopros.ru/page_12983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emvopros.ru/page_12983.htm" TargetMode="External"/><Relationship Id="rId11" Type="http://schemas.openxmlformats.org/officeDocument/2006/relationships/hyperlink" Target="https://www.zemvopros.ru/go/www.zakonrf.info/doc-37386375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zemvopros.ru/page_12983.htm" TargetMode="External"/><Relationship Id="rId15" Type="http://schemas.openxmlformats.org/officeDocument/2006/relationships/hyperlink" Target="https://www.zemvopros.ru/go/publication.pravo.gov.ru/Document/View/4700202305040002?ysclid=lkrn8ocn5h525321306" TargetMode="External"/><Relationship Id="rId23" Type="http://schemas.openxmlformats.org/officeDocument/2006/relationships/hyperlink" Target="https://www.zemvopros.ru/page_12983.htm" TargetMode="External"/><Relationship Id="rId10" Type="http://schemas.openxmlformats.org/officeDocument/2006/relationships/hyperlink" Target="https://www.zemvopros.ru/go/www.zakonrf.info/doc-15671746/gl2-st13.2/" TargetMode="External"/><Relationship Id="rId19" Type="http://schemas.openxmlformats.org/officeDocument/2006/relationships/hyperlink" Target="https://www.zemvopros.ru/go/docs.cntd.ru/document/901876063?ysclid=lo1ayn9ikp1918497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emvopros.ru/go/www.zakonrf.info/doc-33973989/" TargetMode="External"/><Relationship Id="rId14" Type="http://schemas.openxmlformats.org/officeDocument/2006/relationships/hyperlink" Target="https://www.zemvopros.ru/go/docs.cntd.ru/document/1300863833?ysclid=lkrkh3ua42276849138" TargetMode="External"/><Relationship Id="rId22" Type="http://schemas.openxmlformats.org/officeDocument/2006/relationships/hyperlink" Target="https://www.zemvopros.ru/go/www.zakonrf.info/doc-373863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SINENKO</dc:creator>
  <cp:keywords/>
  <dc:description/>
  <cp:lastModifiedBy>SINENKO</cp:lastModifiedBy>
  <cp:revision>2</cp:revision>
  <dcterms:created xsi:type="dcterms:W3CDTF">2024-04-15T15:45:00Z</dcterms:created>
  <dcterms:modified xsi:type="dcterms:W3CDTF">2024-04-15T18:35:00Z</dcterms:modified>
</cp:coreProperties>
</file>