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847"/>
        <w:gridCol w:w="4847"/>
      </w:tblGrid>
      <w:tr w:rsidR="00672B0C" w:rsidRPr="00672B0C" w:rsidTr="008802AF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spacing w:after="0" w:line="360" w:lineRule="auto"/>
              <w:ind w:firstLineChars="12" w:firstLine="3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2B0C" w:rsidRPr="00672B0C" w:rsidTr="008802AF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spacing w:after="0" w:line="36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2B0C" w:rsidRPr="00672B0C" w:rsidTr="008802AF">
        <w:trPr>
          <w:trHeight w:val="1914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:rsidTr="008802AF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EC45A0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:rsidTr="008802AF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spacing w:after="0" w:line="360" w:lineRule="auto"/>
              <w:ind w:left="-320" w:firstLine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B0C" w:rsidRPr="00672B0C" w:rsidRDefault="00672B0C" w:rsidP="00672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790" w:rsidRPr="00A6402A" w:rsidRDefault="00675790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Pr="00007DB7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:rsid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и 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2B0C" w:rsidRP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802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Государственном казенном учреждении</w:t>
      </w:r>
      <w:r w:rsidR="00317F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Московской области</w:t>
      </w:r>
      <w:r w:rsidR="008802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Дмитровский центр занятости населения</w:t>
      </w:r>
    </w:p>
    <w:p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2B0C" w:rsidRPr="00913153" w:rsidRDefault="008802AF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Дмитров</w:t>
      </w:r>
      <w:r w:rsidR="00317F61">
        <w:rPr>
          <w:rFonts w:ascii="Times New Roman" w:hAnsi="Times New Roman" w:cs="Times New Roman"/>
          <w:sz w:val="28"/>
          <w:szCs w:val="28"/>
        </w:rPr>
        <w:t>, 2017</w:t>
      </w:r>
    </w:p>
    <w:p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Политика определяет порядок обработки</w:t>
      </w:r>
      <w:r w:rsidR="009E4020" w:rsidRP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защиты персональных данных в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F61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защиты прав и свобод человека,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персональных данных в </w:t>
      </w:r>
      <w:r w:rsid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317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 Федеральным законом от 27.07.2006 г. №</w:t>
      </w:r>
      <w:r w:rsidR="00E7597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A640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9E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закон)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средств автоматизации и без применения таких средств.</w:t>
      </w:r>
    </w:p>
    <w:p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 настоящей Политике должен иметь доступ любой субъект персональных данных.</w:t>
      </w:r>
    </w:p>
    <w:p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Обработка персональных данных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на основе следующих принципов: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законности и справедливой основы;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 только тех персональных данных, которые отвечают целям их обработки;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персональные данные при наличии хотя бы одного из следующих условий: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4C0123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исполнения полномочий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Федеральным </w:t>
      </w:r>
      <w:hyperlink r:id="rId8" w:history="1">
        <w:r w:rsidRPr="00D47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N 210-ФЗ "Об организации предоставления государственных и муниципальных услуг", включая регистрацию субъекта персональных данных на Региональном портале государственных и муниципальных услуг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D47594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7594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123" w:rsidRPr="00D47594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317F61">
        <w:rPr>
          <w:rFonts w:ascii="Times New Roman" w:hAnsi="Times New Roman" w:cs="Times New Roman"/>
          <w:color w:val="000000"/>
          <w:sz w:val="28"/>
          <w:szCs w:val="28"/>
        </w:rPr>
        <w:t>Министерства государственного управления, информационных технологий и связи Московской области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90144A" w:rsidRDefault="004C0123" w:rsidP="00131648">
      <w:pPr>
        <w:spacing w:line="276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целях информационного обеспечения в </w:t>
      </w:r>
      <w:r w:rsidR="00317F61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Министерстве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сведения о профессии </w:t>
      </w:r>
      <w:r w:rsidR="0090144A"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персональные данные, сообщаемые субъектом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AF6ED7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317F61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317F61">
        <w:rPr>
          <w:rFonts w:ascii="Times New Roman" w:hAnsi="Times New Roman" w:cs="Times New Roman"/>
          <w:color w:val="000000"/>
          <w:sz w:val="28"/>
          <w:szCs w:val="28"/>
        </w:rPr>
        <w:t>Министерства государственного управления, информационных технологий и связи Московской области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AF6ED7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Обработка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специальных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 персональных данных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в случаях, если: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:rsidR="000D1F5D" w:rsidRPr="00D47594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9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</w:p>
    <w:p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90144A" w:rsidRPr="0090144A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оперативно-разыскной деятельности, об исполнительном производстве, уголовно-исполнительным </w:t>
      </w:r>
      <w:hyperlink r:id="rId10" w:history="1">
        <w:r w:rsidRPr="009014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90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3" w:rsidRPr="00AF6ED7" w:rsidRDefault="000D1F5D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4C0123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75C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Трансграничная передача персональных данных на территори</w:t>
      </w:r>
      <w:r w:rsidR="002C1CD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иностранных государств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осуществляется.</w:t>
      </w:r>
    </w:p>
    <w:p w:rsidR="00131648" w:rsidRPr="00AF6ED7" w:rsidRDefault="00131648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:rsidR="004C0123" w:rsidRPr="00410E34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B36DD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131648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10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субъект персональных данных считает, что 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</w:t>
      </w:r>
      <w:r w:rsidR="000D1F5D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персональных данных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0D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нарушением требований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 г. №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ГКУ МО Дмитровский ЦЗН 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B36DD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защите прав субъектов персональных данных или в судебном порядке.</w:t>
      </w:r>
    </w:p>
    <w:p w:rsidR="004C0123" w:rsidRPr="00AF6ED7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персональных данных</w:t>
      </w:r>
    </w:p>
    <w:p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Безопасность персональных данных, обрабатываемых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обеспечивается реализацией правовых, организационных, </w:t>
      </w:r>
      <w:r w:rsidR="00B36DD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Для целенаправленного создания 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584B7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84B7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информационных системах персональных данных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применя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организационно-технические меры: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и регламентация состава работников, имеющих доступ к персональным данным;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="008802AF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обработке и защите персональных данных;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и эффективности использования средств защиты информации;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идентификация и аутентификация субъектов доступа и объектов доступа;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доступом субъектов доступа к объектам доступа;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программной среды;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машинных носителей персональных данных;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событий безопасности;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антивирусная защита;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и предотвращение вторжений;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(анализ) защищённости персональных данных;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целостности информационной системы и персональных данных;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персональных данных;</w:t>
      </w:r>
    </w:p>
    <w:p w:rsidR="0025342E" w:rsidRPr="0025342E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технических средств;</w:t>
      </w:r>
    </w:p>
    <w:p w:rsidR="004C0123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4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342E" w:rsidRPr="00AF6ED7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системой защиты персональных данных;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:rsidR="004C0123" w:rsidRPr="00AF6ED7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:rsidR="004C0123" w:rsidRPr="00AF6ED7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</w:t>
      </w:r>
      <w:r w:rsidR="00584B7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обрабатываются персональные данных,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2F2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списком допущенных сотрудников</w:t>
      </w:r>
      <w:r w:rsidR="004C0123"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F49" w:rsidRPr="00910984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поддержание технических средств охраны, сигнализации помещений в </w:t>
      </w:r>
      <w:r w:rsid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состоянии постоянной готовности</w:t>
      </w:r>
      <w:r w:rsidR="00396F49" w:rsidRPr="00910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1761" w:rsidRPr="00AF6ED7" w:rsidRDefault="00311761" w:rsidP="0013164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3" w:rsidRPr="00A6402A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Иные права и обязанности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:rsidR="004C0123" w:rsidRPr="00AF6ED7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317F61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880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МО Дмитровский ЦЗН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C0123" w:rsidRPr="00AF6ED7" w:rsidSect="00131648">
      <w:headerReference w:type="default" r:id="rId11"/>
      <w:footerReference w:type="default" r:id="rId12"/>
      <w:headerReference w:type="first" r:id="rId13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DE3" w:rsidRDefault="009B4DE3" w:rsidP="006217D9">
      <w:pPr>
        <w:spacing w:after="0" w:line="240" w:lineRule="auto"/>
      </w:pPr>
      <w:r>
        <w:separator/>
      </w:r>
    </w:p>
  </w:endnote>
  <w:endnote w:type="continuationSeparator" w:id="0">
    <w:p w:rsidR="009B4DE3" w:rsidRDefault="009B4DE3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902484"/>
      <w:docPartObj>
        <w:docPartGallery w:val="Page Numbers (Bottom of Page)"/>
        <w:docPartUnique/>
      </w:docPartObj>
    </w:sdtPr>
    <w:sdtContent>
      <w:p w:rsidR="00913153" w:rsidRDefault="00647DEC">
        <w:pPr>
          <w:pStyle w:val="ad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DE3" w:rsidRDefault="009B4DE3" w:rsidP="006217D9">
      <w:pPr>
        <w:spacing w:after="0" w:line="240" w:lineRule="auto"/>
      </w:pPr>
      <w:r>
        <w:separator/>
      </w:r>
    </w:p>
  </w:footnote>
  <w:footnote w:type="continuationSeparator" w:id="0">
    <w:p w:rsidR="009B4DE3" w:rsidRDefault="009B4DE3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1648" w:rsidRPr="00131648" w:rsidRDefault="00647DE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31648"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10984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1648" w:rsidRDefault="0013164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648" w:rsidRDefault="00131648">
    <w:pPr>
      <w:pStyle w:val="ab"/>
      <w:jc w:val="center"/>
    </w:pPr>
  </w:p>
  <w:p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44AE4"/>
    <w:rsid w:val="00007DB7"/>
    <w:rsid w:val="000D1F5D"/>
    <w:rsid w:val="000F1F9B"/>
    <w:rsid w:val="0012767D"/>
    <w:rsid w:val="001301F9"/>
    <w:rsid w:val="00131648"/>
    <w:rsid w:val="00137055"/>
    <w:rsid w:val="00147A7D"/>
    <w:rsid w:val="00162736"/>
    <w:rsid w:val="001F28CA"/>
    <w:rsid w:val="001F3DFB"/>
    <w:rsid w:val="0025342E"/>
    <w:rsid w:val="002C1CDD"/>
    <w:rsid w:val="002D417B"/>
    <w:rsid w:val="00311761"/>
    <w:rsid w:val="00317F61"/>
    <w:rsid w:val="00393815"/>
    <w:rsid w:val="00396F49"/>
    <w:rsid w:val="00410E34"/>
    <w:rsid w:val="004C0123"/>
    <w:rsid w:val="004F0C11"/>
    <w:rsid w:val="00504E2E"/>
    <w:rsid w:val="00536874"/>
    <w:rsid w:val="00545E2F"/>
    <w:rsid w:val="00584B7F"/>
    <w:rsid w:val="005E6C5C"/>
    <w:rsid w:val="006217D9"/>
    <w:rsid w:val="00631650"/>
    <w:rsid w:val="00647300"/>
    <w:rsid w:val="00647DEC"/>
    <w:rsid w:val="00672B0C"/>
    <w:rsid w:val="00675790"/>
    <w:rsid w:val="006B232C"/>
    <w:rsid w:val="007C0426"/>
    <w:rsid w:val="007D175F"/>
    <w:rsid w:val="007E5B77"/>
    <w:rsid w:val="00821D0E"/>
    <w:rsid w:val="00844AE4"/>
    <w:rsid w:val="008802AF"/>
    <w:rsid w:val="0090144A"/>
    <w:rsid w:val="00910984"/>
    <w:rsid w:val="00913153"/>
    <w:rsid w:val="00935543"/>
    <w:rsid w:val="009738D2"/>
    <w:rsid w:val="009B4DE3"/>
    <w:rsid w:val="009D1568"/>
    <w:rsid w:val="009E4020"/>
    <w:rsid w:val="00A1017E"/>
    <w:rsid w:val="00A1761E"/>
    <w:rsid w:val="00A6402A"/>
    <w:rsid w:val="00AB13AC"/>
    <w:rsid w:val="00AF6ED7"/>
    <w:rsid w:val="00B102F2"/>
    <w:rsid w:val="00B36DD2"/>
    <w:rsid w:val="00B37210"/>
    <w:rsid w:val="00B972E2"/>
    <w:rsid w:val="00BE4641"/>
    <w:rsid w:val="00D47594"/>
    <w:rsid w:val="00D532CD"/>
    <w:rsid w:val="00DE6FA3"/>
    <w:rsid w:val="00E44F29"/>
    <w:rsid w:val="00E7597B"/>
    <w:rsid w:val="00E75C3D"/>
    <w:rsid w:val="00EC45A0"/>
    <w:rsid w:val="00F34681"/>
    <w:rsid w:val="00F82F78"/>
    <w:rsid w:val="00FD1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538&amp;rnd=244973.9697128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288&amp;rnd=244973.301223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DC2B6-7E80-4727-B1BD-57C320318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Admin</cp:lastModifiedBy>
  <cp:revision>3</cp:revision>
  <cp:lastPrinted>2014-12-30T08:27:00Z</cp:lastPrinted>
  <dcterms:created xsi:type="dcterms:W3CDTF">2017-08-18T07:34:00Z</dcterms:created>
  <dcterms:modified xsi:type="dcterms:W3CDTF">2017-08-18T07:41:00Z</dcterms:modified>
</cp:coreProperties>
</file>