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8C" w:rsidRDefault="0033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МИНИСТЕРСТВО НАУКИ И ВЫСШЕГО ОБРАЗОВАНИЯ </w:t>
      </w:r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высшего образования </w:t>
      </w:r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«Иркутский</w:t>
      </w:r>
      <w:r>
        <w:rPr>
          <w:rFonts w:ascii="Times New Roman" w:hAnsi="Times New Roman"/>
          <w:sz w:val="24"/>
          <w:szCs w:val="24"/>
        </w:rPr>
        <w:t xml:space="preserve"> государственный университет»</w:t>
      </w:r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филологии, иностранных языков и </w:t>
      </w:r>
      <w:proofErr w:type="spellStart"/>
      <w:r>
        <w:rPr>
          <w:rFonts w:ascii="Times New Roman" w:hAnsi="Times New Roman"/>
          <w:sz w:val="24"/>
          <w:szCs w:val="24"/>
        </w:rPr>
        <w:t>медиакоммуникации</w:t>
      </w:r>
      <w:proofErr w:type="spellEnd"/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иностранных языков</w:t>
      </w:r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668C" w:rsidRDefault="00334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DengXian" w:hAnsi="Times New Roman"/>
          <w:sz w:val="24"/>
          <w:szCs w:val="24"/>
          <w:lang w:eastAsia="zh-CN"/>
        </w:rPr>
        <w:t>К</w:t>
      </w:r>
      <w:r>
        <w:rPr>
          <w:rFonts w:ascii="Times New Roman" w:hAnsi="Times New Roman"/>
          <w:sz w:val="24"/>
          <w:szCs w:val="24"/>
        </w:rPr>
        <w:t xml:space="preserve">афедра востоковедения и </w:t>
      </w:r>
      <w:proofErr w:type="spellStart"/>
      <w:r>
        <w:rPr>
          <w:rFonts w:ascii="Times New Roman" w:hAnsi="Times New Roman"/>
          <w:sz w:val="24"/>
          <w:szCs w:val="24"/>
        </w:rPr>
        <w:t>регионоведения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АТР</w:t>
      </w:r>
    </w:p>
    <w:p w:rsidR="0074668C" w:rsidRDefault="0074668C">
      <w:pPr>
        <w:spacing w:after="0" w:line="240" w:lineRule="auto"/>
        <w:jc w:val="center"/>
        <w:rPr>
          <w:rFonts w:ascii="Times New Roman" w:eastAsia="SimSun" w:hAnsi="Times New Roman"/>
          <w:sz w:val="16"/>
          <w:szCs w:val="16"/>
        </w:rPr>
      </w:pPr>
    </w:p>
    <w:p w:rsidR="0074668C" w:rsidRDefault="00334FCC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ул. Ленина, д. 8, Иркутск, 664025 </w:t>
      </w:r>
    </w:p>
    <w:p w:rsidR="0074668C" w:rsidRDefault="0074668C">
      <w:pPr>
        <w:spacing w:after="0" w:line="240" w:lineRule="auto"/>
        <w:jc w:val="center"/>
        <w:rPr>
          <w:rFonts w:ascii="Times New Roman" w:eastAsia="SimSun" w:hAnsi="Times New Roman"/>
          <w:color w:val="1217D0"/>
          <w:sz w:val="16"/>
          <w:szCs w:val="16"/>
          <w:u w:val="single"/>
        </w:rPr>
      </w:pPr>
    </w:p>
    <w:p w:rsidR="0074668C" w:rsidRDefault="007466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668C" w:rsidRDefault="00334FCC">
      <w:pPr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ИНФОРМАЦИОННОЕ ПИСЬМО</w:t>
      </w:r>
    </w:p>
    <w:p w:rsidR="0074668C" w:rsidRDefault="0074668C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</w:rPr>
      </w:pPr>
    </w:p>
    <w:p w:rsidR="0074668C" w:rsidRDefault="00334FCC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Кафедра востоковедения и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регионоведения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АТР факультета иностранных языков И</w:t>
      </w:r>
      <w:r>
        <w:rPr>
          <w:rFonts w:ascii="Times New Roman" w:hAnsi="Times New Roman"/>
          <w:sz w:val="24"/>
          <w:szCs w:val="24"/>
        </w:rPr>
        <w:t xml:space="preserve">нститута филологии, иностранных языков и </w:t>
      </w:r>
      <w:proofErr w:type="spellStart"/>
      <w:r>
        <w:rPr>
          <w:rFonts w:ascii="Times New Roman" w:hAnsi="Times New Roman"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ИГУ 10-16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2019 года проводит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м</w:t>
      </w:r>
      <w:r>
        <w:rPr>
          <w:rFonts w:ascii="Times New Roman" w:eastAsia="SimSun" w:hAnsi="Times New Roman"/>
          <w:sz w:val="24"/>
          <w:szCs w:val="24"/>
        </w:rPr>
        <w:t xml:space="preserve">еждународную </w:t>
      </w:r>
      <w:r>
        <w:rPr>
          <w:rFonts w:ascii="Times New Roman" w:eastAsia="SimSun" w:hAnsi="Times New Roman"/>
          <w:bCs/>
          <w:sz w:val="24"/>
          <w:szCs w:val="24"/>
        </w:rPr>
        <w:t xml:space="preserve">научно-практическую конференцию </w:t>
      </w:r>
    </w:p>
    <w:p w:rsidR="0074668C" w:rsidRDefault="0074668C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74668C" w:rsidRDefault="00334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ГОТЛИБОВСКИЕ ЧТЕНИЯ</w:t>
      </w:r>
    </w:p>
    <w:p w:rsidR="0074668C" w:rsidRDefault="0074668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4668C" w:rsidRDefault="00334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Конференция ставит своей целью развитие научного наследия выдающегося отечественного китаеведа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Олега Марковича </w:t>
      </w:r>
      <w:proofErr w:type="spellStart"/>
      <w:r>
        <w:rPr>
          <w:rFonts w:ascii="Times New Roman" w:eastAsia="SimSun" w:hAnsi="Times New Roman"/>
          <w:b/>
          <w:bCs/>
          <w:sz w:val="24"/>
          <w:szCs w:val="24"/>
        </w:rPr>
        <w:t>Готлиба</w:t>
      </w:r>
      <w:proofErr w:type="spellEnd"/>
      <w:r>
        <w:rPr>
          <w:rFonts w:ascii="Times New Roman" w:eastAsia="SimSun" w:hAnsi="Times New Roman"/>
          <w:bCs/>
          <w:sz w:val="24"/>
          <w:szCs w:val="24"/>
        </w:rPr>
        <w:t xml:space="preserve"> (20.10.1</w:t>
      </w:r>
      <w:r>
        <w:rPr>
          <w:rFonts w:ascii="Times New Roman" w:eastAsia="SimSun" w:hAnsi="Times New Roman"/>
          <w:bCs/>
          <w:sz w:val="24"/>
          <w:szCs w:val="24"/>
        </w:rPr>
        <w:t>951 — 08.06.2016) путём обмена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научными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результатами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и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исследовательским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 xml:space="preserve">опытом в сфере фундаментальных и актуальных аспектов востоковедения и </w:t>
      </w:r>
      <w:proofErr w:type="spellStart"/>
      <w:r>
        <w:rPr>
          <w:rFonts w:ascii="Times New Roman" w:eastAsia="SimSun" w:hAnsi="Times New Roman"/>
          <w:bCs/>
          <w:sz w:val="24"/>
          <w:szCs w:val="24"/>
        </w:rPr>
        <w:t>регионоведения</w:t>
      </w:r>
      <w:proofErr w:type="spellEnd"/>
      <w:r>
        <w:rPr>
          <w:rFonts w:ascii="Times New Roman" w:eastAsia="SimSun" w:hAnsi="Times New Roman"/>
          <w:bCs/>
          <w:sz w:val="24"/>
          <w:szCs w:val="24"/>
        </w:rPr>
        <w:t xml:space="preserve"> АТР в свете современного уровня постановки проблем и способов их решения. </w:t>
      </w:r>
    </w:p>
    <w:p w:rsidR="0074668C" w:rsidRDefault="00334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  <w:lang w:val="en-US"/>
        </w:rPr>
        <w:t>III</w:t>
      </w: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Готлибовские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чтения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посвящаются</w:t>
      </w:r>
      <w:r>
        <w:rPr>
          <w:rFonts w:ascii="Times New Roman" w:eastAsia="SimSun" w:hAnsi="Times New Roman"/>
          <w:bCs/>
          <w:sz w:val="24"/>
          <w:szCs w:val="24"/>
        </w:rPr>
        <w:t xml:space="preserve"> 30-летию восточного отделения Института филологии, иностранных языков и </w:t>
      </w:r>
      <w:proofErr w:type="spellStart"/>
      <w:r>
        <w:rPr>
          <w:rFonts w:ascii="Times New Roman" w:eastAsia="SimSun" w:hAnsi="Times New Roman"/>
          <w:bCs/>
          <w:sz w:val="24"/>
          <w:szCs w:val="24"/>
        </w:rPr>
        <w:t>медиакоммуникации</w:t>
      </w:r>
      <w:proofErr w:type="spellEnd"/>
      <w:r>
        <w:rPr>
          <w:rFonts w:ascii="Times New Roman" w:eastAsia="SimSun" w:hAnsi="Times New Roman"/>
          <w:bCs/>
          <w:sz w:val="24"/>
          <w:szCs w:val="24"/>
        </w:rPr>
        <w:t xml:space="preserve"> ИГУ: преподавание востоковедения в университете берет свое начало в 1989 году, когда министерство поддержало инициативу руководства Иркутского государств</w:t>
      </w:r>
      <w:r>
        <w:rPr>
          <w:rFonts w:ascii="Times New Roman" w:eastAsia="SimSun" w:hAnsi="Times New Roman"/>
          <w:bCs/>
          <w:sz w:val="24"/>
          <w:szCs w:val="24"/>
        </w:rPr>
        <w:t xml:space="preserve">енного педагогического института иностранных языков имени Хо </w:t>
      </w:r>
      <w:proofErr w:type="spellStart"/>
      <w:r>
        <w:rPr>
          <w:rFonts w:ascii="Times New Roman" w:eastAsia="SimSun" w:hAnsi="Times New Roman"/>
          <w:bCs/>
          <w:sz w:val="24"/>
          <w:szCs w:val="24"/>
        </w:rPr>
        <w:t>Ши</w:t>
      </w:r>
      <w:proofErr w:type="spellEnd"/>
      <w:r>
        <w:rPr>
          <w:rFonts w:ascii="Times New Roman" w:eastAsia="SimSun" w:hAnsi="Times New Roman"/>
          <w:bCs/>
          <w:sz w:val="24"/>
          <w:szCs w:val="24"/>
        </w:rPr>
        <w:t xml:space="preserve"> Мина, и в нем началась подготовка китаеведов.</w:t>
      </w:r>
    </w:p>
    <w:p w:rsidR="0074668C" w:rsidRDefault="007466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</w:rPr>
      </w:pPr>
    </w:p>
    <w:p w:rsidR="0074668C" w:rsidRDefault="00334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Основные направления работы: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Теория, методология, практика востоковедения и </w:t>
      </w:r>
      <w:proofErr w:type="spellStart"/>
      <w:r>
        <w:rPr>
          <w:rFonts w:ascii="Times New Roman" w:eastAsia="SimSun" w:hAnsi="Times New Roman"/>
          <w:sz w:val="24"/>
          <w:szCs w:val="24"/>
        </w:rPr>
        <w:t>регионоведения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стран АТР.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Перспективы развития </w:t>
      </w:r>
      <w:proofErr w:type="spellStart"/>
      <w:r>
        <w:rPr>
          <w:rFonts w:ascii="Times New Roman" w:eastAsia="SimSun" w:hAnsi="Times New Roman"/>
          <w:sz w:val="24"/>
          <w:szCs w:val="24"/>
        </w:rPr>
        <w:t>регионоведения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регионологии</w:t>
      </w:r>
      <w:proofErr w:type="spellEnd"/>
      <w:r>
        <w:rPr>
          <w:rFonts w:ascii="Times New Roman" w:eastAsia="SimSun" w:hAnsi="Times New Roman"/>
          <w:sz w:val="24"/>
          <w:szCs w:val="24"/>
        </w:rPr>
        <w:t>, страноведения и краеведения.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История, культура, философия, политология, социология, этнология, право стран АТР.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Фундаментальные и актуальные проблемы языкознания стран АТР.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Современные проблемы лингводидактики и методики преподавания языков с</w:t>
      </w:r>
      <w:r>
        <w:rPr>
          <w:rFonts w:ascii="Times New Roman" w:eastAsia="SimSun" w:hAnsi="Times New Roman"/>
          <w:sz w:val="24"/>
          <w:szCs w:val="24"/>
        </w:rPr>
        <w:t>тран АТР.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Миграционные процессы в Азиатско-Тихоокеанском регионе: история и современное состояние. 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i/>
          <w:sz w:val="24"/>
          <w:szCs w:val="24"/>
        </w:rPr>
      </w:pPr>
      <w:r w:rsidRPr="00334FCC">
        <w:rPr>
          <w:rFonts w:ascii="Times New Roman" w:eastAsia="SimSun" w:hAnsi="Times New Roman"/>
          <w:sz w:val="24"/>
          <w:szCs w:val="24"/>
          <w:highlight w:val="yellow"/>
        </w:rPr>
        <w:t>Исторический опыт хозяйственного освоения Байкала. Формирование национального конгломерата.</w:t>
      </w:r>
    </w:p>
    <w:p w:rsidR="0074668C" w:rsidRDefault="00334FC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Начинающий востоковед (приглашаются для участия студенты и магис</w:t>
      </w:r>
      <w:r>
        <w:rPr>
          <w:rFonts w:ascii="Times New Roman" w:eastAsia="SimSun" w:hAnsi="Times New Roman"/>
          <w:sz w:val="24"/>
          <w:szCs w:val="24"/>
        </w:rPr>
        <w:t>транты)</w:t>
      </w:r>
      <w:r>
        <w:rPr>
          <w:rFonts w:ascii="Times New Roman" w:eastAsia="SimSun" w:hAnsi="Times New Roman"/>
          <w:i/>
          <w:sz w:val="24"/>
          <w:szCs w:val="24"/>
        </w:rPr>
        <w:t>.</w:t>
      </w:r>
    </w:p>
    <w:p w:rsidR="0074668C" w:rsidRDefault="007466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3333FF"/>
          <w:sz w:val="24"/>
          <w:szCs w:val="24"/>
        </w:rPr>
      </w:pP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Рабочие языки конференции: русский, английский, китайский, японский, корейский, французский.</w:t>
      </w: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Возможные формы участия в конференции: очная / заочная. </w:t>
      </w: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По итогам работы конференции  предусматривается публикация сборника материалов конференции.</w:t>
      </w:r>
      <w:r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Библ</w:t>
      </w:r>
      <w:r>
        <w:rPr>
          <w:rFonts w:ascii="Times New Roman" w:eastAsia="SimSun" w:hAnsi="Times New Roman"/>
          <w:sz w:val="24"/>
          <w:szCs w:val="24"/>
        </w:rPr>
        <w:t xml:space="preserve">иографическое описание сборника трудов конференции будет размещено </w:t>
      </w:r>
      <w:r>
        <w:rPr>
          <w:rFonts w:ascii="Times New Roman" w:eastAsia="SimSun" w:hAnsi="Times New Roman"/>
          <w:sz w:val="24"/>
          <w:szCs w:val="24"/>
        </w:rPr>
        <w:lastRenderedPageBreak/>
        <w:t>в Научной электронной библиотеке (НЭБ) по адресу: http://elibrary.ru (Российский индекс научного цитирования РИНЦ).</w:t>
      </w:r>
    </w:p>
    <w:p w:rsidR="0074668C" w:rsidRDefault="007466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4668C" w:rsidRDefault="00334FCC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bCs/>
          <w:sz w:val="24"/>
          <w:szCs w:val="24"/>
        </w:rPr>
        <w:t>Готлибовские</w:t>
      </w:r>
      <w:proofErr w:type="spellEnd"/>
      <w:r>
        <w:rPr>
          <w:rFonts w:ascii="Times New Roman" w:eastAsia="SimSun" w:hAnsi="Times New Roman"/>
          <w:bCs/>
          <w:sz w:val="24"/>
          <w:szCs w:val="24"/>
        </w:rPr>
        <w:t xml:space="preserve"> чтения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будет проходить 10-16 </w:t>
      </w:r>
      <w:r>
        <w:rPr>
          <w:rFonts w:ascii="Times New Roman" w:eastAsia="DengXian" w:hAnsi="Times New Roman"/>
          <w:sz w:val="24"/>
          <w:szCs w:val="24"/>
          <w:lang w:eastAsia="zh-CN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года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Иркутск, ул. Ленина, 8, ИФИЯМ ИГУ. </w:t>
      </w:r>
      <w:r>
        <w:rPr>
          <w:rFonts w:ascii="Times New Roman" w:hAnsi="Times New Roman"/>
          <w:b/>
          <w:sz w:val="24"/>
          <w:szCs w:val="24"/>
        </w:rPr>
        <w:t xml:space="preserve">Предполагается проведение отдельных секций на острове </w:t>
      </w:r>
      <w:proofErr w:type="spellStart"/>
      <w:r>
        <w:rPr>
          <w:rFonts w:ascii="Times New Roman" w:eastAsia="DengXian" w:hAnsi="Times New Roman"/>
          <w:b/>
          <w:sz w:val="24"/>
          <w:szCs w:val="24"/>
          <w:lang w:eastAsia="zh-CN"/>
        </w:rPr>
        <w:t>Ольхон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озере Байкал за счет участников, смета поездки на Байкал будет выслана позднее. </w:t>
      </w:r>
    </w:p>
    <w:p w:rsidR="0074668C" w:rsidRDefault="007466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4668C" w:rsidRDefault="007466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365F91"/>
          <w:sz w:val="24"/>
          <w:szCs w:val="24"/>
        </w:rPr>
      </w:pPr>
    </w:p>
    <w:p w:rsidR="0074668C" w:rsidRDefault="00334F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eastAsia="SimSun" w:hAnsi="Times New Roman"/>
          <w:b/>
          <w:sz w:val="24"/>
          <w:szCs w:val="24"/>
        </w:rPr>
        <w:t>организационного комитета: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Ташлыкова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М.Б.</w:t>
      </w:r>
      <w:r>
        <w:rPr>
          <w:rFonts w:ascii="Times New Roman" w:hAnsi="Times New Roman"/>
          <w:sz w:val="24"/>
          <w:szCs w:val="24"/>
        </w:rPr>
        <w:t xml:space="preserve">, кандидат филологических наук, доцент, директор института филологии, иностранных языков и </w:t>
      </w:r>
      <w:proofErr w:type="spellStart"/>
      <w:r>
        <w:rPr>
          <w:rFonts w:ascii="Times New Roman" w:hAnsi="Times New Roman"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668C" w:rsidRDefault="0074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программного комитета: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Серебренникова Е.Ф., доктор филологических наук, профессор, профессо</w:t>
      </w:r>
      <w:r>
        <w:rPr>
          <w:rFonts w:ascii="Times New Roman" w:hAnsi="Times New Roman"/>
          <w:sz w:val="24"/>
          <w:szCs w:val="24"/>
        </w:rPr>
        <w:t>р кафедры романо-германской филологии.</w:t>
      </w:r>
    </w:p>
    <w:p w:rsidR="0074668C" w:rsidRDefault="00746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68C" w:rsidRDefault="00334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организационного и программного комитетов: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О.В., кандидат филологических наук, декан факультета иностранных языков;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Кремнёв Е.В., кандидат социологических наук, заведующий кафедрой востоковедения и </w:t>
      </w:r>
      <w:proofErr w:type="spellStart"/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гионоведения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АТР;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Дюндик</w:t>
      </w:r>
      <w:proofErr w:type="spellEnd"/>
      <w:r>
        <w:rPr>
          <w:rFonts w:ascii="Times New Roman" w:hAnsi="Times New Roman"/>
          <w:sz w:val="24"/>
          <w:szCs w:val="24"/>
        </w:rPr>
        <w:t xml:space="preserve"> Ю.Б., кандидат филологических наук;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 Е.В., кандидат филологических наук;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Макеева С.Б., кандидат исторических наук;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Саенко Ю.В., координатор проекта «Сообщество краеведов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Приангарья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»;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Стефановская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С.В., </w:t>
      </w:r>
      <w:r>
        <w:rPr>
          <w:rFonts w:ascii="Times New Roman" w:hAnsi="Times New Roman"/>
          <w:sz w:val="24"/>
          <w:szCs w:val="24"/>
        </w:rPr>
        <w:t>кандидат филологических нау</w:t>
      </w:r>
      <w:r>
        <w:rPr>
          <w:rFonts w:ascii="Times New Roman" w:hAnsi="Times New Roman"/>
          <w:sz w:val="24"/>
          <w:szCs w:val="24"/>
        </w:rPr>
        <w:t>к;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кандидат исторических наук;</w:t>
      </w:r>
    </w:p>
    <w:p w:rsidR="0074668C" w:rsidRDefault="0033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Шишмарева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Т.Е., кандидат филологических наук.</w:t>
      </w:r>
    </w:p>
    <w:p w:rsidR="0074668C" w:rsidRDefault="0074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Для участия в конференции необходимо на электронный адрес оргкомитета: </w:t>
      </w:r>
      <w:hyperlink r:id="rId7" w:history="1">
        <w:r>
          <w:rPr>
            <w:rStyle w:val="a8"/>
            <w:rFonts w:ascii="Times New Roman" w:eastAsia="SimSun" w:hAnsi="Times New Roman"/>
            <w:sz w:val="24"/>
            <w:szCs w:val="24"/>
            <w:lang w:val="en-US"/>
          </w:rPr>
          <w:t>gotlib</w:t>
        </w:r>
        <w:r>
          <w:rPr>
            <w:rStyle w:val="a8"/>
            <w:rFonts w:ascii="Times New Roman" w:eastAsia="SimSun" w:hAnsi="Times New Roman"/>
            <w:sz w:val="24"/>
            <w:szCs w:val="24"/>
          </w:rPr>
          <w:t>-</w:t>
        </w:r>
        <w:r>
          <w:rPr>
            <w:rStyle w:val="a8"/>
            <w:rFonts w:ascii="Times New Roman" w:eastAsia="SimSun" w:hAnsi="Times New Roman"/>
            <w:sz w:val="24"/>
            <w:szCs w:val="24"/>
            <w:lang w:val="en-US"/>
          </w:rPr>
          <w:t>conference</w:t>
        </w:r>
        <w:r>
          <w:rPr>
            <w:rStyle w:val="a8"/>
            <w:rFonts w:ascii="Times New Roman" w:eastAsia="SimSun" w:hAnsi="Times New Roman"/>
            <w:sz w:val="24"/>
            <w:szCs w:val="24"/>
          </w:rPr>
          <w:t>@</w:t>
        </w:r>
        <w:r>
          <w:rPr>
            <w:rStyle w:val="a8"/>
            <w:rFonts w:ascii="Times New Roman" w:eastAsia="SimSun" w:hAnsi="Times New Roman"/>
            <w:sz w:val="24"/>
            <w:szCs w:val="24"/>
            <w:lang w:val="en-US"/>
          </w:rPr>
          <w:t>mail</w:t>
        </w:r>
        <w:r>
          <w:rPr>
            <w:rStyle w:val="a8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SimSun" w:hAnsi="Times New Roman"/>
          <w:sz w:val="24"/>
          <w:szCs w:val="24"/>
        </w:rPr>
        <w:t xml:space="preserve"> в </w:t>
      </w:r>
      <w:r w:rsidRPr="00334FCC">
        <w:rPr>
          <w:rFonts w:ascii="Times New Roman" w:eastAsia="SimSun" w:hAnsi="Times New Roman"/>
          <w:sz w:val="24"/>
          <w:szCs w:val="24"/>
          <w:highlight w:val="yellow"/>
        </w:rPr>
        <w:t xml:space="preserve">срок </w:t>
      </w:r>
      <w:r w:rsidRPr="00334FCC">
        <w:rPr>
          <w:rFonts w:ascii="Times New Roman" w:eastAsia="SimSun" w:hAnsi="Times New Roman"/>
          <w:b/>
          <w:sz w:val="24"/>
          <w:szCs w:val="24"/>
          <w:highlight w:val="yellow"/>
        </w:rPr>
        <w:t xml:space="preserve">до 20 марта </w:t>
      </w:r>
      <w:r w:rsidRPr="00334FCC">
        <w:rPr>
          <w:rFonts w:ascii="Times New Roman" w:eastAsia="SimSun" w:hAnsi="Times New Roman"/>
          <w:b/>
          <w:sz w:val="24"/>
          <w:szCs w:val="24"/>
          <w:highlight w:val="yellow"/>
        </w:rPr>
        <w:t>2019</w:t>
      </w:r>
      <w:r w:rsidRPr="00334FCC">
        <w:rPr>
          <w:rFonts w:ascii="Times New Roman" w:eastAsia="SimSun" w:hAnsi="Times New Roman"/>
          <w:sz w:val="24"/>
          <w:szCs w:val="24"/>
          <w:highlight w:val="yellow"/>
        </w:rPr>
        <w:t xml:space="preserve"> г</w:t>
      </w:r>
      <w:r w:rsidRPr="00334FCC">
        <w:rPr>
          <w:rFonts w:ascii="Times New Roman" w:eastAsia="SimSun" w:hAnsi="Times New Roman"/>
          <w:color w:val="00B050"/>
          <w:sz w:val="24"/>
          <w:szCs w:val="24"/>
          <w:highlight w:val="yellow"/>
        </w:rPr>
        <w:t>.</w:t>
      </w:r>
      <w:r w:rsidRPr="00334FCC">
        <w:rPr>
          <w:rFonts w:ascii="Times New Roman" w:eastAsia="SimSun" w:hAnsi="Times New Roman"/>
          <w:b/>
          <w:sz w:val="24"/>
          <w:szCs w:val="24"/>
          <w:highlight w:val="yellow"/>
        </w:rPr>
        <w:t xml:space="preserve"> </w:t>
      </w:r>
      <w:r w:rsidRPr="00334FCC">
        <w:rPr>
          <w:rFonts w:ascii="Times New Roman" w:eastAsia="SimSun" w:hAnsi="Times New Roman"/>
          <w:sz w:val="24"/>
          <w:szCs w:val="24"/>
          <w:highlight w:val="yellow"/>
        </w:rPr>
        <w:t>представить:</w:t>
      </w:r>
    </w:p>
    <w:p w:rsidR="0074668C" w:rsidRDefault="00334FCC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i/>
          <w:sz w:val="24"/>
          <w:szCs w:val="24"/>
        </w:rPr>
        <w:t xml:space="preserve">заявку (форма заявки – </w:t>
      </w:r>
      <w:proofErr w:type="gramStart"/>
      <w:r>
        <w:rPr>
          <w:rFonts w:ascii="Times New Roman" w:eastAsia="SimSun" w:hAnsi="Times New Roman"/>
          <w:i/>
          <w:sz w:val="24"/>
          <w:szCs w:val="24"/>
        </w:rPr>
        <w:t>см</w:t>
      </w:r>
      <w:proofErr w:type="gramEnd"/>
      <w:r>
        <w:rPr>
          <w:rFonts w:ascii="Times New Roman" w:eastAsia="SimSun" w:hAnsi="Times New Roman"/>
          <w:i/>
          <w:sz w:val="24"/>
          <w:szCs w:val="24"/>
        </w:rPr>
        <w:t>. Приложение 1);</w:t>
      </w:r>
    </w:p>
    <w:p w:rsidR="0074668C" w:rsidRDefault="00334FCC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i/>
          <w:sz w:val="24"/>
          <w:szCs w:val="24"/>
        </w:rPr>
        <w:t xml:space="preserve">материалы доклада (статью) (шаблон для оформления – </w:t>
      </w:r>
      <w:proofErr w:type="gramStart"/>
      <w:r>
        <w:rPr>
          <w:rFonts w:ascii="Times New Roman" w:eastAsia="SimSun" w:hAnsi="Times New Roman"/>
          <w:i/>
          <w:sz w:val="24"/>
          <w:szCs w:val="24"/>
        </w:rPr>
        <w:t>см</w:t>
      </w:r>
      <w:proofErr w:type="gramEnd"/>
      <w:r>
        <w:rPr>
          <w:rFonts w:ascii="Times New Roman" w:eastAsia="SimSun" w:hAnsi="Times New Roman"/>
          <w:i/>
          <w:sz w:val="24"/>
          <w:szCs w:val="24"/>
        </w:rPr>
        <w:t>. Приложение 2);</w:t>
      </w:r>
    </w:p>
    <w:p w:rsidR="0074668C" w:rsidRDefault="00334FCC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sz w:val="24"/>
          <w:szCs w:val="24"/>
          <w:lang w:eastAsia="zh-CN"/>
        </w:rPr>
        <w:t>заполненный автором л</w:t>
      </w:r>
      <w:r>
        <w:rPr>
          <w:rFonts w:ascii="Times New Roman" w:eastAsia="SimSun" w:hAnsi="Times New Roman"/>
          <w:i/>
          <w:sz w:val="24"/>
          <w:szCs w:val="24"/>
        </w:rPr>
        <w:t xml:space="preserve">ицензионный договор на размещение на платформе </w:t>
      </w:r>
      <w:proofErr w:type="spellStart"/>
      <w:r>
        <w:rPr>
          <w:rFonts w:ascii="Times New Roman" w:eastAsia="SimSun" w:hAnsi="Times New Roman"/>
          <w:i/>
          <w:sz w:val="24"/>
          <w:szCs w:val="24"/>
        </w:rPr>
        <w:t>eLIBRARY.RU</w:t>
      </w:r>
      <w:proofErr w:type="spellEnd"/>
      <w:r>
        <w:rPr>
          <w:rFonts w:ascii="Times New Roman" w:eastAsia="SimSun" w:hAnsi="Times New Roman"/>
          <w:i/>
          <w:sz w:val="24"/>
          <w:szCs w:val="24"/>
        </w:rPr>
        <w:t xml:space="preserve"> и в РИНЦ полнотекстовых электронных версий</w:t>
      </w:r>
      <w:r>
        <w:rPr>
          <w:rFonts w:ascii="Times New Roman" w:eastAsia="SimSun" w:hAnsi="Times New Roman"/>
          <w:i/>
          <w:sz w:val="24"/>
          <w:szCs w:val="24"/>
        </w:rPr>
        <w:t xml:space="preserve"> статей (форма договора</w:t>
      </w:r>
      <w:r>
        <w:rPr>
          <w:rFonts w:ascii="Times New Roman" w:eastAsia="SimSun" w:hAnsi="Times New Roman"/>
          <w:sz w:val="24"/>
          <w:szCs w:val="24"/>
        </w:rPr>
        <w:t xml:space="preserve">: </w:t>
      </w:r>
      <w:hyperlink r:id="rId8" w:history="1">
        <w:r>
          <w:rPr>
            <w:rStyle w:val="a8"/>
            <w:rFonts w:ascii="Times New Roman" w:eastAsia="SimSun" w:hAnsi="Times New Roman"/>
            <w:sz w:val="24"/>
            <w:szCs w:val="24"/>
          </w:rPr>
          <w:t>http://library.isu.ru/ru/inform_serv/For_researchers/non_periodic_publ.html</w:t>
        </w:r>
      </w:hyperlink>
      <w:r>
        <w:rPr>
          <w:rFonts w:ascii="Times New Roman" w:eastAsia="SimSun" w:hAnsi="Times New Roman"/>
          <w:sz w:val="24"/>
          <w:szCs w:val="24"/>
        </w:rPr>
        <w:t>).</w:t>
      </w: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Заявка (</w:t>
      </w:r>
      <w:proofErr w:type="spellStart"/>
      <w:r>
        <w:rPr>
          <w:rFonts w:ascii="Times New Roman" w:eastAsia="SimSun" w:hAnsi="Times New Roman"/>
          <w:sz w:val="24"/>
          <w:szCs w:val="24"/>
        </w:rPr>
        <w:t>Фамилия_ИО_Заявка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  <w:lang w:val="en-US"/>
        </w:rPr>
        <w:t>doc</w:t>
      </w:r>
      <w:r>
        <w:rPr>
          <w:rFonts w:ascii="Times New Roman" w:eastAsia="SimSun" w:hAnsi="Times New Roman"/>
          <w:sz w:val="24"/>
          <w:szCs w:val="24"/>
        </w:rPr>
        <w:t xml:space="preserve">), статья для публикации </w:t>
      </w:r>
      <w:r>
        <w:rPr>
          <w:rFonts w:ascii="Times New Roman" w:eastAsia="SimSun" w:hAnsi="Times New Roman"/>
          <w:sz w:val="24"/>
          <w:szCs w:val="24"/>
        </w:rPr>
        <w:t>(</w:t>
      </w:r>
      <w:proofErr w:type="spellStart"/>
      <w:r>
        <w:rPr>
          <w:rFonts w:ascii="Times New Roman" w:eastAsia="SimSun" w:hAnsi="Times New Roman"/>
          <w:sz w:val="24"/>
          <w:szCs w:val="24"/>
        </w:rPr>
        <w:t>Фамилия_ИО_Статья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  <w:lang w:val="en-US"/>
        </w:rPr>
        <w:t>doc</w:t>
      </w:r>
      <w:r>
        <w:rPr>
          <w:rFonts w:ascii="Times New Roman" w:eastAsia="SimSun" w:hAnsi="Times New Roman"/>
          <w:sz w:val="24"/>
          <w:szCs w:val="24"/>
        </w:rPr>
        <w:t>) и договор (</w:t>
      </w:r>
      <w:proofErr w:type="spellStart"/>
      <w:r>
        <w:rPr>
          <w:rFonts w:ascii="Times New Roman" w:eastAsia="SimSun" w:hAnsi="Times New Roman"/>
          <w:sz w:val="24"/>
          <w:szCs w:val="24"/>
        </w:rPr>
        <w:t>Фамилия_ИО_Договор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  <w:lang w:val="en-US"/>
        </w:rPr>
        <w:t>doc</w:t>
      </w:r>
      <w:r>
        <w:rPr>
          <w:rFonts w:ascii="Times New Roman" w:eastAsia="SimSun" w:hAnsi="Times New Roman"/>
          <w:sz w:val="24"/>
          <w:szCs w:val="24"/>
        </w:rPr>
        <w:t>), высылаются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тремя</w:t>
      </w:r>
      <w:r>
        <w:rPr>
          <w:rFonts w:ascii="Times New Roman" w:eastAsia="SimSun" w:hAnsi="Times New Roman"/>
          <w:sz w:val="24"/>
          <w:szCs w:val="24"/>
        </w:rPr>
        <w:t xml:space="preserve"> прикрепленными файлами. В поле «Тема письма» необходимо указать: «</w:t>
      </w:r>
      <w:r>
        <w:rPr>
          <w:rFonts w:ascii="Times New Roman" w:eastAsia="SimSun" w:hAnsi="Times New Roman"/>
          <w:sz w:val="24"/>
          <w:szCs w:val="24"/>
          <w:lang w:val="en-US"/>
        </w:rPr>
        <w:t>III</w:t>
      </w:r>
      <w:proofErr w:type="spellStart"/>
      <w:r>
        <w:rPr>
          <w:rFonts w:ascii="Times New Roman" w:eastAsia="SimSun" w:hAnsi="Times New Roman"/>
          <w:sz w:val="24"/>
          <w:szCs w:val="24"/>
        </w:rPr>
        <w:t>_Готлибовские_чтения_Фамилия_ИО</w:t>
      </w:r>
      <w:proofErr w:type="spellEnd"/>
      <w:r>
        <w:rPr>
          <w:rFonts w:ascii="Times New Roman" w:eastAsia="SimSun" w:hAnsi="Times New Roman"/>
          <w:sz w:val="24"/>
          <w:szCs w:val="24"/>
        </w:rPr>
        <w:t>». При отправке заявки и материалов убедитесь в их получении. В течение 5 рабоч</w:t>
      </w:r>
      <w:r>
        <w:rPr>
          <w:rFonts w:ascii="Times New Roman" w:eastAsia="SimSun" w:hAnsi="Times New Roman"/>
          <w:sz w:val="24"/>
          <w:szCs w:val="24"/>
        </w:rPr>
        <w:t xml:space="preserve">их дней оргкомитет обязуется подтвердить получение заявки и статьи. В случае неполучения подтверждения просьба продублировать заявку и статью на адрес оргкомитета. </w:t>
      </w:r>
      <w:r>
        <w:rPr>
          <w:rFonts w:ascii="Times New Roman" w:eastAsia="SimSun" w:hAnsi="Times New Roman"/>
          <w:sz w:val="24"/>
          <w:szCs w:val="24"/>
          <w:lang w:eastAsia="zh-CN"/>
        </w:rPr>
        <w:t>Заполненный автором л</w:t>
      </w:r>
      <w:r>
        <w:rPr>
          <w:rFonts w:ascii="Times New Roman" w:eastAsia="SimSun" w:hAnsi="Times New Roman"/>
          <w:sz w:val="24"/>
          <w:szCs w:val="24"/>
        </w:rPr>
        <w:t xml:space="preserve">ицензионный договор на размещение на платформе </w:t>
      </w:r>
      <w:proofErr w:type="spellStart"/>
      <w:r>
        <w:rPr>
          <w:rFonts w:ascii="Times New Roman" w:eastAsia="SimSun" w:hAnsi="Times New Roman"/>
          <w:sz w:val="24"/>
          <w:szCs w:val="24"/>
        </w:rPr>
        <w:t>eLIBRARY.RU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и в РИНЦ пол</w:t>
      </w:r>
      <w:r>
        <w:rPr>
          <w:rFonts w:ascii="Times New Roman" w:eastAsia="SimSun" w:hAnsi="Times New Roman"/>
          <w:sz w:val="24"/>
          <w:szCs w:val="24"/>
        </w:rPr>
        <w:t xml:space="preserve">нотекстовых электронных версий статей заполняется по форме и дополнительно к электронному варианту высылается почтой России на адрес: 664025, Иркутск, ул. Ленина, 8, ИФИЯМ ИГУ, кафедра востоковедения и </w:t>
      </w:r>
      <w:proofErr w:type="spellStart"/>
      <w:r>
        <w:rPr>
          <w:rFonts w:ascii="Times New Roman" w:eastAsia="SimSun" w:hAnsi="Times New Roman"/>
          <w:sz w:val="24"/>
          <w:szCs w:val="24"/>
        </w:rPr>
        <w:t>регионоведения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АТР.</w:t>
      </w:r>
    </w:p>
    <w:p w:rsidR="0074668C" w:rsidRDefault="0074668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оставляет за собой пра</w:t>
      </w:r>
      <w:r>
        <w:rPr>
          <w:rFonts w:ascii="Times New Roman" w:hAnsi="Times New Roman"/>
          <w:sz w:val="24"/>
          <w:szCs w:val="24"/>
        </w:rPr>
        <w:t>во отклонять авторские материалы, не отвечающие содержательным и техническим требованиям. В течение 5 рабочих дней после получения уведомления о принятии материалов к публикации автор / авторы обязаны оплатить участие в Конференции и выслать скан копии кви</w:t>
      </w:r>
      <w:r>
        <w:rPr>
          <w:rFonts w:ascii="Times New Roman" w:hAnsi="Times New Roman"/>
          <w:sz w:val="24"/>
          <w:szCs w:val="24"/>
        </w:rPr>
        <w:t xml:space="preserve">танции об оплате на адрес Оргкомитета. Без </w:t>
      </w:r>
      <w:r>
        <w:rPr>
          <w:rFonts w:ascii="Times New Roman" w:hAnsi="Times New Roman"/>
          <w:sz w:val="24"/>
          <w:szCs w:val="24"/>
        </w:rPr>
        <w:lastRenderedPageBreak/>
        <w:t>подтверждения оплаты статья опубликована не будет. Оргкомитет обязуется подтвердить получение оплаты в течение 5 рабочих дней. В случае неполучения подтверждения оплаты просим продублировать скан об оплате на адре</w:t>
      </w:r>
      <w:r>
        <w:rPr>
          <w:rFonts w:ascii="Times New Roman" w:hAnsi="Times New Roman"/>
          <w:sz w:val="24"/>
          <w:szCs w:val="24"/>
        </w:rPr>
        <w:t>с оргкомитета.</w:t>
      </w:r>
    </w:p>
    <w:p w:rsidR="0074668C" w:rsidRDefault="007466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</w:rPr>
        <w:t>Организационный взнос для участников конференции с учётом публикации и рассылки сборника и сертификата участника почтой РФ составляет 900 рублей (для участников из России) и 1 100 рублей (для участников из стран СНГ, а также Ближнего и Даль</w:t>
      </w:r>
      <w:r>
        <w:rPr>
          <w:rFonts w:ascii="Times New Roman" w:eastAsia="SimSun" w:hAnsi="Times New Roman"/>
          <w:sz w:val="24"/>
          <w:szCs w:val="24"/>
        </w:rPr>
        <w:t xml:space="preserve">него Зарубежья). </w:t>
      </w:r>
      <w:r>
        <w:rPr>
          <w:rFonts w:ascii="Times New Roman" w:eastAsia="SimSun" w:hAnsi="Times New Roman"/>
          <w:sz w:val="24"/>
          <w:szCs w:val="24"/>
          <w:lang w:eastAsia="zh-CN"/>
        </w:rPr>
        <w:t>Реквизиты высылаются после того, как доклад будет принять программным комитетом. В случае очного участия оплата возвращается.</w:t>
      </w:r>
    </w:p>
    <w:p w:rsidR="0074668C" w:rsidRDefault="007466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выхода сборника материалов конференции – сентябрь 2019 г.</w:t>
      </w: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выхода сборника Вам по почте высылается (1)</w:t>
      </w:r>
      <w:r>
        <w:rPr>
          <w:rFonts w:ascii="Times New Roman" w:hAnsi="Times New Roman"/>
          <w:sz w:val="24"/>
          <w:szCs w:val="24"/>
        </w:rPr>
        <w:t xml:space="preserve"> бесплатный экземпляр сборника и (1) сертификат участника Конференции. Стоимость второго экземпляра сборника (дополнительного, при необходимости) – 350 рублей (не забудьте указать о необходимости дополнительного сборника!). </w:t>
      </w:r>
    </w:p>
    <w:p w:rsidR="0074668C" w:rsidRDefault="007466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4668C" w:rsidRDefault="00334FC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Требования к оформлению матери</w:t>
      </w:r>
      <w:r>
        <w:rPr>
          <w:rFonts w:ascii="Times New Roman" w:eastAsia="SimSun" w:hAnsi="Times New Roman"/>
          <w:sz w:val="24"/>
          <w:szCs w:val="24"/>
        </w:rPr>
        <w:t>алов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Объём работы – от 4 до 10 страниц А</w:t>
      </w:r>
      <w:proofErr w:type="gramStart"/>
      <w:r>
        <w:rPr>
          <w:rFonts w:ascii="Times New Roman" w:eastAsia="SimSun" w:hAnsi="Times New Roman"/>
          <w:sz w:val="24"/>
          <w:szCs w:val="24"/>
        </w:rPr>
        <w:t>4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печатного текста.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sz w:val="24"/>
          <w:szCs w:val="24"/>
        </w:rPr>
        <w:t xml:space="preserve">Размер шрифта – кегль 14, гарнитура </w:t>
      </w:r>
      <w:proofErr w:type="spellStart"/>
      <w:r>
        <w:rPr>
          <w:rFonts w:ascii="Times New Roman" w:eastAsia="SimSun" w:hAnsi="Times New Roman"/>
          <w:sz w:val="24"/>
          <w:szCs w:val="24"/>
        </w:rPr>
        <w:t>Times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New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Roman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межстрочный интервал – одинарный, все поля – 2 см, размер абзацного отступа – 1,25 см. Используемые выделения – полужирный, курсив, полужирный </w:t>
      </w:r>
      <w:r>
        <w:rPr>
          <w:rFonts w:ascii="Times New Roman" w:eastAsia="SimSun" w:hAnsi="Times New Roman"/>
          <w:sz w:val="24"/>
          <w:szCs w:val="24"/>
        </w:rPr>
        <w:t xml:space="preserve">курсив. </w:t>
      </w:r>
      <w:proofErr w:type="gramEnd"/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На первой странице справа над названием статьи указываются: УДК, Ф.И.О., город (в скобках), учреждение. Название статьи располагается по центру и выделяется прописными буквами, при наличии подзаголовка – строчными.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Для иероглифов следует использов</w:t>
      </w:r>
      <w:r>
        <w:rPr>
          <w:rFonts w:ascii="Times New Roman" w:hAnsi="Times New Roman"/>
          <w:snapToGrid w:val="0"/>
          <w:sz w:val="24"/>
          <w:szCs w:val="24"/>
        </w:rPr>
        <w:t xml:space="preserve">ать только один шрифт по всему тексту. Рекомендуемые шрифты для иероглифов: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SimSun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Batang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Mincho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 xml:space="preserve">, MS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Mincho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 xml:space="preserve">, MS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PMincho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Аннотация – около 500 печатных знаков.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Ключевые слова – не более 7. 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Ф.И.О. автора, заголовок, аннотация, ключевые слова дублируются </w:t>
      </w:r>
      <w:r>
        <w:rPr>
          <w:rFonts w:ascii="Times New Roman" w:eastAsia="SimSun" w:hAnsi="Times New Roman"/>
          <w:sz w:val="24"/>
          <w:szCs w:val="24"/>
        </w:rPr>
        <w:t>на английском языке. Размер шрифта аннотации и ключевых слов – как в основном тексте.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Ссылки на источник цитирования в тексте оформляются в квадратных скобках, например, [Иванов, 2008, с. 41], [Петрова, 2006, с. 120–122].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Библиографический список приводитс</w:t>
      </w:r>
      <w:r>
        <w:rPr>
          <w:rFonts w:ascii="Times New Roman" w:eastAsia="SimSun" w:hAnsi="Times New Roman"/>
          <w:sz w:val="24"/>
          <w:szCs w:val="24"/>
        </w:rPr>
        <w:t xml:space="preserve">я в конце публикации в алфавитном порядке в соответствии с ГОСТ </w:t>
      </w:r>
      <w:proofErr w:type="gramStart"/>
      <w:r>
        <w:rPr>
          <w:rFonts w:ascii="Times New Roman" w:eastAsia="SimSun" w:hAnsi="Times New Roman"/>
          <w:sz w:val="24"/>
          <w:szCs w:val="24"/>
        </w:rPr>
        <w:t>Р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7.05-2008 (обязательно). Сноски оформляются в конце публикации. Размер шрифта в библиографическом списке и сносках – как в основном тексте.</w:t>
      </w:r>
    </w:p>
    <w:p w:rsidR="0074668C" w:rsidRDefault="00334FCC">
      <w:pPr>
        <w:numPr>
          <w:ilvl w:val="0"/>
          <w:numId w:val="3"/>
        </w:numPr>
        <w:tabs>
          <w:tab w:val="clear" w:pos="360"/>
          <w:tab w:val="left" w:pos="426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i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Использование переносов, разрывов страниц, дополнительных пробелов не допускается. </w:t>
      </w:r>
    </w:p>
    <w:p w:rsidR="0074668C" w:rsidRDefault="00334FCC">
      <w:pPr>
        <w:tabs>
          <w:tab w:val="left" w:pos="426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Образец оформления статьи и библиографического списка – </w:t>
      </w:r>
      <w:proofErr w:type="gramStart"/>
      <w:r>
        <w:rPr>
          <w:rFonts w:ascii="Times New Roman" w:eastAsia="SimSun" w:hAnsi="Times New Roman"/>
          <w:sz w:val="24"/>
          <w:szCs w:val="24"/>
        </w:rPr>
        <w:t>см</w:t>
      </w:r>
      <w:proofErr w:type="gramEnd"/>
      <w:r>
        <w:rPr>
          <w:rFonts w:ascii="Times New Roman" w:eastAsia="SimSun" w:hAnsi="Times New Roman"/>
          <w:sz w:val="24"/>
          <w:szCs w:val="24"/>
        </w:rPr>
        <w:t>. Приложение 2.</w:t>
      </w:r>
    </w:p>
    <w:p w:rsidR="0074668C" w:rsidRDefault="0074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68C" w:rsidRDefault="0074668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74668C" w:rsidRDefault="00334FCC">
      <w:pPr>
        <w:tabs>
          <w:tab w:val="center" w:pos="5103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оргкомитета</w:t>
      </w:r>
      <w:r>
        <w:rPr>
          <w:rFonts w:ascii="Times New Roman" w:hAnsi="Times New Roman"/>
          <w:sz w:val="24"/>
          <w:szCs w:val="24"/>
        </w:rPr>
        <w:tab/>
      </w:r>
    </w:p>
    <w:p w:rsidR="0074668C" w:rsidRDefault="00334FCC">
      <w:pPr>
        <w:spacing w:after="0" w:line="240" w:lineRule="auto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Тел.: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89149045556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DengXian" w:hAnsi="Times New Roman"/>
          <w:sz w:val="24"/>
          <w:szCs w:val="24"/>
          <w:lang w:eastAsia="zh-CN"/>
        </w:rPr>
        <w:t>Макеева Светлана Борисовна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74668C" w:rsidRDefault="00334FC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-mail:</w:t>
      </w:r>
      <w:r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hyperlink r:id="rId9" w:history="1">
        <w:r>
          <w:rPr>
            <w:rStyle w:val="a8"/>
            <w:rFonts w:ascii="Times New Roman" w:eastAsia="SimSun" w:hAnsi="Times New Roman"/>
            <w:color w:val="auto"/>
            <w:sz w:val="24"/>
            <w:szCs w:val="24"/>
            <w:lang w:val="en-US"/>
          </w:rPr>
          <w:t>gotlib-conference@mail.ru</w:t>
        </w:r>
      </w:hyperlink>
      <w:r>
        <w:rPr>
          <w:rFonts w:ascii="Times New Roman" w:eastAsia="SimSun" w:hAnsi="Times New Roman"/>
          <w:sz w:val="24"/>
          <w:szCs w:val="24"/>
          <w:lang w:val="en-US"/>
        </w:rPr>
        <w:t xml:space="preserve">  </w:t>
      </w:r>
    </w:p>
    <w:p w:rsidR="0074668C" w:rsidRDefault="0074668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4"/>
          <w:szCs w:val="24"/>
          <w:lang w:val="en-US"/>
        </w:rPr>
      </w:pPr>
    </w:p>
    <w:p w:rsidR="0074668C" w:rsidRDefault="00334F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Модераторы конференции:</w:t>
      </w:r>
    </w:p>
    <w:p w:rsidR="0074668C" w:rsidRDefault="00334F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Кремнёв Евгений Владимирович</w:t>
      </w:r>
      <w:r>
        <w:rPr>
          <w:rFonts w:ascii="Times New Roman" w:eastAsia="SimSun" w:hAnsi="Times New Roman"/>
          <w:sz w:val="24"/>
          <w:szCs w:val="24"/>
        </w:rPr>
        <w:t>;</w:t>
      </w:r>
    </w:p>
    <w:p w:rsidR="0074668C" w:rsidRDefault="00334F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Макеева Светлана Борисовна.</w:t>
      </w:r>
    </w:p>
    <w:p w:rsidR="0074668C" w:rsidRDefault="0074668C">
      <w:pPr>
        <w:pStyle w:val="1"/>
        <w:rPr>
          <w:sz w:val="22"/>
          <w:szCs w:val="22"/>
          <w:u w:val="single"/>
          <w:lang w:val="ru-RU"/>
        </w:rPr>
      </w:pPr>
    </w:p>
    <w:p w:rsidR="0074668C" w:rsidRDefault="00334FCC">
      <w:pPr>
        <w:tabs>
          <w:tab w:val="left" w:pos="0"/>
        </w:tabs>
        <w:spacing w:after="0" w:line="240" w:lineRule="auto"/>
        <w:jc w:val="right"/>
        <w:rPr>
          <w:rFonts w:ascii="Times New Roman" w:eastAsia="SimSun" w:hAnsi="Times New Roman"/>
          <w:bCs/>
          <w:i/>
          <w:sz w:val="24"/>
          <w:szCs w:val="24"/>
        </w:rPr>
      </w:pPr>
      <w:r>
        <w:rPr>
          <w:rFonts w:ascii="Times New Roman" w:eastAsia="SimSun" w:hAnsi="Times New Roman"/>
          <w:bCs/>
          <w:i/>
          <w:sz w:val="24"/>
          <w:szCs w:val="24"/>
        </w:rPr>
        <w:br w:type="page"/>
      </w:r>
      <w:r>
        <w:rPr>
          <w:rFonts w:ascii="Times New Roman" w:eastAsia="SimSun" w:hAnsi="Times New Roman"/>
          <w:bCs/>
          <w:i/>
          <w:sz w:val="24"/>
          <w:szCs w:val="24"/>
        </w:rPr>
        <w:lastRenderedPageBreak/>
        <w:t>Приложение 1</w:t>
      </w:r>
    </w:p>
    <w:p w:rsidR="0074668C" w:rsidRDefault="00334FCC">
      <w:pPr>
        <w:tabs>
          <w:tab w:val="left" w:pos="0"/>
        </w:tabs>
        <w:spacing w:after="0" w:line="240" w:lineRule="auto"/>
        <w:jc w:val="right"/>
        <w:rPr>
          <w:rFonts w:ascii="Times New Roman" w:eastAsia="SimSun" w:hAnsi="Times New Roman"/>
          <w:bCs/>
          <w:i/>
          <w:sz w:val="24"/>
          <w:szCs w:val="24"/>
        </w:rPr>
      </w:pPr>
      <w:r>
        <w:rPr>
          <w:rFonts w:ascii="Times New Roman" w:eastAsia="SimSun" w:hAnsi="Times New Roman"/>
          <w:bCs/>
          <w:i/>
          <w:sz w:val="24"/>
          <w:szCs w:val="24"/>
        </w:rPr>
        <w:t>Форма заявки участника</w:t>
      </w:r>
    </w:p>
    <w:p w:rsidR="0074668C" w:rsidRDefault="0074668C">
      <w:pPr>
        <w:tabs>
          <w:tab w:val="left" w:pos="426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334FC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Заявка участника конференции </w:t>
      </w:r>
    </w:p>
    <w:p w:rsidR="0074668C" w:rsidRDefault="0074668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353"/>
      </w:tblGrid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Ф.И.О. автора (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полностью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Место работы и должность </w:t>
            </w:r>
          </w:p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Должность, структурное подразделение</w:t>
            </w:r>
          </w:p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(кафедра / лаборатория / сектор и т.д.),</w:t>
            </w:r>
          </w:p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название организации без сокращений,</w:t>
            </w:r>
          </w:p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город. Допускается указание не более двух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аффилиаций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(для магистрантов и аспирантов здесь необходимо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также указать Ф.И.О., ученую степень, ученое звание, должность научного руководителя)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Ученая степень, ученое звание</w:t>
            </w:r>
          </w:p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Название направления работы конференции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(очная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заочная)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shd w:val="clear" w:color="auto" w:fill="auto"/>
          </w:tcPr>
          <w:p w:rsidR="0074668C" w:rsidRDefault="00334FC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Требуется ли дополнительный экземпляр сборника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(да / нет)</w:t>
            </w:r>
          </w:p>
        </w:tc>
        <w:tc>
          <w:tcPr>
            <w:tcW w:w="5353" w:type="dxa"/>
            <w:shd w:val="clear" w:color="auto" w:fill="auto"/>
          </w:tcPr>
          <w:p w:rsidR="0074668C" w:rsidRDefault="0074668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7466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8C" w:rsidRDefault="00334FCC">
            <w:pPr>
              <w:pStyle w:val="western"/>
              <w:spacing w:before="0" w:beforeAutospacing="0" w:after="0" w:afterAutospacing="0"/>
            </w:pPr>
            <w:r>
              <w:rPr>
                <w:b/>
              </w:rPr>
              <w:t>Необходимость гостиницы</w:t>
            </w:r>
            <w:r>
              <w:rPr>
                <w:i/>
              </w:rPr>
              <w:t xml:space="preserve">: </w:t>
            </w:r>
            <w:r>
              <w:t>да/ нет</w:t>
            </w:r>
          </w:p>
          <w:p w:rsidR="0074668C" w:rsidRDefault="00334F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размещения на период конференции будет предоставлены после получения заявок.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8C" w:rsidRDefault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68C" w:rsidRDefault="0074668C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74668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6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Cs/>
          <w:i/>
          <w:sz w:val="24"/>
          <w:szCs w:val="24"/>
        </w:rPr>
        <w:lastRenderedPageBreak/>
        <w:t>Приложение 2.</w:t>
      </w: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6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Образец оформления заголовка статьи, </w:t>
      </w: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аннотации, ключевых слов, библиографического списка</w:t>
      </w:r>
    </w:p>
    <w:p w:rsidR="0074668C" w:rsidRDefault="0074668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УДК 81</w:t>
      </w: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Н.Ю.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Тразанова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(Иркутск)  </w:t>
      </w: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Иркутский государственный университет</w:t>
      </w:r>
    </w:p>
    <w:p w:rsidR="0074668C" w:rsidRDefault="0074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«БУСИДО» КАК КОМПОНЕНТ НАЦИОНАЛЬНОГО ЦЕННОСТНОГО КОДА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ЯПОНСКОЙ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ЛИНГВОКУЛЬТУРЫ</w:t>
      </w:r>
    </w:p>
    <w:p w:rsidR="0074668C" w:rsidRDefault="0074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Аннотация. </w:t>
      </w:r>
      <w:r>
        <w:rPr>
          <w:rFonts w:ascii="Times New Roman" w:hAnsi="Times New Roman"/>
          <w:i/>
          <w:iCs/>
          <w:sz w:val="28"/>
          <w:szCs w:val="28"/>
        </w:rPr>
        <w:t>Целью статьи является рассмотрение 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бусидо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» (самурайского кодекса) в качестве компонента национального ценностного кода японской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лингвокультуры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 В связи с этим устанавливаются основные ключевые идеи 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бусидо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», такие, как долг, верность, самопожертвование, в</w:t>
      </w:r>
      <w:r>
        <w:rPr>
          <w:rFonts w:ascii="Times New Roman" w:hAnsi="Times New Roman"/>
          <w:i/>
          <w:iCs/>
          <w:sz w:val="28"/>
          <w:szCs w:val="28"/>
        </w:rPr>
        <w:t>ежливость, самосовершенствование, на материале цитат из 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Хагакурэ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», а также пословиц и устойчивых выражений японского языка.</w:t>
      </w: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Ключевые слова: </w:t>
      </w:r>
      <w:r>
        <w:rPr>
          <w:rFonts w:ascii="Times New Roman" w:hAnsi="Times New Roman"/>
          <w:i/>
          <w:iCs/>
          <w:sz w:val="28"/>
          <w:szCs w:val="28"/>
        </w:rPr>
        <w:t>национальный ценностный код;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бусидо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Хагакурэ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;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логоэпистемы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4668C" w:rsidRDefault="00746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46" w:firstLine="256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N.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Trazanova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(Irkutsk) </w:t>
      </w: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Irkutsk State University </w:t>
      </w:r>
    </w:p>
    <w:p w:rsidR="0074668C" w:rsidRDefault="00746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BUSHIDO AS A COMPONENT </w:t>
      </w: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OF THE NATIONAL AXIOLOGICAL CODE </w:t>
      </w: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OF JAPANESE LANGUAGE CULTURE</w:t>
      </w:r>
    </w:p>
    <w:p w:rsidR="0074668C" w:rsidRDefault="0074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4668C" w:rsidRDefault="00334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Abstract.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The purpose of this article is to consider bushido as a component of the national axiological code of Japanese language culture. In this connection the main k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ey ideas of bushido, such as duty, faithfulness, self-sacrifice, politeness, self-development, are established on the material of «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Hagakure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>» quotations, Japanese proverbs and idioms.</w:t>
      </w: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Key words:</w:t>
      </w: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national axiological code; bushido;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Hagakure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logoepistemas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74668C" w:rsidRDefault="0074668C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/>
          <w:lang w:val="en-US"/>
        </w:rPr>
      </w:pPr>
    </w:p>
    <w:p w:rsidR="0074668C" w:rsidRDefault="00334F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через 1 интервал – основной текст.</w:t>
      </w:r>
    </w:p>
    <w:p w:rsidR="0074668C" w:rsidRDefault="0074668C">
      <w:pPr>
        <w:spacing w:after="0" w:line="240" w:lineRule="auto"/>
        <w:rPr>
          <w:rFonts w:ascii="Times New Roman" w:eastAsia="SimSun" w:hAnsi="Times New Roman"/>
          <w:b/>
          <w:sz w:val="24"/>
          <w:szCs w:val="24"/>
        </w:rPr>
      </w:pPr>
    </w:p>
    <w:p w:rsidR="0074668C" w:rsidRDefault="00334FCC">
      <w:pPr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Библиографический список:</w:t>
      </w:r>
    </w:p>
    <w:p w:rsidR="0074668C" w:rsidRDefault="00334F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Афоризмы из «</w:t>
      </w:r>
      <w:proofErr w:type="spellStart"/>
      <w:r>
        <w:rPr>
          <w:rFonts w:ascii="Times New Roman" w:hAnsi="Times New Roman"/>
          <w:sz w:val="28"/>
          <w:szCs w:val="28"/>
        </w:rPr>
        <w:t>Хагакурэ</w:t>
      </w:r>
      <w:proofErr w:type="spellEnd"/>
      <w:r>
        <w:rPr>
          <w:rFonts w:ascii="Times New Roman" w:hAnsi="Times New Roman"/>
          <w:sz w:val="28"/>
          <w:szCs w:val="28"/>
        </w:rPr>
        <w:t xml:space="preserve">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 www.great-saying.com/w-hagakure01.html.</w:t>
      </w:r>
      <w:r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(дата обращения: 17.10.11).</w:t>
      </w:r>
      <w:r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 </w:t>
      </w:r>
    </w:p>
    <w:p w:rsidR="0074668C" w:rsidRDefault="00334F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Костомаров, В.Г. Наш язык в действии: очерки современной русской стилистики / В.Г. Кос</w:t>
      </w:r>
      <w:r>
        <w:rPr>
          <w:rFonts w:ascii="Times New Roman" w:hAnsi="Times New Roman"/>
          <w:sz w:val="28"/>
          <w:szCs w:val="28"/>
        </w:rPr>
        <w:t xml:space="preserve">томаров. – М.: </w:t>
      </w:r>
      <w:proofErr w:type="spellStart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>, 2005. – С. 56–57.</w:t>
      </w:r>
    </w:p>
    <w:p w:rsidR="0074668C" w:rsidRDefault="00334F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Шмелёв, А.Д. Можно ли понять русскую культуру через ключевые слова русского языка? / А.Д. Шмелёв, А.А. Зализняк, И.Б. </w:t>
      </w:r>
      <w:proofErr w:type="spellStart"/>
      <w:r>
        <w:rPr>
          <w:rFonts w:ascii="Times New Roman" w:eastAsia="SimSun" w:hAnsi="Times New Roman"/>
          <w:sz w:val="28"/>
          <w:szCs w:val="28"/>
        </w:rPr>
        <w:t>Левонтина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// Ключевые идеи русской языковой картины мира: сборник статей. – М.</w:t>
      </w:r>
      <w:proofErr w:type="gramStart"/>
      <w:r>
        <w:rPr>
          <w:rFonts w:ascii="Times New Roman" w:eastAsia="SimSu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Языки славянс</w:t>
      </w:r>
      <w:r>
        <w:rPr>
          <w:rFonts w:ascii="Times New Roman" w:eastAsia="SimSun" w:hAnsi="Times New Roman"/>
          <w:sz w:val="28"/>
          <w:szCs w:val="28"/>
        </w:rPr>
        <w:t xml:space="preserve">кой культуры, 2005. </w:t>
      </w:r>
    </w:p>
    <w:p w:rsidR="0074668C" w:rsidRDefault="00334F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>
        <w:rPr>
          <w:rFonts w:ascii="Times New Roman" w:hAnsi="MS Mincho"/>
          <w:sz w:val="28"/>
          <w:szCs w:val="28"/>
          <w:lang w:eastAsia="ja-JP"/>
        </w:rPr>
        <w:t>広辞苑</w:t>
      </w:r>
      <w:r>
        <w:rPr>
          <w:rFonts w:ascii="Times New Roman" w:hAnsi="MS Mincho" w:hint="eastAsia"/>
          <w:sz w:val="28"/>
          <w:szCs w:val="28"/>
          <w:lang w:eastAsia="ja-JP"/>
        </w:rPr>
        <w:t>.</w:t>
      </w:r>
      <w:r>
        <w:rPr>
          <w:rFonts w:ascii="Times New Roman" w:hAnsi="MS Mincho"/>
          <w:sz w:val="28"/>
          <w:szCs w:val="28"/>
          <w:lang w:eastAsia="ja-JP"/>
        </w:rPr>
        <w:t xml:space="preserve"> </w:t>
      </w:r>
      <w:r>
        <w:rPr>
          <w:rFonts w:ascii="Times New Roman" w:hAnsi="MS Mincho"/>
          <w:sz w:val="28"/>
          <w:szCs w:val="28"/>
          <w:lang w:eastAsia="ja-JP"/>
        </w:rPr>
        <w:t>－東京</w:t>
      </w:r>
      <w:r>
        <w:rPr>
          <w:rFonts w:ascii="Times New Roman" w:hAnsi="Times New Roman"/>
          <w:sz w:val="28"/>
          <w:szCs w:val="28"/>
          <w:lang w:eastAsia="ja-JP"/>
        </w:rPr>
        <w:t>:</w:t>
      </w:r>
      <w:r>
        <w:rPr>
          <w:rFonts w:ascii="Times New Roman" w:hAnsi="MS Mincho"/>
          <w:sz w:val="28"/>
          <w:szCs w:val="28"/>
          <w:lang w:eastAsia="ja-JP"/>
        </w:rPr>
        <w:t xml:space="preserve">　岩波書店</w:t>
      </w:r>
      <w:r>
        <w:rPr>
          <w:rFonts w:ascii="Times New Roman" w:hAnsi="Times New Roman"/>
          <w:sz w:val="28"/>
          <w:szCs w:val="28"/>
          <w:lang w:eastAsia="ja-JP"/>
        </w:rPr>
        <w:t xml:space="preserve">, 1998. </w:t>
      </w:r>
      <w:r>
        <w:rPr>
          <w:rFonts w:ascii="Times New Roman" w:hAnsi="MS Mincho"/>
          <w:sz w:val="28"/>
          <w:szCs w:val="28"/>
          <w:lang w:eastAsia="ja-JP"/>
        </w:rPr>
        <w:t>－</w:t>
      </w:r>
      <w:r>
        <w:rPr>
          <w:rFonts w:ascii="Times New Roman" w:hAnsi="Times New Roman"/>
          <w:sz w:val="28"/>
          <w:szCs w:val="28"/>
          <w:lang w:eastAsia="ja-JP"/>
        </w:rPr>
        <w:t>241, 1573</w:t>
      </w:r>
      <w:r>
        <w:rPr>
          <w:rFonts w:ascii="Times New Roman" w:hAnsi="MS Mincho"/>
          <w:sz w:val="28"/>
          <w:szCs w:val="28"/>
          <w:lang w:eastAsia="ja-JP"/>
        </w:rPr>
        <w:t>ページ</w:t>
      </w:r>
      <w:r>
        <w:rPr>
          <w:rFonts w:ascii="Times New Roman" w:hAnsi="Times New Roman"/>
          <w:sz w:val="28"/>
          <w:szCs w:val="28"/>
          <w:lang w:eastAsia="ja-JP"/>
        </w:rPr>
        <w:t>.</w:t>
      </w:r>
    </w:p>
    <w:p w:rsidR="0074668C" w:rsidRDefault="00334F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>
        <w:rPr>
          <w:rFonts w:ascii="Times New Roman" w:hAnsi="MS Mincho"/>
          <w:sz w:val="28"/>
          <w:szCs w:val="28"/>
          <w:lang w:eastAsia="ja-JP"/>
        </w:rPr>
        <w:lastRenderedPageBreak/>
        <w:t>日本語大辞典</w:t>
      </w:r>
      <w:r>
        <w:rPr>
          <w:rFonts w:ascii="Times New Roman" w:hAnsi="MS Mincho"/>
          <w:sz w:val="28"/>
          <w:szCs w:val="28"/>
          <w:lang w:eastAsia="ja-JP"/>
        </w:rPr>
        <w:t xml:space="preserve">. </w:t>
      </w:r>
      <w:r>
        <w:rPr>
          <w:rFonts w:ascii="Times New Roman" w:hAnsi="MS Mincho"/>
          <w:sz w:val="28"/>
          <w:szCs w:val="28"/>
          <w:lang w:eastAsia="ja-JP"/>
        </w:rPr>
        <w:t>－東京</w:t>
      </w:r>
      <w:r>
        <w:rPr>
          <w:rFonts w:ascii="Times New Roman" w:hAnsi="Times New Roman"/>
          <w:sz w:val="28"/>
          <w:szCs w:val="28"/>
          <w:lang w:eastAsia="ja-JP"/>
        </w:rPr>
        <w:t>:</w:t>
      </w:r>
      <w:r>
        <w:rPr>
          <w:rFonts w:ascii="Times New Roman" w:hAnsi="MS Mincho"/>
          <w:sz w:val="28"/>
          <w:szCs w:val="28"/>
          <w:lang w:eastAsia="ja-JP"/>
        </w:rPr>
        <w:t xml:space="preserve">　講談</w:t>
      </w:r>
      <w:r>
        <w:rPr>
          <w:rFonts w:ascii="Times New Roman" w:hAnsi="Times New Roman"/>
          <w:sz w:val="28"/>
          <w:szCs w:val="28"/>
          <w:lang w:eastAsia="ja-JP"/>
        </w:rPr>
        <w:t xml:space="preserve">15. </w:t>
      </w:r>
      <w:r>
        <w:rPr>
          <w:rFonts w:ascii="Times New Roman" w:hAnsi="MS Mincho"/>
          <w:sz w:val="28"/>
          <w:szCs w:val="28"/>
          <w:lang w:eastAsia="ja-JP"/>
        </w:rPr>
        <w:t>社</w:t>
      </w:r>
      <w:r>
        <w:rPr>
          <w:rFonts w:ascii="Times New Roman" w:hAnsi="Times New Roman"/>
          <w:sz w:val="28"/>
          <w:szCs w:val="28"/>
          <w:lang w:eastAsia="ja-JP"/>
        </w:rPr>
        <w:t>, 1995. - 1891</w:t>
      </w:r>
      <w:r>
        <w:rPr>
          <w:rFonts w:ascii="Times New Roman" w:hAnsi="MS Mincho"/>
          <w:sz w:val="28"/>
          <w:szCs w:val="28"/>
          <w:lang w:eastAsia="ja-JP"/>
        </w:rPr>
        <w:t>ページ</w:t>
      </w:r>
      <w:r>
        <w:rPr>
          <w:rFonts w:ascii="Times New Roman" w:hAnsi="Times New Roman"/>
          <w:sz w:val="28"/>
          <w:szCs w:val="28"/>
          <w:lang w:eastAsia="ja-JP"/>
        </w:rPr>
        <w:t>.</w:t>
      </w:r>
    </w:p>
    <w:p w:rsidR="0074668C" w:rsidRDefault="0074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</w:p>
    <w:p w:rsidR="0074668C" w:rsidRDefault="00334FCC">
      <w:pPr>
        <w:spacing w:line="240" w:lineRule="auto"/>
        <w:jc w:val="both"/>
        <w:rPr>
          <w:lang w:eastAsia="zh-CN"/>
        </w:rPr>
      </w:pPr>
      <w:r>
        <w:rPr>
          <w:lang w:eastAsia="zh-CN"/>
        </w:rPr>
        <w:t xml:space="preserve"> </w:t>
      </w:r>
    </w:p>
    <w:sectPr w:rsidR="0074668C" w:rsidSect="007466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35B"/>
    <w:multiLevelType w:val="multilevel"/>
    <w:tmpl w:val="3864135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F42DE"/>
    <w:multiLevelType w:val="multilevel"/>
    <w:tmpl w:val="466F42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77F8D"/>
    <w:multiLevelType w:val="multilevel"/>
    <w:tmpl w:val="4EB77F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599D13A9"/>
    <w:multiLevelType w:val="multilevel"/>
    <w:tmpl w:val="599D13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78DE"/>
    <w:rsid w:val="000127BF"/>
    <w:rsid w:val="00021443"/>
    <w:rsid w:val="00022DF4"/>
    <w:rsid w:val="00025D63"/>
    <w:rsid w:val="00032328"/>
    <w:rsid w:val="000323CB"/>
    <w:rsid w:val="00032CB4"/>
    <w:rsid w:val="00037532"/>
    <w:rsid w:val="00037E11"/>
    <w:rsid w:val="00040921"/>
    <w:rsid w:val="00047FE0"/>
    <w:rsid w:val="00052A6D"/>
    <w:rsid w:val="000657CB"/>
    <w:rsid w:val="000660CE"/>
    <w:rsid w:val="00072935"/>
    <w:rsid w:val="00082F98"/>
    <w:rsid w:val="00096EDA"/>
    <w:rsid w:val="000A11FA"/>
    <w:rsid w:val="000C38C1"/>
    <w:rsid w:val="000D2AF7"/>
    <w:rsid w:val="000D4A20"/>
    <w:rsid w:val="000E0106"/>
    <w:rsid w:val="000F353D"/>
    <w:rsid w:val="000F3AB5"/>
    <w:rsid w:val="00102250"/>
    <w:rsid w:val="0010582B"/>
    <w:rsid w:val="001351B7"/>
    <w:rsid w:val="001459C2"/>
    <w:rsid w:val="00155451"/>
    <w:rsid w:val="00161435"/>
    <w:rsid w:val="00161563"/>
    <w:rsid w:val="00162DC2"/>
    <w:rsid w:val="001656E2"/>
    <w:rsid w:val="0017311A"/>
    <w:rsid w:val="001755F2"/>
    <w:rsid w:val="00177F36"/>
    <w:rsid w:val="001838B0"/>
    <w:rsid w:val="00184073"/>
    <w:rsid w:val="00193FB5"/>
    <w:rsid w:val="001974E0"/>
    <w:rsid w:val="001978DE"/>
    <w:rsid w:val="001A710A"/>
    <w:rsid w:val="001B0E0F"/>
    <w:rsid w:val="001B191D"/>
    <w:rsid w:val="001B2C12"/>
    <w:rsid w:val="001B3D96"/>
    <w:rsid w:val="001C1F88"/>
    <w:rsid w:val="002229AE"/>
    <w:rsid w:val="00235F09"/>
    <w:rsid w:val="0023653A"/>
    <w:rsid w:val="0025544B"/>
    <w:rsid w:val="002632C1"/>
    <w:rsid w:val="00264135"/>
    <w:rsid w:val="00265D77"/>
    <w:rsid w:val="00266B8A"/>
    <w:rsid w:val="00270EF3"/>
    <w:rsid w:val="00271996"/>
    <w:rsid w:val="00280270"/>
    <w:rsid w:val="00281B47"/>
    <w:rsid w:val="002A2B63"/>
    <w:rsid w:val="002B6042"/>
    <w:rsid w:val="002B78DA"/>
    <w:rsid w:val="002C161B"/>
    <w:rsid w:val="002D7CDD"/>
    <w:rsid w:val="002E0924"/>
    <w:rsid w:val="002E202A"/>
    <w:rsid w:val="002E4E39"/>
    <w:rsid w:val="002E61E4"/>
    <w:rsid w:val="002E6E82"/>
    <w:rsid w:val="002F0244"/>
    <w:rsid w:val="002F3935"/>
    <w:rsid w:val="00302FB7"/>
    <w:rsid w:val="003059D1"/>
    <w:rsid w:val="003066FC"/>
    <w:rsid w:val="00307555"/>
    <w:rsid w:val="0031637C"/>
    <w:rsid w:val="003164C4"/>
    <w:rsid w:val="00317CDD"/>
    <w:rsid w:val="0033443A"/>
    <w:rsid w:val="00334FCC"/>
    <w:rsid w:val="00341B87"/>
    <w:rsid w:val="0035229D"/>
    <w:rsid w:val="003678C2"/>
    <w:rsid w:val="00372BCE"/>
    <w:rsid w:val="00372C39"/>
    <w:rsid w:val="003766D6"/>
    <w:rsid w:val="0039449C"/>
    <w:rsid w:val="003A0CFC"/>
    <w:rsid w:val="003C1858"/>
    <w:rsid w:val="003D25A2"/>
    <w:rsid w:val="003D65B8"/>
    <w:rsid w:val="003D7D63"/>
    <w:rsid w:val="003E1B5F"/>
    <w:rsid w:val="003F4158"/>
    <w:rsid w:val="003F46F9"/>
    <w:rsid w:val="00411C68"/>
    <w:rsid w:val="00412EF1"/>
    <w:rsid w:val="00413537"/>
    <w:rsid w:val="0044016E"/>
    <w:rsid w:val="004476A8"/>
    <w:rsid w:val="0044790B"/>
    <w:rsid w:val="00452765"/>
    <w:rsid w:val="004605E4"/>
    <w:rsid w:val="00465B62"/>
    <w:rsid w:val="004848CC"/>
    <w:rsid w:val="00497598"/>
    <w:rsid w:val="004A0A7C"/>
    <w:rsid w:val="004B2C55"/>
    <w:rsid w:val="004B41D1"/>
    <w:rsid w:val="004C0200"/>
    <w:rsid w:val="004C76BA"/>
    <w:rsid w:val="004D2D06"/>
    <w:rsid w:val="004D5220"/>
    <w:rsid w:val="004D7518"/>
    <w:rsid w:val="004E3536"/>
    <w:rsid w:val="004E37FD"/>
    <w:rsid w:val="004E6463"/>
    <w:rsid w:val="004F2A1D"/>
    <w:rsid w:val="004F58D2"/>
    <w:rsid w:val="00513048"/>
    <w:rsid w:val="005138B5"/>
    <w:rsid w:val="00513ABC"/>
    <w:rsid w:val="00521198"/>
    <w:rsid w:val="00522FE8"/>
    <w:rsid w:val="00523322"/>
    <w:rsid w:val="00523392"/>
    <w:rsid w:val="0052705D"/>
    <w:rsid w:val="00533167"/>
    <w:rsid w:val="00550179"/>
    <w:rsid w:val="00555AD7"/>
    <w:rsid w:val="00561278"/>
    <w:rsid w:val="0056318B"/>
    <w:rsid w:val="0057034C"/>
    <w:rsid w:val="005706BB"/>
    <w:rsid w:val="0058153B"/>
    <w:rsid w:val="00592C9E"/>
    <w:rsid w:val="005A464B"/>
    <w:rsid w:val="005B06E3"/>
    <w:rsid w:val="005B4F40"/>
    <w:rsid w:val="005B6ED5"/>
    <w:rsid w:val="005C68F9"/>
    <w:rsid w:val="005D23C0"/>
    <w:rsid w:val="005D2CBC"/>
    <w:rsid w:val="005E0CCC"/>
    <w:rsid w:val="005E1639"/>
    <w:rsid w:val="005E6F8E"/>
    <w:rsid w:val="00606264"/>
    <w:rsid w:val="00611C1C"/>
    <w:rsid w:val="006166F6"/>
    <w:rsid w:val="00616ABD"/>
    <w:rsid w:val="006208B9"/>
    <w:rsid w:val="00646540"/>
    <w:rsid w:val="00647F0D"/>
    <w:rsid w:val="006550F4"/>
    <w:rsid w:val="00657FDB"/>
    <w:rsid w:val="00665DB2"/>
    <w:rsid w:val="00673FDD"/>
    <w:rsid w:val="006774B0"/>
    <w:rsid w:val="0068742C"/>
    <w:rsid w:val="00687483"/>
    <w:rsid w:val="006910B3"/>
    <w:rsid w:val="006910D3"/>
    <w:rsid w:val="006A3837"/>
    <w:rsid w:val="006A51F3"/>
    <w:rsid w:val="006B42E4"/>
    <w:rsid w:val="006C2B42"/>
    <w:rsid w:val="006D2E33"/>
    <w:rsid w:val="006E7D22"/>
    <w:rsid w:val="00707A54"/>
    <w:rsid w:val="0073295D"/>
    <w:rsid w:val="00737F75"/>
    <w:rsid w:val="00741DDC"/>
    <w:rsid w:val="0074668C"/>
    <w:rsid w:val="007526B2"/>
    <w:rsid w:val="00753FFE"/>
    <w:rsid w:val="007644AA"/>
    <w:rsid w:val="00767B46"/>
    <w:rsid w:val="00780128"/>
    <w:rsid w:val="00780957"/>
    <w:rsid w:val="0078721E"/>
    <w:rsid w:val="007A1AFC"/>
    <w:rsid w:val="007B3136"/>
    <w:rsid w:val="007B551B"/>
    <w:rsid w:val="007B6637"/>
    <w:rsid w:val="007D4501"/>
    <w:rsid w:val="007E0B84"/>
    <w:rsid w:val="007E24F2"/>
    <w:rsid w:val="007F06BF"/>
    <w:rsid w:val="0080033A"/>
    <w:rsid w:val="00807990"/>
    <w:rsid w:val="00814064"/>
    <w:rsid w:val="00827240"/>
    <w:rsid w:val="00843EF6"/>
    <w:rsid w:val="00854B3D"/>
    <w:rsid w:val="00856BE8"/>
    <w:rsid w:val="008630A1"/>
    <w:rsid w:val="0087208D"/>
    <w:rsid w:val="008736BD"/>
    <w:rsid w:val="00883E5F"/>
    <w:rsid w:val="00897DAA"/>
    <w:rsid w:val="008A0E56"/>
    <w:rsid w:val="008A2429"/>
    <w:rsid w:val="008A3A51"/>
    <w:rsid w:val="008A441E"/>
    <w:rsid w:val="008B0995"/>
    <w:rsid w:val="008D1096"/>
    <w:rsid w:val="008D1809"/>
    <w:rsid w:val="008D783A"/>
    <w:rsid w:val="008E032D"/>
    <w:rsid w:val="008F0E36"/>
    <w:rsid w:val="00900964"/>
    <w:rsid w:val="009130AA"/>
    <w:rsid w:val="00922FFF"/>
    <w:rsid w:val="009242D7"/>
    <w:rsid w:val="00925B1D"/>
    <w:rsid w:val="00934584"/>
    <w:rsid w:val="00947E53"/>
    <w:rsid w:val="0096620F"/>
    <w:rsid w:val="00975D3B"/>
    <w:rsid w:val="009871B5"/>
    <w:rsid w:val="00996234"/>
    <w:rsid w:val="009B3297"/>
    <w:rsid w:val="009C4684"/>
    <w:rsid w:val="009D0068"/>
    <w:rsid w:val="009E39B1"/>
    <w:rsid w:val="009E7467"/>
    <w:rsid w:val="00A0073E"/>
    <w:rsid w:val="00A06F73"/>
    <w:rsid w:val="00A155B8"/>
    <w:rsid w:val="00A2736B"/>
    <w:rsid w:val="00A30DFE"/>
    <w:rsid w:val="00A36172"/>
    <w:rsid w:val="00A43CA4"/>
    <w:rsid w:val="00A50417"/>
    <w:rsid w:val="00A5369E"/>
    <w:rsid w:val="00A6458E"/>
    <w:rsid w:val="00A806E0"/>
    <w:rsid w:val="00A828FD"/>
    <w:rsid w:val="00A84354"/>
    <w:rsid w:val="00A9094E"/>
    <w:rsid w:val="00A91383"/>
    <w:rsid w:val="00A930D6"/>
    <w:rsid w:val="00A94AC5"/>
    <w:rsid w:val="00AA330A"/>
    <w:rsid w:val="00AC0931"/>
    <w:rsid w:val="00AD2957"/>
    <w:rsid w:val="00AD4C86"/>
    <w:rsid w:val="00AD5ADC"/>
    <w:rsid w:val="00AE2963"/>
    <w:rsid w:val="00AE5569"/>
    <w:rsid w:val="00AF5AF4"/>
    <w:rsid w:val="00B040A9"/>
    <w:rsid w:val="00B05823"/>
    <w:rsid w:val="00B10F51"/>
    <w:rsid w:val="00B11CFE"/>
    <w:rsid w:val="00B153D0"/>
    <w:rsid w:val="00B2326B"/>
    <w:rsid w:val="00B27A10"/>
    <w:rsid w:val="00B35212"/>
    <w:rsid w:val="00B41F93"/>
    <w:rsid w:val="00B4262E"/>
    <w:rsid w:val="00B46163"/>
    <w:rsid w:val="00B6614D"/>
    <w:rsid w:val="00B706D5"/>
    <w:rsid w:val="00B746A8"/>
    <w:rsid w:val="00B77B2A"/>
    <w:rsid w:val="00B83030"/>
    <w:rsid w:val="00BC1142"/>
    <w:rsid w:val="00BC1A08"/>
    <w:rsid w:val="00BE5377"/>
    <w:rsid w:val="00BE7494"/>
    <w:rsid w:val="00BE7D0B"/>
    <w:rsid w:val="00BF0A97"/>
    <w:rsid w:val="00BF4E26"/>
    <w:rsid w:val="00C039BA"/>
    <w:rsid w:val="00C05159"/>
    <w:rsid w:val="00C06F56"/>
    <w:rsid w:val="00C12332"/>
    <w:rsid w:val="00C25A1D"/>
    <w:rsid w:val="00C3025C"/>
    <w:rsid w:val="00C40D9B"/>
    <w:rsid w:val="00C42926"/>
    <w:rsid w:val="00C43405"/>
    <w:rsid w:val="00C4428F"/>
    <w:rsid w:val="00C532CC"/>
    <w:rsid w:val="00C66933"/>
    <w:rsid w:val="00C774D6"/>
    <w:rsid w:val="00C9424C"/>
    <w:rsid w:val="00C972E2"/>
    <w:rsid w:val="00CB6121"/>
    <w:rsid w:val="00CB7C39"/>
    <w:rsid w:val="00CD0061"/>
    <w:rsid w:val="00CE1749"/>
    <w:rsid w:val="00CE309E"/>
    <w:rsid w:val="00CF11E9"/>
    <w:rsid w:val="00D05E11"/>
    <w:rsid w:val="00D11E00"/>
    <w:rsid w:val="00D1356D"/>
    <w:rsid w:val="00D16D8D"/>
    <w:rsid w:val="00D210A3"/>
    <w:rsid w:val="00D30426"/>
    <w:rsid w:val="00D34B39"/>
    <w:rsid w:val="00D36396"/>
    <w:rsid w:val="00D54F2A"/>
    <w:rsid w:val="00D55605"/>
    <w:rsid w:val="00D6187D"/>
    <w:rsid w:val="00D63BC6"/>
    <w:rsid w:val="00D649A3"/>
    <w:rsid w:val="00D8254F"/>
    <w:rsid w:val="00D83B21"/>
    <w:rsid w:val="00D933C6"/>
    <w:rsid w:val="00D9371E"/>
    <w:rsid w:val="00DC13CB"/>
    <w:rsid w:val="00DD375A"/>
    <w:rsid w:val="00DE4302"/>
    <w:rsid w:val="00E03253"/>
    <w:rsid w:val="00E06542"/>
    <w:rsid w:val="00E16CBB"/>
    <w:rsid w:val="00E22890"/>
    <w:rsid w:val="00E32306"/>
    <w:rsid w:val="00E45611"/>
    <w:rsid w:val="00E46739"/>
    <w:rsid w:val="00E53883"/>
    <w:rsid w:val="00E554E1"/>
    <w:rsid w:val="00E6039B"/>
    <w:rsid w:val="00E60ABD"/>
    <w:rsid w:val="00E74A8C"/>
    <w:rsid w:val="00E81038"/>
    <w:rsid w:val="00E94BE6"/>
    <w:rsid w:val="00EB3C06"/>
    <w:rsid w:val="00EB5DC0"/>
    <w:rsid w:val="00EC53C9"/>
    <w:rsid w:val="00ED42BF"/>
    <w:rsid w:val="00EE0BE4"/>
    <w:rsid w:val="00EE5D69"/>
    <w:rsid w:val="00EF6F87"/>
    <w:rsid w:val="00F006DE"/>
    <w:rsid w:val="00F02758"/>
    <w:rsid w:val="00F221BF"/>
    <w:rsid w:val="00F3478D"/>
    <w:rsid w:val="00F3754A"/>
    <w:rsid w:val="00F40000"/>
    <w:rsid w:val="00F6205A"/>
    <w:rsid w:val="00F654FF"/>
    <w:rsid w:val="00F817D3"/>
    <w:rsid w:val="00F86782"/>
    <w:rsid w:val="00F908C8"/>
    <w:rsid w:val="00F933EF"/>
    <w:rsid w:val="00F97706"/>
    <w:rsid w:val="00FA2C3D"/>
    <w:rsid w:val="00FA5A3C"/>
    <w:rsid w:val="00FB28B3"/>
    <w:rsid w:val="00FD5EB0"/>
    <w:rsid w:val="00FE4E27"/>
    <w:rsid w:val="00FE7800"/>
    <w:rsid w:val="00FF7772"/>
    <w:rsid w:val="4F7A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8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8C"/>
    <w:pPr>
      <w:tabs>
        <w:tab w:val="center" w:pos="4677"/>
        <w:tab w:val="right" w:pos="9355"/>
      </w:tabs>
    </w:pPr>
    <w:rPr>
      <w:lang w:val="zh-CN"/>
    </w:rPr>
  </w:style>
  <w:style w:type="paragraph" w:styleId="a5">
    <w:name w:val="footer"/>
    <w:basedOn w:val="a"/>
    <w:link w:val="a6"/>
    <w:uiPriority w:val="99"/>
    <w:unhideWhenUsed/>
    <w:rsid w:val="0074668C"/>
    <w:pPr>
      <w:tabs>
        <w:tab w:val="center" w:pos="4677"/>
        <w:tab w:val="right" w:pos="9355"/>
      </w:tabs>
    </w:pPr>
    <w:rPr>
      <w:lang w:val="zh-CN"/>
    </w:rPr>
  </w:style>
  <w:style w:type="character" w:styleId="a7">
    <w:name w:val="FollowedHyperlink"/>
    <w:uiPriority w:val="99"/>
    <w:semiHidden/>
    <w:unhideWhenUsed/>
    <w:rsid w:val="0074668C"/>
    <w:rPr>
      <w:color w:val="954F72"/>
      <w:u w:val="single"/>
    </w:rPr>
  </w:style>
  <w:style w:type="character" w:styleId="a8">
    <w:name w:val="Hyperlink"/>
    <w:uiPriority w:val="99"/>
    <w:unhideWhenUsed/>
    <w:rsid w:val="0074668C"/>
    <w:rPr>
      <w:color w:val="0000FF"/>
      <w:u w:val="single"/>
    </w:rPr>
  </w:style>
  <w:style w:type="table" w:styleId="a9">
    <w:name w:val="Table Grid"/>
    <w:basedOn w:val="a1"/>
    <w:uiPriority w:val="59"/>
    <w:rsid w:val="0074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icTimes">
    <w:name w:val="Classic Times"/>
    <w:basedOn w:val="a"/>
    <w:qFormat/>
    <w:rsid w:val="0074668C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Название1"/>
    <w:basedOn w:val="a"/>
    <w:link w:val="aa"/>
    <w:qFormat/>
    <w:rsid w:val="0074668C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zh-CN" w:eastAsia="ru-RU"/>
    </w:rPr>
  </w:style>
  <w:style w:type="character" w:customStyle="1" w:styleId="aa">
    <w:name w:val="Название Знак"/>
    <w:link w:val="1"/>
    <w:qFormat/>
    <w:rsid w:val="0074668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List Paragraph"/>
    <w:basedOn w:val="a"/>
    <w:uiPriority w:val="34"/>
    <w:qFormat/>
    <w:rsid w:val="007466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itleChar">
    <w:name w:val="Title Char"/>
    <w:locked/>
    <w:rsid w:val="0074668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Абзац списка1"/>
    <w:basedOn w:val="a"/>
    <w:rsid w:val="0074668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74668C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4668C"/>
    <w:rPr>
      <w:sz w:val="22"/>
      <w:szCs w:val="22"/>
      <w:lang w:eastAsia="en-US"/>
    </w:rPr>
  </w:style>
  <w:style w:type="paragraph" w:customStyle="1" w:styleId="western">
    <w:name w:val="western"/>
    <w:basedOn w:val="a"/>
    <w:qFormat/>
    <w:rsid w:val="0074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u.ru/ru/inform_serv/For_researchers/non_periodic_publ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gotlib-conference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otlib-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C6649-09F8-4B3B-A3F3-C5B9A882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shalina.iv</dc:creator>
  <cp:lastModifiedBy>Admin</cp:lastModifiedBy>
  <cp:revision>3</cp:revision>
  <cp:lastPrinted>2014-10-16T08:11:00Z</cp:lastPrinted>
  <dcterms:created xsi:type="dcterms:W3CDTF">2019-01-16T10:23:00Z</dcterms:created>
  <dcterms:modified xsi:type="dcterms:W3CDTF">2019-02-08T05:44:00Z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