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4"/>
        <w:gridCol w:w="5052"/>
      </w:tblGrid>
      <w:tr w:rsidR="00874778" w:rsidTr="00874778">
        <w:tc>
          <w:tcPr>
            <w:tcW w:w="4944" w:type="dxa"/>
          </w:tcPr>
          <w:p w:rsidR="00874778" w:rsidRDefault="00874778" w:rsidP="004A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  <w:p w:rsidR="00874778" w:rsidRDefault="00874778" w:rsidP="004A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Общим собранием трудового коллектива</w:t>
            </w:r>
          </w:p>
          <w:p w:rsidR="00874778" w:rsidRDefault="00874778" w:rsidP="004A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детского сада № 89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ензы </w:t>
            </w:r>
          </w:p>
          <w:p w:rsidR="00874778" w:rsidRDefault="00874778" w:rsidP="004A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«Солнечный лучик»</w:t>
            </w:r>
          </w:p>
          <w:p w:rsidR="00874778" w:rsidRDefault="00874778" w:rsidP="004A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___</w:t>
            </w:r>
          </w:p>
          <w:p w:rsidR="00874778" w:rsidRDefault="00874778" w:rsidP="004A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«___» __________ 20___г.</w:t>
            </w:r>
          </w:p>
        </w:tc>
        <w:tc>
          <w:tcPr>
            <w:tcW w:w="5052" w:type="dxa"/>
          </w:tcPr>
          <w:p w:rsidR="00874778" w:rsidRDefault="00874778" w:rsidP="004A26DB">
            <w:pPr>
              <w:ind w:left="6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Заведующая МБДОУ </w:t>
            </w:r>
          </w:p>
          <w:p w:rsidR="00874778" w:rsidRDefault="00874778" w:rsidP="004A26DB">
            <w:pPr>
              <w:ind w:left="6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детского сада № 89 г. Пензы </w:t>
            </w:r>
          </w:p>
          <w:p w:rsidR="00874778" w:rsidRDefault="00874778" w:rsidP="004A26DB">
            <w:pPr>
              <w:ind w:left="6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«Солнечный лучик»</w:t>
            </w:r>
          </w:p>
          <w:p w:rsidR="00874778" w:rsidRDefault="00874778" w:rsidP="004A26DB">
            <w:pPr>
              <w:ind w:left="6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____________________В.В.Плетминцева</w:t>
            </w:r>
            <w:proofErr w:type="spellEnd"/>
          </w:p>
          <w:p w:rsidR="00874778" w:rsidRDefault="00874778" w:rsidP="004A26DB">
            <w:pPr>
              <w:ind w:left="6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«____» ____________ 20___г.</w:t>
            </w:r>
          </w:p>
        </w:tc>
      </w:tr>
    </w:tbl>
    <w:p w:rsidR="00C914AA" w:rsidRPr="00662F38" w:rsidRDefault="00C914AA" w:rsidP="00C914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74778" w:rsidRDefault="00874778" w:rsidP="008747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4778" w:rsidRDefault="00874778" w:rsidP="008747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Мнение профессионального комитета учтено</w:t>
      </w:r>
    </w:p>
    <w:p w:rsidR="00874778" w:rsidRDefault="00874778" w:rsidP="008747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профсоюзного комитета </w:t>
      </w:r>
    </w:p>
    <w:p w:rsidR="00874778" w:rsidRDefault="00874778" w:rsidP="008747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МБДОУ детского сада № 89 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ензы</w:t>
      </w:r>
    </w:p>
    <w:p w:rsidR="00874778" w:rsidRDefault="00874778" w:rsidP="008747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«Солнечный лучик»</w:t>
      </w:r>
    </w:p>
    <w:p w:rsidR="00C914AA" w:rsidRDefault="00874778" w:rsidP="0087477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_______________Т.В.Бащук</w:t>
      </w:r>
      <w:proofErr w:type="spellEnd"/>
    </w:p>
    <w:p w:rsidR="00C914AA" w:rsidRDefault="00C914AA" w:rsidP="0087477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14AA" w:rsidRDefault="00C914AA" w:rsidP="00C914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14AA" w:rsidRDefault="00C914AA" w:rsidP="00C914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14AA" w:rsidRDefault="00C914AA" w:rsidP="00C914A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4778" w:rsidRDefault="00874778" w:rsidP="00C914A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14AA" w:rsidRDefault="00C914AA" w:rsidP="00C914AA">
      <w:pPr>
        <w:spacing w:after="0" w:line="360" w:lineRule="auto"/>
      </w:pPr>
    </w:p>
    <w:p w:rsidR="00685781" w:rsidRDefault="006E0EC9" w:rsidP="00C91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ПОЛОЖЕНИЕ </w:t>
      </w:r>
    </w:p>
    <w:p w:rsidR="006E0EC9" w:rsidRDefault="006E0EC9" w:rsidP="00C91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6E0EC9">
        <w:rPr>
          <w:rFonts w:ascii="Times New Roman" w:hAnsi="Times New Roman" w:cs="Times New Roman"/>
          <w:b/>
          <w:color w:val="000000"/>
          <w:sz w:val="24"/>
          <w:szCs w:val="24"/>
        </w:rPr>
        <w:t>ПОРЯД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КЕ</w:t>
      </w:r>
      <w:r w:rsidRPr="006E0E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КОМПЛЕКТОВАНИЯ </w:t>
      </w:r>
    </w:p>
    <w:p w:rsidR="006B443D" w:rsidRDefault="006E0EC9" w:rsidP="00C91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 МБДОУ Д</w:t>
      </w:r>
      <w:r w:rsidR="002A24FF">
        <w:rPr>
          <w:rFonts w:ascii="Times New Roman" w:hAnsi="Times New Roman" w:cs="Times New Roman"/>
          <w:b/>
          <w:color w:val="000000"/>
          <w:sz w:val="24"/>
          <w:szCs w:val="24"/>
        </w:rPr>
        <w:t>ЕТСКИЙ САД № 89 Г. ПЕНЗЫ «СОЛНЕ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Ч</w:t>
      </w:r>
      <w:r w:rsidR="002A24FF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ЫЙ ЛУЧИК»</w:t>
      </w:r>
      <w:r w:rsidR="006B44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E0EC9" w:rsidRPr="006E0EC9" w:rsidRDefault="006B443D" w:rsidP="00C91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ЕГО ФИЛИАЛАХ</w:t>
      </w:r>
      <w:r w:rsidR="006E0EC9" w:rsidRPr="006E0EC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6E0EC9" w:rsidRPr="006E0EC9" w:rsidRDefault="006B443D" w:rsidP="00C91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РЕАЛИЗУЮЩИХ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ОСНОВНУЮ </w:t>
      </w:r>
      <w:r w:rsidR="006E0EC9" w:rsidRPr="006E0EC9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ОБРАЗОВАТЕЛЬНУЮ ПРОГРАММУ</w:t>
      </w:r>
    </w:p>
    <w:p w:rsidR="006E0EC9" w:rsidRDefault="006E0EC9" w:rsidP="00C91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E0EC9">
        <w:rPr>
          <w:rFonts w:ascii="Times New Roman" w:hAnsi="Times New Roman" w:cs="Times New Roman"/>
          <w:b/>
          <w:color w:val="000000"/>
          <w:sz w:val="24"/>
          <w:szCs w:val="24"/>
        </w:rPr>
        <w:t>ДОШКОЛЬНОГО ОБРАЗОВАНИЯ</w:t>
      </w:r>
    </w:p>
    <w:p w:rsidR="006E0EC9" w:rsidRDefault="006E0EC9" w:rsidP="00C914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C914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C914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26DB" w:rsidRDefault="004A26DB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26DB" w:rsidRDefault="004A26DB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4778" w:rsidRDefault="00874778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4778" w:rsidRDefault="00874778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C914AA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AA" w:rsidRDefault="00874778" w:rsidP="008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Пенза</w:t>
      </w:r>
    </w:p>
    <w:p w:rsidR="00874778" w:rsidRDefault="00874778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C9" w:rsidRPr="00C7524F" w:rsidRDefault="00946DAC" w:rsidP="006E0EC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</w:p>
    <w:p w:rsidR="006E0EC9" w:rsidRPr="00C7524F" w:rsidRDefault="006E0EC9" w:rsidP="006E0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0EC9" w:rsidRPr="00C7524F" w:rsidRDefault="006E0EC9" w:rsidP="006E0EC9">
      <w:pPr>
        <w:pStyle w:val="HTML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1.1. Настоящее Положение о порядке комплектования в Муниципальное бюджетное дошкольное образовательное учреждение детский сад № 89 г. Пензы «Солнечный лучик»</w:t>
      </w:r>
      <w:r w:rsidR="004F03B1"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/>
          <w:color w:val="000000" w:themeColor="text1"/>
          <w:sz w:val="24"/>
          <w:szCs w:val="24"/>
        </w:rPr>
        <w:t>(далее МБДОУ)</w:t>
      </w:r>
      <w:r w:rsidR="004F03B1"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, реализующем </w:t>
      </w:r>
      <w:r w:rsidRPr="00C7524F">
        <w:rPr>
          <w:rFonts w:ascii="Times New Roman" w:hAnsi="Times New Roman"/>
          <w:color w:val="000000" w:themeColor="text1"/>
          <w:sz w:val="24"/>
          <w:szCs w:val="24"/>
        </w:rPr>
        <w:t>основную образовательную программу дошкольного образования (далее по тесту – Положение о порядке комплектования), регламентирует комплектование  в МБДОУ</w:t>
      </w:r>
      <w:r w:rsidR="004F03B1" w:rsidRPr="00C7524F">
        <w:rPr>
          <w:rFonts w:ascii="Times New Roman" w:hAnsi="Times New Roman"/>
          <w:color w:val="000000" w:themeColor="text1"/>
          <w:sz w:val="24"/>
          <w:szCs w:val="24"/>
        </w:rPr>
        <w:t>, реализующем</w:t>
      </w: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основную образовательную программу дошкольного образования,   и определяется </w:t>
      </w:r>
      <w:r w:rsidR="004F03B1" w:rsidRPr="00C7524F">
        <w:rPr>
          <w:rFonts w:ascii="Times New Roman" w:hAnsi="Times New Roman"/>
          <w:color w:val="000000" w:themeColor="text1"/>
          <w:sz w:val="24"/>
          <w:szCs w:val="24"/>
        </w:rPr>
        <w:t>МБДОУ</w:t>
      </w: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самостоятельно.  Положение о порядке комплектования для  филиалов № 1 и № 2 </w:t>
      </w:r>
      <w:r w:rsidR="004F03B1" w:rsidRPr="00C7524F">
        <w:rPr>
          <w:rFonts w:ascii="Times New Roman" w:hAnsi="Times New Roman"/>
          <w:color w:val="000000" w:themeColor="text1"/>
          <w:sz w:val="24"/>
          <w:szCs w:val="24"/>
        </w:rPr>
        <w:t>МБДОУ</w:t>
      </w: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соответствует  Положению о порядке комплектовании для </w:t>
      </w:r>
      <w:r w:rsidR="004F03B1" w:rsidRPr="00C7524F">
        <w:rPr>
          <w:rFonts w:ascii="Times New Roman" w:hAnsi="Times New Roman"/>
          <w:color w:val="000000" w:themeColor="text1"/>
          <w:sz w:val="24"/>
          <w:szCs w:val="24"/>
        </w:rPr>
        <w:t>МБДОУ</w:t>
      </w:r>
      <w:r w:rsidRPr="00C752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E0EC9" w:rsidRPr="00C7524F" w:rsidRDefault="006E0EC9" w:rsidP="006E0E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1.2. Настоящее </w:t>
      </w:r>
      <w:r w:rsidRPr="00C7524F">
        <w:rPr>
          <w:rFonts w:ascii="Times New Roman" w:hAnsi="Times New Roman" w:cs="Arial"/>
          <w:color w:val="000000" w:themeColor="text1"/>
          <w:sz w:val="24"/>
          <w:szCs w:val="24"/>
        </w:rPr>
        <w:t xml:space="preserve">Положение о порядке комплектования </w:t>
      </w:r>
      <w:r w:rsidRPr="00C7524F">
        <w:rPr>
          <w:rFonts w:ascii="Times New Roman" w:hAnsi="Times New Roman"/>
          <w:color w:val="000000" w:themeColor="text1"/>
          <w:sz w:val="24"/>
          <w:szCs w:val="24"/>
        </w:rPr>
        <w:t>разработано в соответствии со следующими законодательными, нормативно-правовыми актами и рекомендательными документами:</w:t>
      </w:r>
    </w:p>
    <w:p w:rsidR="006E0EC9" w:rsidRPr="00C7524F" w:rsidRDefault="006E0EC9" w:rsidP="006E0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Федеральный Закон Российской Федерации </w:t>
      </w:r>
      <w:r w:rsidR="008D0291"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№ 273-ФЗ </w:t>
      </w: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«Об образовании в Российской Федерации» </w:t>
      </w:r>
      <w:r w:rsidR="008D0291"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01.09.2013г.</w:t>
      </w:r>
      <w:r w:rsidRPr="00C752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E0EC9" w:rsidRPr="00C7524F" w:rsidRDefault="006E0EC9" w:rsidP="006E0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Федеральный Закон Российской Федерации от 06.10.2003 № 131-ФЗ «Об общих принципах организации местного самоуправления в Российской Федерации» (с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>. и доп.);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Федеральный Закон Российской Федерации от 27.05.1998 № 76-ФЗ «О статусе военнослужащих» (с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>. и доп.);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Федеральный Закон Российской Федерации от 07.02.2011 № 3 – ФЗ «О полиции» (с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>. и доп.);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Федеральный Закон Российской Федерации от 28.12.2010 № 403 – ФЗ                           «О следственном комитете Российской Федерации» (с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>. и доп.);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>- Федеральный Закон Российской Федерации от 30.12.2012 № 283-ФЗ                                «О социальных гарантиях сотрудникам некоторых федеральных органов исполнительной власти и внесение изменений в отдельные законодательные акты Российской Федерации»;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Федеральный Закон Российской Федерации от 27.07.2006 № 152 – ФЗ                            «О персональных данных» (с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>. и доп.);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Федеральный Закон Российской Федерации от 17.01.1992 № 2202-1 – ФЗ «О прокуратуре Российской Федерации» (с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>. и доп.);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>- Федеральный Закон от 25.07.2002 № 115-ФЗ «О правовом положении иностранных граждан в Российской Федерации»;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Закон Российской Федерации от 26.06.1992 № 3132-1 «О статусе судей в Российской Федерации» (с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. и доп.); 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>-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Указ Президента Российской Федерации от 02.10.1992 № 1157                                                   «О дополнительных мерах государственной поддержки инвалидов» (с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>. и доп.);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Указ Президента Российской Федерации от 05.05.1992 № 431 «О мерах по социальной поддержке многодетных семей» (с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. и доп.); </w:t>
      </w:r>
    </w:p>
    <w:p w:rsidR="00411EB7" w:rsidRPr="00C7524F" w:rsidRDefault="00411EB7" w:rsidP="00411E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Письмо Министерства образования и науки Российской Федерации департамента государственной политики в сфере общего образования от 8 августа </w:t>
      </w:r>
      <w:smartTag w:uri="urn:schemas-microsoft-com:office:smarttags" w:element="metricconverter">
        <w:smartTagPr>
          <w:attr w:name="ProductID" w:val="2013 г"/>
        </w:smartTagPr>
        <w:r w:rsidRPr="00C7524F">
          <w:rPr>
            <w:rFonts w:ascii="Times New Roman" w:hAnsi="Times New Roman"/>
            <w:color w:val="000000" w:themeColor="text1"/>
            <w:sz w:val="24"/>
            <w:szCs w:val="24"/>
          </w:rPr>
          <w:t>2013 г</w:t>
        </w:r>
      </w:smartTag>
      <w:r w:rsidRPr="00C7524F">
        <w:rPr>
          <w:rFonts w:ascii="Times New Roman" w:hAnsi="Times New Roman"/>
          <w:color w:val="000000" w:themeColor="text1"/>
          <w:sz w:val="24"/>
          <w:szCs w:val="24"/>
        </w:rPr>
        <w:t>. № 08-1063 «О рекомендациях по порядку комплектования дошкольных образовательных учреждений»;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- 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контртеррористических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Северо-Кавказского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региона Российской Федерации»;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>- Приказ Министерства по делам гражданской обороны, чрезвычайных ситуаций и ликвидаций последствий стихийных бедствий от 03.11.2011 № 668 «Об утверждении Инструкции о порядке применения Положения о службе в органах внутренних дел Российской Федерации в системе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Приказ Министра обороны Российской Федерации от 26.01.2000 № 44                                     «О дополнительных мерах по социальной защите членов семей военнослужащих, выполнявших задачи на территории </w:t>
      </w:r>
      <w:proofErr w:type="spellStart"/>
      <w:r w:rsidRPr="00C7524F">
        <w:rPr>
          <w:rFonts w:ascii="Times New Roman" w:hAnsi="Times New Roman"/>
          <w:color w:val="000000" w:themeColor="text1"/>
          <w:sz w:val="24"/>
          <w:szCs w:val="24"/>
        </w:rPr>
        <w:t>Северо-Кавказского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региона Российской Федерации и погибших (пропавших без вести), умерших, ставших инвалидами в связи с исполнением служебных обязанностей»;</w:t>
      </w:r>
    </w:p>
    <w:p w:rsidR="00685781" w:rsidRPr="00C7524F" w:rsidRDefault="00685781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>- Приказ Управления образования города Пензы № 168 от 21.10.2019г.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(детский сады)»</w:t>
      </w:r>
      <w:r w:rsidR="008523D3" w:rsidRPr="00C752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523D3" w:rsidRPr="00C7524F" w:rsidRDefault="008523D3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>- Дополнение к ФЗ РФ «О внесении изменений в статью 54 Семейного кодекса Российской Федерации» и статью 67 ФЗ «Об образовании в Российской Федерации»;</w:t>
      </w:r>
    </w:p>
    <w:p w:rsidR="006E0EC9" w:rsidRPr="00C7524F" w:rsidRDefault="006E0EC9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>- «Санитарно-эпидемиологические требования к устройству, содержанию и организации режима работы дошкольных образовательных организаций.</w:t>
      </w:r>
      <w:r w:rsidRPr="00C752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7524F">
        <w:rPr>
          <w:rFonts w:ascii="Times New Roman" w:hAnsi="Times New Roman"/>
          <w:color w:val="000000" w:themeColor="text1"/>
          <w:sz w:val="24"/>
          <w:szCs w:val="24"/>
        </w:rPr>
        <w:t>СанПиН</w:t>
      </w:r>
      <w:proofErr w:type="spellEnd"/>
      <w:r w:rsidRPr="00C7524F">
        <w:rPr>
          <w:rFonts w:ascii="Times New Roman" w:hAnsi="Times New Roman"/>
          <w:color w:val="000000" w:themeColor="text1"/>
          <w:sz w:val="24"/>
          <w:szCs w:val="24"/>
        </w:rPr>
        <w:t xml:space="preserve"> 2.4.1.3049 – 13», утвержденные постановлением Главного государственного санитарного врача Российской Федерации 15.05.2013 № 26;</w:t>
      </w:r>
      <w:proofErr w:type="gramEnd"/>
    </w:p>
    <w:p w:rsidR="00411EB7" w:rsidRPr="00C7524F" w:rsidRDefault="00411EB7" w:rsidP="006E0E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/>
          <w:color w:val="000000" w:themeColor="text1"/>
          <w:sz w:val="24"/>
          <w:szCs w:val="24"/>
        </w:rPr>
        <w:t>- Устав Муниципального бюджетного дошкольного образовательного учреждения детского сада № 89 города Пензы «Солнечный лучик».</w:t>
      </w:r>
    </w:p>
    <w:p w:rsidR="006E0EC9" w:rsidRPr="00C7524F" w:rsidRDefault="005C5137" w:rsidP="005C5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1.3. 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Учет детей, нуждающихся в предоставлении места в </w:t>
      </w:r>
      <w:r w:rsidR="004F03B1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МБДОУ,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реализующем основную образовательную программу дошкольного образования </w:t>
      </w:r>
      <w:r w:rsidR="004F03B1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это муниципальная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услуга регистрации детей, нуждаю</w:t>
      </w:r>
      <w:r w:rsidR="004F03B1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щихся в предоставлении места в у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чреждении, на едином общедоступном портале, специально созданном в сети Интернет, фиксирующая дату постановки ребенка на учет, желаемую дату предоставления ребенку места в учреждении, возраст ребенка.</w:t>
      </w:r>
      <w:proofErr w:type="gramEnd"/>
    </w:p>
    <w:p w:rsidR="006E0EC9" w:rsidRPr="00C7524F" w:rsidRDefault="006E0EC9" w:rsidP="005C5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постановки детей на учет является формирование "электронной очереди" - поименного списка детей, нуждающихся в дошкольном образовании и присмотре и уходе в </w:t>
      </w:r>
      <w:r w:rsidR="004F03B1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МБДОУ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EC9" w:rsidRPr="00C7524F" w:rsidRDefault="004F03B1" w:rsidP="005C51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Под очередностью в МБДОУ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понимается спи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сок детей, поставленных на учет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места в дошкольном учреждении в текущем учебном году, но таким местом не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обеспеченных на дату начала учебного года (1 сентября текущего учебного года). Показатели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очередности - это численность детей, входящих в указанный список.</w:t>
      </w:r>
    </w:p>
    <w:p w:rsidR="008572DB" w:rsidRPr="00C7524F" w:rsidRDefault="006E0EC9" w:rsidP="00CA5DE4">
      <w:pPr>
        <w:pStyle w:val="Default"/>
        <w:jc w:val="both"/>
        <w:rPr>
          <w:color w:val="000000" w:themeColor="text1"/>
        </w:rPr>
      </w:pPr>
      <w:r w:rsidRPr="00C7524F">
        <w:rPr>
          <w:color w:val="000000" w:themeColor="text1"/>
        </w:rPr>
        <w:t xml:space="preserve"> </w:t>
      </w:r>
      <w:proofErr w:type="gramStart"/>
      <w:r w:rsidRPr="00C7524F">
        <w:rPr>
          <w:color w:val="000000" w:themeColor="text1"/>
        </w:rPr>
        <w:t>С целью получения объективной информации о численности детей, поставленных на учет</w:t>
      </w:r>
      <w:r w:rsidR="004F03B1" w:rsidRPr="00C7524F">
        <w:rPr>
          <w:color w:val="000000" w:themeColor="text1"/>
        </w:rPr>
        <w:t xml:space="preserve"> для зачисления в МБДОУ</w:t>
      </w:r>
      <w:r w:rsidRPr="00C7524F">
        <w:rPr>
          <w:color w:val="000000" w:themeColor="text1"/>
        </w:rPr>
        <w:t>, а также о численности детей, нуждающихся в предоставлении места в</w:t>
      </w:r>
      <w:r w:rsidR="004F03B1" w:rsidRPr="00C7524F">
        <w:rPr>
          <w:color w:val="000000" w:themeColor="text1"/>
        </w:rPr>
        <w:t xml:space="preserve"> МБДОУ</w:t>
      </w:r>
      <w:r w:rsidRPr="00C7524F">
        <w:rPr>
          <w:color w:val="000000" w:themeColor="text1"/>
        </w:rPr>
        <w:t xml:space="preserve"> в текущем учебном году (актуальный спрос) и в последующие годы (отложенный</w:t>
      </w:r>
      <w:r w:rsidR="004F03B1" w:rsidRPr="00C7524F">
        <w:rPr>
          <w:color w:val="000000" w:themeColor="text1"/>
        </w:rPr>
        <w:t xml:space="preserve"> </w:t>
      </w:r>
      <w:r w:rsidRPr="00C7524F">
        <w:rPr>
          <w:color w:val="000000" w:themeColor="text1"/>
        </w:rPr>
        <w:t>спрос), органы государственной власти субъекта Российской Федерации создают единый</w:t>
      </w:r>
      <w:r w:rsidR="004F03B1" w:rsidRPr="00C7524F">
        <w:rPr>
          <w:color w:val="000000" w:themeColor="text1"/>
        </w:rPr>
        <w:t xml:space="preserve"> </w:t>
      </w:r>
      <w:r w:rsidRPr="00C7524F">
        <w:rPr>
          <w:color w:val="000000" w:themeColor="text1"/>
        </w:rPr>
        <w:t>информационный ресурс (ЕИР), аккумулирующий данные о численности детей, поставленных на</w:t>
      </w:r>
      <w:r w:rsidR="004F03B1" w:rsidRPr="00C7524F">
        <w:rPr>
          <w:color w:val="000000" w:themeColor="text1"/>
        </w:rPr>
        <w:t xml:space="preserve"> </w:t>
      </w:r>
      <w:r w:rsidRPr="00C7524F">
        <w:rPr>
          <w:color w:val="000000" w:themeColor="text1"/>
        </w:rPr>
        <w:t>учет во всех городских</w:t>
      </w:r>
      <w:proofErr w:type="gramEnd"/>
      <w:r w:rsidRPr="00C7524F">
        <w:rPr>
          <w:color w:val="000000" w:themeColor="text1"/>
        </w:rPr>
        <w:t xml:space="preserve"> </w:t>
      </w:r>
      <w:proofErr w:type="gramStart"/>
      <w:r w:rsidRPr="00C7524F">
        <w:rPr>
          <w:color w:val="000000" w:themeColor="text1"/>
        </w:rPr>
        <w:t>округах</w:t>
      </w:r>
      <w:proofErr w:type="gramEnd"/>
      <w:r w:rsidRPr="00C7524F">
        <w:rPr>
          <w:color w:val="000000" w:themeColor="text1"/>
        </w:rPr>
        <w:t xml:space="preserve"> (муниципальных районах), расположенных на территории</w:t>
      </w:r>
      <w:r w:rsidR="004F03B1" w:rsidRPr="00C7524F">
        <w:rPr>
          <w:color w:val="000000" w:themeColor="text1"/>
        </w:rPr>
        <w:t xml:space="preserve"> </w:t>
      </w:r>
      <w:r w:rsidRPr="00C7524F">
        <w:rPr>
          <w:color w:val="000000" w:themeColor="text1"/>
        </w:rPr>
        <w:t>субъекта Российской Федерации.</w:t>
      </w:r>
      <w:r w:rsidR="008572DB" w:rsidRPr="00C7524F">
        <w:rPr>
          <w:color w:val="000000" w:themeColor="text1"/>
        </w:rPr>
        <w:t xml:space="preserve"> </w:t>
      </w:r>
    </w:p>
    <w:p w:rsidR="006E0EC9" w:rsidRPr="00C7524F" w:rsidRDefault="006E0EC9" w:rsidP="00CA5DE4">
      <w:pPr>
        <w:pStyle w:val="Default"/>
        <w:ind w:firstLine="708"/>
        <w:jc w:val="both"/>
        <w:rPr>
          <w:color w:val="000000" w:themeColor="text1"/>
        </w:rPr>
      </w:pPr>
      <w:r w:rsidRPr="00C7524F">
        <w:rPr>
          <w:color w:val="000000" w:themeColor="text1"/>
        </w:rPr>
        <w:t xml:space="preserve">Под порядком комплектования </w:t>
      </w:r>
      <w:r w:rsidR="004F03B1" w:rsidRPr="00C7524F">
        <w:rPr>
          <w:color w:val="000000" w:themeColor="text1"/>
        </w:rPr>
        <w:t>МБ</w:t>
      </w:r>
      <w:r w:rsidRPr="00C7524F">
        <w:rPr>
          <w:color w:val="000000" w:themeColor="text1"/>
        </w:rPr>
        <w:t>ДОУ понимается последовательность действий учредителя</w:t>
      </w:r>
      <w:r w:rsidR="004F03B1" w:rsidRPr="00C7524F">
        <w:rPr>
          <w:color w:val="000000" w:themeColor="text1"/>
        </w:rPr>
        <w:t xml:space="preserve"> </w:t>
      </w:r>
      <w:r w:rsidRPr="00C7524F">
        <w:rPr>
          <w:color w:val="000000" w:themeColor="text1"/>
        </w:rPr>
        <w:t xml:space="preserve">при формировании контингента воспитанников дошкольных учреждений, </w:t>
      </w:r>
      <w:proofErr w:type="gramStart"/>
      <w:r w:rsidRPr="00C7524F">
        <w:rPr>
          <w:color w:val="000000" w:themeColor="text1"/>
        </w:rPr>
        <w:t>осуществляемых</w:t>
      </w:r>
      <w:proofErr w:type="gramEnd"/>
      <w:r w:rsidRPr="00C7524F">
        <w:rPr>
          <w:color w:val="000000" w:themeColor="text1"/>
        </w:rPr>
        <w:t xml:space="preserve"> в том</w:t>
      </w:r>
      <w:r w:rsidR="004F03B1" w:rsidRPr="00C7524F">
        <w:rPr>
          <w:color w:val="000000" w:themeColor="text1"/>
        </w:rPr>
        <w:t xml:space="preserve"> </w:t>
      </w:r>
      <w:r w:rsidRPr="00C7524F">
        <w:rPr>
          <w:color w:val="000000" w:themeColor="text1"/>
        </w:rPr>
        <w:t>числе ЕИР</w:t>
      </w:r>
      <w:r w:rsidR="009034AA" w:rsidRPr="00C7524F">
        <w:rPr>
          <w:color w:val="000000" w:themeColor="text1"/>
        </w:rPr>
        <w:t xml:space="preserve">  РИС «Электронный детский сад», соз</w:t>
      </w:r>
      <w:r w:rsidR="00CA5DE4" w:rsidRPr="00C7524F">
        <w:rPr>
          <w:color w:val="000000" w:themeColor="text1"/>
        </w:rPr>
        <w:t>данной</w:t>
      </w:r>
      <w:r w:rsidR="009034AA" w:rsidRPr="00C7524F">
        <w:rPr>
          <w:color w:val="000000" w:themeColor="text1"/>
        </w:rPr>
        <w:t xml:space="preserve"> Министерством образования Пензенской области</w:t>
      </w:r>
      <w:r w:rsidRPr="00C7524F">
        <w:rPr>
          <w:color w:val="000000" w:themeColor="text1"/>
        </w:rPr>
        <w:t xml:space="preserve"> в муниципальном районе  или в субъекте Российской</w:t>
      </w:r>
      <w:r w:rsidR="004F03B1" w:rsidRPr="00C7524F">
        <w:rPr>
          <w:color w:val="000000" w:themeColor="text1"/>
        </w:rPr>
        <w:t xml:space="preserve"> </w:t>
      </w:r>
      <w:r w:rsidRPr="00C7524F">
        <w:rPr>
          <w:color w:val="000000" w:themeColor="text1"/>
        </w:rPr>
        <w:t xml:space="preserve">Федерации. </w:t>
      </w:r>
      <w:r w:rsidR="00CA5DE4" w:rsidRPr="00C7524F">
        <w:rPr>
          <w:color w:val="000000" w:themeColor="text1"/>
        </w:rPr>
        <w:t xml:space="preserve">Юридическим собственником системы является 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области». </w:t>
      </w:r>
      <w:r w:rsidRPr="00C7524F">
        <w:rPr>
          <w:color w:val="000000" w:themeColor="text1"/>
        </w:rPr>
        <w:t xml:space="preserve">При установлении порядка комплектования </w:t>
      </w:r>
      <w:r w:rsidR="004F03B1" w:rsidRPr="00C7524F">
        <w:rPr>
          <w:color w:val="000000" w:themeColor="text1"/>
        </w:rPr>
        <w:t>МБ</w:t>
      </w:r>
      <w:r w:rsidRPr="00C7524F">
        <w:rPr>
          <w:color w:val="000000" w:themeColor="text1"/>
        </w:rPr>
        <w:t>ДОУ обеспечивается соблюдение прав</w:t>
      </w:r>
      <w:r w:rsidR="004F03B1" w:rsidRPr="00C7524F">
        <w:rPr>
          <w:color w:val="000000" w:themeColor="text1"/>
        </w:rPr>
        <w:t xml:space="preserve"> </w:t>
      </w:r>
      <w:r w:rsidRPr="00C7524F">
        <w:rPr>
          <w:color w:val="000000" w:themeColor="text1"/>
        </w:rPr>
        <w:t>граждан в области образования, установленных законодательством Российской Федерации.</w:t>
      </w:r>
      <w:r w:rsidR="004F03B1" w:rsidRPr="00C7524F">
        <w:rPr>
          <w:color w:val="000000" w:themeColor="text1"/>
        </w:rPr>
        <w:t xml:space="preserve"> </w:t>
      </w:r>
      <w:r w:rsidRPr="00C7524F">
        <w:rPr>
          <w:color w:val="000000" w:themeColor="text1"/>
        </w:rPr>
        <w:t>Учреждения комплектуются детьми, поставленными на учет для предоставления места в</w:t>
      </w:r>
      <w:r w:rsidR="004F03B1" w:rsidRPr="00C7524F">
        <w:rPr>
          <w:color w:val="000000" w:themeColor="text1"/>
        </w:rPr>
        <w:t xml:space="preserve"> МБДОУ</w:t>
      </w:r>
      <w:r w:rsidRPr="00C7524F">
        <w:rPr>
          <w:color w:val="000000" w:themeColor="text1"/>
        </w:rPr>
        <w:t>.</w:t>
      </w:r>
    </w:p>
    <w:p w:rsidR="004F03B1" w:rsidRPr="00C7524F" w:rsidRDefault="004F03B1" w:rsidP="004F03B1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0EC9" w:rsidRPr="00C7524F" w:rsidRDefault="006E0EC9" w:rsidP="004F0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</w:t>
      </w:r>
      <w:r w:rsidR="004F03B1"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Учёт</w:t>
      </w:r>
      <w:r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детей, нуждающихся</w:t>
      </w:r>
      <w:r w:rsidR="004F03B1"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предоставлении места в </w:t>
      </w:r>
      <w:r w:rsidR="004F03B1"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ДОУ</w:t>
      </w:r>
    </w:p>
    <w:p w:rsidR="004F03B1" w:rsidRPr="00C7524F" w:rsidRDefault="004F03B1" w:rsidP="004F0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EC9" w:rsidRPr="00C7524F" w:rsidRDefault="004F03B1" w:rsidP="004F0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Учет осуществляется в целях обеспечения "прозрачности" процедуры приема детей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ДОУ,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избежания</w:t>
      </w:r>
      <w:proofErr w:type="spellEnd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нарушений прав ребенка при приеме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ДОУ, планирования обеспечения необходимого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достаточного количества мест в учреждениях на конкретную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дату для удовлетворения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потребности граждан в дошкольном образовании, а также присмотре и уходе за детьми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дошкольного возраста.</w:t>
      </w:r>
    </w:p>
    <w:p w:rsidR="006E0EC9" w:rsidRPr="00C7524F" w:rsidRDefault="004F03B1" w:rsidP="00C37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 осуществляется в порядке, установленном органами местного самоуправления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Учет осуществляет 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Учет может производиться на электронном и  бумажном 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носителях</w:t>
      </w:r>
      <w:proofErr w:type="gramEnd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указанием фамилии и имени ребенка, его возраста (числа полных лет), даты постановки на учет и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желаемой даты предоставления места в 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ДОУ. Форма учетного документа утверждается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10E5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учреждением.</w:t>
      </w:r>
    </w:p>
    <w:p w:rsidR="006E0EC9" w:rsidRPr="00C7524F" w:rsidRDefault="00C377ED" w:rsidP="00C37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Учет включает:</w:t>
      </w:r>
    </w:p>
    <w:p w:rsidR="006E0EC9" w:rsidRPr="00C7524F" w:rsidRDefault="006E0EC9" w:rsidP="006E0E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 поименного списка (реестра) детей, нуждающихся в предоставлении места в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ДОУ, в соответствии с датой постановки на учет и наличием права на предоставление места в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в первоочередном порядке (если таковое имеется). В зависимости от даты, с которой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планируется посещение ребенком 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ДОУ, реестр дифференцируется на списки </w:t>
      </w:r>
      <w:proofErr w:type="spellStart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погодового</w:t>
      </w:r>
      <w:proofErr w:type="spellEnd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учета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детей, нуждающихся в предоставлении места в 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в текущем учебном году (с 1 сентября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текущего календарного года) (актуальный спрос) и в последующие годы (отложенный спрос);</w:t>
      </w:r>
    </w:p>
    <w:p w:rsidR="006E0EC9" w:rsidRPr="00C7524F" w:rsidRDefault="006E0EC9" w:rsidP="006E0E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систематическое обновление реестра с учетом предоставления детям мест в 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ДОУ;</w:t>
      </w:r>
    </w:p>
    <w:p w:rsidR="006E0EC9" w:rsidRPr="00C7524F" w:rsidRDefault="006E0EC9" w:rsidP="006E0E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списка "очередников" из числа детей, нуждающихся в предоставлении места в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в текущем учебном году, но таким местом не обеспеченных на дату начала учебного года (1сентября текущего учебного года).</w:t>
      </w:r>
    </w:p>
    <w:p w:rsidR="006E0EC9" w:rsidRPr="00C7524F" w:rsidRDefault="00C377ED" w:rsidP="00C377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Учет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организовывается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</w:t>
      </w:r>
      <w:r w:rsidR="00CA5DE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 «Электронный детский сад»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единый информационный ресурс (ЕИР),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созданный в </w:t>
      </w:r>
      <w:proofErr w:type="spellStart"/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proofErr w:type="gramEnd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субъекте Российской Федерации.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 на учет осуществляется путем заполнения интерактивной формы заявления на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 организованном общедоступном портале в сети Интернет родителями (законными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ставителями) либо универсальным специалистом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МБДОУ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личного обращения родителей (законных представителей) либо по их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письменному за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явлению в адрес МБДОУ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. Письменное заявление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направлено почтовым сообщением или по адресу электронной почты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МБДОУ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EC9" w:rsidRPr="00C7524F" w:rsidRDefault="00C377ED" w:rsidP="00C377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В заявлении о постановке на учет в обязательном порядке указываются дата рождения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ребенка, дата, с которой планируется начало посещения ребенком дошкольного учреждения, адрес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фактического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проживания ребенка, желательное </w:t>
      </w:r>
      <w:r w:rsidR="00946D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. При постановке на учет при личном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обращении родители (законные представители) предъявляют паспорт или иной документ,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удостоверяющий личность родителей (законных представителей), свидетельство о рождении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ребенка, документы, удостоверяющие право на предоставление места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в первоочередном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порядке (если таковое имеется). При постановке на учет на специально организованном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общедоступном портале в сети Интернет (далее - Портал) к интерактивной форме заявления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прилагаются электронные образцы документов, подтверждающих сведения, указанные в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заявлении.</w:t>
      </w:r>
    </w:p>
    <w:p w:rsidR="006E0EC9" w:rsidRPr="00C7524F" w:rsidRDefault="006E0EC9" w:rsidP="00C377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заполнении интерактивной формы заявления </w:t>
      </w:r>
      <w:r w:rsidR="00CA5DE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 «Электронный детский сад»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ЕИР формирует список учреждений, из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которых родители (законные представители) могут выбрать не более трех учреждений: первое из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выбранных учреждений является приоритетным, другие - дополнительными.</w:t>
      </w:r>
      <w:proofErr w:type="gramEnd"/>
    </w:p>
    <w:p w:rsidR="006E0EC9" w:rsidRPr="00C7524F" w:rsidRDefault="00C377ED" w:rsidP="00C377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Портал должен обеспечивать возможность отдельной постановки на учет детей 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</w:p>
    <w:p w:rsidR="006E0EC9" w:rsidRPr="00C7524F" w:rsidRDefault="006E0EC9" w:rsidP="00C37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ограниченными возможностями здоровья для предоставления места в дошкольном учреждении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или дошкольной группе компенсирующей, комбинированной или оздоровительной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направленности для своевременной коррекции недостатков в физическом и (или) психическом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развитии. Для этого на портале организуется отдельный</w:t>
      </w:r>
      <w:r w:rsidR="00CA5DE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РИС «Электронный детский сад»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ЕИР для муниципальной или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региональной </w:t>
      </w:r>
      <w:proofErr w:type="spellStart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медико-психолого-педагогической</w:t>
      </w:r>
      <w:proofErr w:type="spellEnd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 (далее - ПМПК).</w:t>
      </w:r>
    </w:p>
    <w:p w:rsidR="006E0EC9" w:rsidRPr="00C7524F" w:rsidRDefault="006E0EC9" w:rsidP="00281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регистрации заявления в </w:t>
      </w:r>
      <w:r w:rsidR="00CA5DE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 «Электронный детский сад»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ЕИР ребенок направляется на обследование в</w:t>
      </w:r>
      <w:r w:rsidR="00C377ED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</w:t>
      </w:r>
      <w:proofErr w:type="gramEnd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ПМПК, которая принимает решение о необходимости</w:t>
      </w:r>
      <w:r w:rsidR="00A83B8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ребенку места в дошкольном учреждении или дошкольной группе</w:t>
      </w:r>
      <w:r w:rsidR="00A83B8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компенсирующей, комбинированной или оздоровительной направленности. На основании</w:t>
      </w:r>
      <w:r w:rsidR="00281891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решения ПМПК ребенок вносится в список детей с ограниченными возможностями здоровья,</w:t>
      </w:r>
      <w:r w:rsidR="00A83B8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которым необходимо предоставить место в дошкольном учреждении или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дошкольной группе</w:t>
      </w:r>
      <w:r w:rsidR="00A83B8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компенсирующей, комбинированной или оздоровительной направленности.</w:t>
      </w:r>
    </w:p>
    <w:p w:rsidR="006E0EC9" w:rsidRPr="00C7524F" w:rsidRDefault="00281891" w:rsidP="00C37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2.7.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Родителям (законным представителям) детей, представившим документы о постановке на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учет лично, выдается сертификат </w:t>
      </w:r>
      <w:r w:rsidR="004A26DB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(уведомление)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(обязательство органов местного самоуправления) о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предоставлении ребенку с требуемой даты места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(далее - сертификат) с указанием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 услуги дошкольного образования в соответствии с нормативом, установленным в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соответствующем муниципальном районе или городском округе (субъекте Российской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Федерации).</w:t>
      </w:r>
      <w:proofErr w:type="gramEnd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Родителям (законным представителям) детей, осуществившим постановку на учет на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 организованном общедоступном портале в сети Интернет, по электронной почте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высылается электронная версия сертификата.</w:t>
      </w:r>
    </w:p>
    <w:p w:rsidR="006E0EC9" w:rsidRPr="00C7524F" w:rsidRDefault="006E0EC9" w:rsidP="00281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</w:t>
      </w:r>
      <w:r w:rsidR="004A26DB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(уведомление)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содержит информацию:</w:t>
      </w:r>
    </w:p>
    <w:p w:rsidR="006E0EC9" w:rsidRPr="00C7524F" w:rsidRDefault="006E0EC9" w:rsidP="002818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 регистрационном номере заявления о постановке на учет;</w:t>
      </w:r>
    </w:p>
    <w:p w:rsidR="006E0EC9" w:rsidRPr="00C7524F" w:rsidRDefault="006E0EC9" w:rsidP="00C377E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 контактных телефонах или сайте уполномоченного органа или организации, по которому</w:t>
      </w:r>
      <w:r w:rsidR="00281891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(на котором) родители (законные представители) могут узнать о продвижении очереди;</w:t>
      </w:r>
    </w:p>
    <w:p w:rsidR="006E0EC9" w:rsidRPr="00C7524F" w:rsidRDefault="006E0EC9" w:rsidP="00C377E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вариативных формах дошкольного образования, которые </w:t>
      </w:r>
      <w:proofErr w:type="gramStart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могут быть предоставлены</w:t>
      </w:r>
      <w:r w:rsidR="00281891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ребенку временно начиная</w:t>
      </w:r>
      <w:proofErr w:type="gramEnd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желаемой даты начала посещения </w:t>
      </w:r>
      <w:r w:rsidR="007E75D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в течение установленного</w:t>
      </w:r>
      <w:r w:rsidR="00281891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времени (но не дольше календарного года с желаемой даты) при невозможности предоставить</w:t>
      </w:r>
      <w:r w:rsidR="007E75D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в </w:t>
      </w:r>
      <w:r w:rsidR="007E75D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МБДОУ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EC9" w:rsidRPr="00C7524F" w:rsidRDefault="007E75D9" w:rsidP="007E75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МБДОУ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через </w:t>
      </w:r>
      <w:r w:rsidR="00CA5DE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 «Электронный детский сад»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ЕИР составляют списки поставленных на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учет детей, нуждающихся в предоставлении места в </w:t>
      </w:r>
      <w:r w:rsidR="00946D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в текущем учебном году и в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последующие годы в соответствии с датой постановки на учет и с учетом права на предоставление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места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в первоочередном порядке.</w:t>
      </w:r>
    </w:p>
    <w:p w:rsidR="007E75D9" w:rsidRPr="00C7524F" w:rsidRDefault="007E75D9" w:rsidP="007E75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2.9.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детей, нуждающихся в предоставлении места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с 1 сентября текущего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календарного года, формируется на определенную дату (не позднее даты начала комплектования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дошкольных учреждений), установленную учредителем (например, на 1 июня календарного года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ребенку места с 1 сентября календарного года).</w:t>
      </w:r>
      <w:proofErr w:type="gramEnd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После установленной даты в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список детей, нуждающихся в предоставлении места в дошкольном учреждении с 1 сентября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текущего календарного года, могут быть дополнительно включены только дети, имеющие право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первоочередного (внеочередного) приема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ДОУ.</w:t>
      </w:r>
      <w:proofErr w:type="gramEnd"/>
    </w:p>
    <w:p w:rsidR="007E75D9" w:rsidRPr="00C7524F" w:rsidRDefault="006E0EC9" w:rsidP="007E75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Дети, родители которых заполнили заявление о постановке на учет после установленной</w:t>
      </w:r>
      <w:r w:rsidR="007E75D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даты (после 1 июня текущего календарного года), включаются в список детей, которым место в</w:t>
      </w:r>
      <w:r w:rsidR="007E75D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необходимо предоставить с 1 сентября следующего календарного года.</w:t>
      </w:r>
    </w:p>
    <w:p w:rsidR="006E0EC9" w:rsidRPr="00C7524F" w:rsidRDefault="006E0EC9" w:rsidP="007E75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После установленной даты в список детей могут быть также внесены изменения, касающиеся</w:t>
      </w:r>
      <w:r w:rsidR="007E75D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переноса даты поступления в </w:t>
      </w:r>
      <w:r w:rsidR="007E75D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на последующие периоды и изменения данных ребенка.</w:t>
      </w:r>
    </w:p>
    <w:p w:rsidR="006E0EC9" w:rsidRPr="00C7524F" w:rsidRDefault="007E75D9" w:rsidP="007E75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10. Родители (законные представители) имеют право в срок до установленной учредителем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даты (например, до 1 июня года, в котором планируется зачисление ребенка в </w:t>
      </w:r>
      <w:r w:rsidR="00946D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ДОУ), внести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изменения в заявление с сохранением даты постановки ребенка на учет:</w:t>
      </w:r>
    </w:p>
    <w:p w:rsidR="006E0EC9" w:rsidRPr="00C7524F" w:rsidRDefault="006E0EC9" w:rsidP="007E75D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изменить ранее выбранный год поступления ребенка в </w:t>
      </w:r>
      <w:r w:rsidR="007E75D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ДОУ;</w:t>
      </w:r>
    </w:p>
    <w:p w:rsidR="006E0EC9" w:rsidRPr="00C7524F" w:rsidRDefault="006E0EC9" w:rsidP="007E75D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изменить выбранные ранее учреждения;</w:t>
      </w:r>
    </w:p>
    <w:p w:rsidR="006E0EC9" w:rsidRPr="00C7524F" w:rsidRDefault="006E0EC9" w:rsidP="007E75D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при желании сменить учреждение, которое уже посещает ребенок, на другое, расположенное</w:t>
      </w:r>
      <w:r w:rsidR="007E75D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городского округа или муниципального района (субъекта Российской Федерации);</w:t>
      </w:r>
      <w:proofErr w:type="gramEnd"/>
    </w:p>
    <w:p w:rsidR="006E0EC9" w:rsidRPr="00C7524F" w:rsidRDefault="006E0EC9" w:rsidP="007E75D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изменить сведения о льготе;</w:t>
      </w:r>
    </w:p>
    <w:p w:rsidR="006E0EC9" w:rsidRPr="00C7524F" w:rsidRDefault="006E0EC9" w:rsidP="007E75D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изменить данные о ребенке (смена фамилии, имени, отчества, адреса).</w:t>
      </w:r>
    </w:p>
    <w:p w:rsidR="006E0EC9" w:rsidRPr="00C7524F" w:rsidRDefault="006E0EC9" w:rsidP="007E75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Родители (законные представители) могут внести изменения в заявление через </w:t>
      </w:r>
      <w:proofErr w:type="gramStart"/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личный</w:t>
      </w:r>
      <w:proofErr w:type="gramEnd"/>
    </w:p>
    <w:p w:rsidR="006E0EC9" w:rsidRPr="00C7524F" w:rsidRDefault="006E0EC9" w:rsidP="007E7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кабинет на Портале или при личном обращении в уполномоченный орган или </w:t>
      </w:r>
      <w:r w:rsidR="007E75D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МБДОУ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EC9" w:rsidRPr="00C7524F" w:rsidRDefault="007E75D9" w:rsidP="007E7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11. Дети, родители (законные представители) которых имеют право на внеочередное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зачисление ребенка в учреждение:</w:t>
      </w:r>
    </w:p>
    <w:p w:rsidR="003A18D4" w:rsidRPr="00C7524F" w:rsidRDefault="003A18D4" w:rsidP="003A18D4">
      <w:pPr>
        <w:pStyle w:val="ConsPlusNormal"/>
        <w:numPr>
          <w:ilvl w:val="0"/>
          <w:numId w:val="11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</w:r>
      <w:r w:rsidRPr="00C7524F">
        <w:rPr>
          <w:rFonts w:ascii="Times New Roman" w:hAnsi="Times New Roman"/>
          <w:color w:val="000000" w:themeColor="text1"/>
          <w:sz w:val="22"/>
          <w:szCs w:val="22"/>
        </w:rPr>
        <w:t xml:space="preserve">, а также непосредственных </w:t>
      </w:r>
      <w:r w:rsidRPr="00C7524F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</w:t>
      </w: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(Закон Российской Федерации от 15.05.1991 № 1244-1 «О</w:t>
      </w:r>
      <w:proofErr w:type="gram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социальной защите граждан, подвергшихся воздействию радиации вследствие катастрофы на Чернобыльской АЭС»);</w:t>
      </w:r>
    </w:p>
    <w:p w:rsidR="003A18D4" w:rsidRPr="00C7524F" w:rsidRDefault="003A18D4" w:rsidP="003A18D4">
      <w:pPr>
        <w:pStyle w:val="ConsPlusNormal"/>
        <w:numPr>
          <w:ilvl w:val="0"/>
          <w:numId w:val="11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дети граждан из подразделений особого риска, а также семей, потерявших кормильца из числа этих граждан (Постановление </w:t>
      </w:r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ВС</w:t>
      </w:r>
      <w:proofErr w:type="gram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РФ от 27.12.1991 N 2123-1 (ред. от 29.06.2015) «О распространении действия Закона РСФСР «О социальной защите граждан, подвергшихся воздействию радиации вследствие катастрофы на Чернобыльской АЭС" на граждан из подразделений особого риска»);</w:t>
      </w:r>
    </w:p>
    <w:p w:rsidR="003A18D4" w:rsidRPr="00C7524F" w:rsidRDefault="003A18D4" w:rsidP="003A18D4">
      <w:pPr>
        <w:pStyle w:val="ConsPlusNormal"/>
        <w:numPr>
          <w:ilvl w:val="0"/>
          <w:numId w:val="11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прокуроров (генеральных прокуроров Российской Федерации, их советников, старших помощников, помощников и помощников по особым поручениям, заместителей Генеральных прокуроров Российской Федерации, их помощников по особым поручениям, заместителей, старших помощников и помощников Главного военного прокурора, всех нижестоящих прокуроров, их заместителей, помощников прокуроров по особым поручениям, старших помощников и помощники прокуроров, старших прокуроров и прокуроров управлений и отделов, действующие в пределах своей</w:t>
      </w:r>
      <w:proofErr w:type="gram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компетенции (Федеральный закон от 17.01.1992 N 2202-1 «О прокуратуре Российской Федерации»);</w:t>
      </w:r>
    </w:p>
    <w:p w:rsidR="003A18D4" w:rsidRPr="00C7524F" w:rsidRDefault="003A18D4" w:rsidP="003A18D4">
      <w:pPr>
        <w:pStyle w:val="ConsPlusNormal"/>
        <w:numPr>
          <w:ilvl w:val="0"/>
          <w:numId w:val="11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3A18D4" w:rsidRPr="00C7524F" w:rsidRDefault="003A18D4" w:rsidP="003A18D4">
      <w:pPr>
        <w:pStyle w:val="ConsPlusNormal"/>
        <w:numPr>
          <w:ilvl w:val="0"/>
          <w:numId w:val="11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судей (Закон Российской Федерации от 26.06.1992 № 3132-1 «О статусе судей в Российской Федерации»);</w:t>
      </w:r>
    </w:p>
    <w:p w:rsidR="003A18D4" w:rsidRPr="00C7524F" w:rsidRDefault="003A18D4" w:rsidP="003A18D4">
      <w:pPr>
        <w:pStyle w:val="ConsPlusNormal"/>
        <w:numPr>
          <w:ilvl w:val="0"/>
          <w:numId w:val="11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</w:r>
      <w:proofErr w:type="spell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Северо-Кавказского</w:t>
      </w:r>
      <w:proofErr w:type="spell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региона Российской Федерации, а также сотрудников и военнослужащих Объединенной группировки войск (сил) по проведению </w:t>
      </w:r>
      <w:proofErr w:type="spell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контртеррористических</w:t>
      </w:r>
      <w:proofErr w:type="spell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операций на территории </w:t>
      </w:r>
      <w:proofErr w:type="spell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Северо-Кавказского</w:t>
      </w:r>
      <w:proofErr w:type="spell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региона Российской Федерации (Постановление Правительства</w:t>
      </w:r>
      <w:proofErr w:type="gram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контртеррористических</w:t>
      </w:r>
      <w:proofErr w:type="spell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Северо-Кавказского</w:t>
      </w:r>
      <w:proofErr w:type="spell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региона Российской Федерации»).</w:t>
      </w:r>
      <w:proofErr w:type="gramEnd"/>
    </w:p>
    <w:p w:rsidR="006E0EC9" w:rsidRPr="00C7524F" w:rsidRDefault="007E75D9" w:rsidP="00A20FA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12. Дети, родители (законные представители)</w:t>
      </w:r>
      <w:r w:rsidR="00A20F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имеют право на первоочередное</w:t>
      </w:r>
      <w:r w:rsidR="00A20F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зачисление ребенка в учреждение: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(Федеральный закон от 27.05.1998 № 76-ФЗ «О статусе военнослужащих»);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из многодетных семей (Указ Президента Российской Федерации от 05.05.1992 № 431 «О мерах по социальной поддержке семей»);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дети-инвалиды и дети,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Par78"/>
      <w:bookmarkEnd w:id="1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сотрудника полиции (Федеральный закон от 07.02.2011 № 3-ФЗ «О полиции»);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№ 3-ФЗ «О полиции»);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сотрудника полиции, умершего вследствие заболевания, полученного в период прохождения службы в полиции (Федеральный закон от 07.02.2011 № 3-ФЗ «О полиции»);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</w:t>
      </w: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и исключивших возможность дальнейшего прохождения службы в полиции (Федеральный закон от 07.02.2011 № 3-ФЗ «О полиции»);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3-ФЗ «О полиции»);</w:t>
      </w:r>
      <w:proofErr w:type="gramEnd"/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дети, находящиеся (находившиеся) на иждивении сотрудника полиции, гражданина Российской Федерации (Федеральный закон от 07.02.2011 № 3-ФЗ «О полиции»);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дети сотрудников органов внутренних дел, не являющихся сотрудниками полиции </w:t>
      </w:r>
      <w:bookmarkStart w:id="2" w:name="_Hlk357691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(Федеральный закон от 07.02.2011 № 3-ФЗ «О полиции»);</w:t>
      </w:r>
    </w:p>
    <w:bookmarkEnd w:id="2"/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 (Федеральный закон</w:t>
      </w:r>
      <w:proofErr w:type="gram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" w:name="Par86"/>
      <w:bookmarkEnd w:id="3"/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</w:t>
      </w:r>
      <w:proofErr w:type="gram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</w:t>
      </w:r>
      <w:proofErr w:type="gram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Российской Федерации»);</w:t>
      </w:r>
      <w:proofErr w:type="gramEnd"/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указанных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дети, находящиеся (находившиеся) на иждивении сотрудника, имеющего (имевшего) специальные звания и проходящего (проходившего)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гражданина Российской Федерации, указанных в </w:t>
      </w:r>
      <w:hyperlink w:anchor="Par86" w:tooltip="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" w:history="1">
        <w:r w:rsidRPr="00C7524F">
          <w:rPr>
            <w:rFonts w:ascii="Times New Roman" w:hAnsi="Times New Roman" w:cs="Times New Roman"/>
            <w:color w:val="000000" w:themeColor="text1"/>
            <w:sz w:val="22"/>
            <w:szCs w:val="22"/>
          </w:rPr>
          <w:t>абзацах шестнадцатом</w:t>
        </w:r>
      </w:hyperlink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двадцатом настоящего пункта (пункты 1 - 5 части 14 статьи 3 Федерального закона от 30.12.2012 № 283-ФЗ «О социальных гарантиях сотрудникам некоторых федеральных органов исполнительной</w:t>
      </w:r>
      <w:proofErr w:type="gramEnd"/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власти и внесении изменений в отдельные законодательные акты Российской Федерации»);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из неполных семей (одинокие матери) (Поручение Президента Российской Федерации от 04.05.2011 № Пр-1227);</w:t>
      </w:r>
    </w:p>
    <w:p w:rsidR="003A18D4" w:rsidRPr="00C7524F" w:rsidRDefault="003A18D4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дети медицинских работников медицинских организация первичного звена здравоохранения и скорой помощи (Поручение Президента Российской Федерации от 20.09.2019 № 1755-Пр);</w:t>
      </w:r>
    </w:p>
    <w:p w:rsidR="003A18D4" w:rsidRPr="00C7524F" w:rsidRDefault="000E551E" w:rsidP="003A18D4">
      <w:pPr>
        <w:pStyle w:val="ConsPlusNormal"/>
        <w:numPr>
          <w:ilvl w:val="0"/>
          <w:numId w:val="13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дети, </w:t>
      </w:r>
      <w:r w:rsidR="0011126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1126C"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проживающие в одной семье 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имеющие общее место жительства</w:t>
      </w:r>
      <w:r w:rsidR="0011126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1126C"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имеют </w:t>
      </w:r>
      <w:r w:rsidR="0011126C">
        <w:rPr>
          <w:rFonts w:ascii="Times New Roman" w:hAnsi="Times New Roman" w:cs="Times New Roman"/>
          <w:color w:val="000000" w:themeColor="text1"/>
          <w:sz w:val="22"/>
          <w:szCs w:val="22"/>
        </w:rPr>
        <w:t>право преимущественного</w:t>
      </w:r>
      <w:r w:rsidR="0011126C"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прием</w:t>
      </w:r>
      <w:r w:rsidR="0011126C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="0011126C"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обучение </w:t>
      </w:r>
      <w:r w:rsidR="0011126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основным образовательным программам дошкольного образования </w:t>
      </w:r>
      <w:r w:rsidR="0011126C"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в организации, в которых обучаются их братья и (или) сестры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ч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 3.1 ст. 67 Федерального</w:t>
      </w: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а от 29.12.2012 № 273</w:t>
      </w:r>
      <w:r w:rsidRPr="00C7524F">
        <w:rPr>
          <w:rFonts w:ascii="Times New Roman" w:hAnsi="Times New Roman" w:cs="Times New Roman"/>
          <w:color w:val="000000" w:themeColor="text1"/>
          <w:sz w:val="22"/>
          <w:szCs w:val="22"/>
        </w:rPr>
        <w:t>-ФЗ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(ред. от 27.12.2019г.) «Об образовании Российской Федерации»).</w:t>
      </w:r>
    </w:p>
    <w:p w:rsidR="006E0EC9" w:rsidRPr="00C7524F" w:rsidRDefault="006E0EC9" w:rsidP="00A20FA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Внутри одной льготной категории (право на внеочередное или первоочередное зачисление</w:t>
      </w:r>
      <w:r w:rsidR="00A20F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ребенка в учреждение) заявления выстраиваются по дате подачи заявления.</w:t>
      </w:r>
    </w:p>
    <w:p w:rsidR="003A18D4" w:rsidRPr="00C7524F" w:rsidRDefault="003A18D4" w:rsidP="00A20FA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0EC9" w:rsidRPr="00C7524F" w:rsidRDefault="006E0EC9" w:rsidP="00A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III. </w:t>
      </w:r>
      <w:r w:rsidR="00A20FAC"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</w:t>
      </w:r>
      <w:r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комплектования </w:t>
      </w:r>
      <w:r w:rsidR="00A20FAC"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ДОУ</w:t>
      </w:r>
    </w:p>
    <w:p w:rsidR="00A20FAC" w:rsidRPr="00C7524F" w:rsidRDefault="00A20FAC" w:rsidP="00A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6DB" w:rsidRPr="00C7524F" w:rsidRDefault="00A20FAC" w:rsidP="004A2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Порядок комплектования дошкольного образовательного учреждения определяется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чредителем в соответствии с законодательством Российской Федерации и закрепляется в уставе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A26DB" w:rsidRPr="00C7524F" w:rsidRDefault="004A26DB" w:rsidP="004A2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Pr="00C752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Основание для начала административной процедуры комплектование ДОУ. </w:t>
      </w:r>
    </w:p>
    <w:p w:rsidR="004A26DB" w:rsidRPr="00C7524F" w:rsidRDefault="004A26DB" w:rsidP="004A2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административной процедуры комплектование ДОУ является начало периода выдачи направлений на новый учебный год - 1 апреля текущего учебного года. Комплектование на новый учебный год проводится в период с 1 апреля по 31 августа.</w:t>
      </w:r>
    </w:p>
    <w:p w:rsidR="004A26DB" w:rsidRPr="00C7524F" w:rsidRDefault="004A26DB" w:rsidP="004A2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3.3.</w:t>
      </w:r>
      <w:r w:rsidRPr="00C752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Содержание, состав, продолжительность и (или) максимальный срок выполнения административной процедуры комплектование ДОУ. </w:t>
      </w:r>
    </w:p>
    <w:p w:rsidR="004A26DB" w:rsidRPr="00C7524F" w:rsidRDefault="004A26DB" w:rsidP="004A26DB">
      <w:pPr>
        <w:pStyle w:val="Default"/>
        <w:ind w:firstLine="708"/>
        <w:jc w:val="both"/>
        <w:rPr>
          <w:color w:val="000000" w:themeColor="text1"/>
        </w:rPr>
      </w:pPr>
      <w:r w:rsidRPr="00C7524F">
        <w:rPr>
          <w:b/>
          <w:bCs/>
          <w:color w:val="000000" w:themeColor="text1"/>
        </w:rPr>
        <w:t xml:space="preserve">Действия комиссии по комплектованию (доукомплектованию) ДОУ (далее – комиссия) на этапе подготовительной работы к началу периода комплектования на новый учебный год. </w:t>
      </w:r>
    </w:p>
    <w:p w:rsidR="004A26DB" w:rsidRPr="00C7524F" w:rsidRDefault="004A26DB" w:rsidP="004A26DB">
      <w:pPr>
        <w:pStyle w:val="Default"/>
        <w:ind w:firstLine="708"/>
        <w:jc w:val="both"/>
        <w:rPr>
          <w:color w:val="000000" w:themeColor="text1"/>
        </w:rPr>
      </w:pPr>
      <w:r w:rsidRPr="00C7524F">
        <w:rPr>
          <w:color w:val="000000" w:themeColor="text1"/>
        </w:rPr>
        <w:t xml:space="preserve">Члены Комиссии осуществляют надлежащее исполнение подготовительной работы к началу комплектования на новый учебный год в РИС «Электронный детский сад» в срок – </w:t>
      </w:r>
      <w:r w:rsidRPr="00C7524F">
        <w:rPr>
          <w:b/>
          <w:bCs/>
          <w:i/>
          <w:iCs/>
          <w:color w:val="000000" w:themeColor="text1"/>
        </w:rPr>
        <w:t>до 1 апреля</w:t>
      </w:r>
      <w:r w:rsidRPr="00C7524F">
        <w:rPr>
          <w:color w:val="000000" w:themeColor="text1"/>
        </w:rPr>
        <w:t xml:space="preserve">: </w:t>
      </w:r>
    </w:p>
    <w:p w:rsidR="004A26DB" w:rsidRPr="00C7524F" w:rsidRDefault="004A26DB" w:rsidP="004A26DB">
      <w:pPr>
        <w:pStyle w:val="Default"/>
        <w:spacing w:after="71"/>
        <w:jc w:val="both"/>
        <w:rPr>
          <w:color w:val="000000" w:themeColor="text1"/>
        </w:rPr>
      </w:pPr>
      <w:r w:rsidRPr="00C7524F">
        <w:rPr>
          <w:color w:val="000000" w:themeColor="text1"/>
        </w:rPr>
        <w:tab/>
        <w:t xml:space="preserve"> внесение изменений специалистом ОМСУ в заявления о постановке на учет/повторной постановке на учет согласно </w:t>
      </w:r>
      <w:r w:rsidRPr="00C7524F">
        <w:rPr>
          <w:b/>
          <w:bCs/>
          <w:color w:val="000000" w:themeColor="text1"/>
        </w:rPr>
        <w:t xml:space="preserve">пункту 3.2.2. </w:t>
      </w:r>
      <w:r w:rsidRPr="00C7524F">
        <w:rPr>
          <w:color w:val="000000" w:themeColor="text1"/>
        </w:rPr>
        <w:t xml:space="preserve">Административного регламента – </w:t>
      </w:r>
      <w:r w:rsidRPr="00C7524F">
        <w:rPr>
          <w:b/>
          <w:bCs/>
          <w:i/>
          <w:iCs/>
          <w:color w:val="000000" w:themeColor="text1"/>
        </w:rPr>
        <w:t>до 1 апреля</w:t>
      </w:r>
      <w:r w:rsidRPr="00C7524F">
        <w:rPr>
          <w:color w:val="000000" w:themeColor="text1"/>
        </w:rPr>
        <w:t xml:space="preserve">; </w:t>
      </w:r>
    </w:p>
    <w:p w:rsidR="004A26DB" w:rsidRPr="00C7524F" w:rsidRDefault="004A26DB" w:rsidP="004A26DB">
      <w:pPr>
        <w:pStyle w:val="Default"/>
        <w:jc w:val="both"/>
        <w:rPr>
          <w:color w:val="000000" w:themeColor="text1"/>
        </w:rPr>
      </w:pPr>
      <w:r w:rsidRPr="00C7524F">
        <w:rPr>
          <w:color w:val="000000" w:themeColor="text1"/>
        </w:rPr>
        <w:tab/>
        <w:t xml:space="preserve"> внесение специалистами организаций, ответственных за зачисление ребенка в ДОУ согласно </w:t>
      </w:r>
      <w:r w:rsidRPr="00C7524F">
        <w:rPr>
          <w:b/>
          <w:bCs/>
          <w:color w:val="000000" w:themeColor="text1"/>
        </w:rPr>
        <w:t xml:space="preserve">пункту 2.2. </w:t>
      </w:r>
      <w:r w:rsidRPr="00C7524F">
        <w:rPr>
          <w:color w:val="000000" w:themeColor="text1"/>
        </w:rPr>
        <w:t xml:space="preserve">Административного регламента, информации в РИС «Электронный детский сад» о планируемом количестве мест для приема будущих воспитанников на новый учебный год в возрастных группах – </w:t>
      </w:r>
      <w:r w:rsidRPr="00C7524F">
        <w:rPr>
          <w:b/>
          <w:bCs/>
          <w:i/>
          <w:iCs/>
          <w:color w:val="000000" w:themeColor="text1"/>
        </w:rPr>
        <w:t>до 1 апреля</w:t>
      </w:r>
      <w:r w:rsidRPr="00C7524F">
        <w:rPr>
          <w:color w:val="000000" w:themeColor="text1"/>
        </w:rPr>
        <w:t xml:space="preserve">. </w:t>
      </w:r>
    </w:p>
    <w:p w:rsidR="004A26DB" w:rsidRPr="00C7524F" w:rsidRDefault="004A26DB" w:rsidP="004A26DB">
      <w:pPr>
        <w:pStyle w:val="Default"/>
        <w:jc w:val="both"/>
        <w:rPr>
          <w:color w:val="000000" w:themeColor="text1"/>
        </w:rPr>
      </w:pPr>
    </w:p>
    <w:p w:rsidR="004A26DB" w:rsidRPr="00C7524F" w:rsidRDefault="004A26DB" w:rsidP="004A26DB">
      <w:pPr>
        <w:pStyle w:val="Default"/>
        <w:ind w:firstLine="708"/>
        <w:jc w:val="both"/>
        <w:rPr>
          <w:color w:val="000000" w:themeColor="text1"/>
        </w:rPr>
      </w:pPr>
      <w:r w:rsidRPr="00C7524F">
        <w:rPr>
          <w:b/>
          <w:bCs/>
          <w:color w:val="000000" w:themeColor="text1"/>
        </w:rPr>
        <w:t xml:space="preserve">Действия комиссии на этапе выдачи направлений на новый учебный год: </w:t>
      </w:r>
    </w:p>
    <w:p w:rsidR="004A26DB" w:rsidRPr="00C7524F" w:rsidRDefault="004A26DB" w:rsidP="004A26DB">
      <w:pPr>
        <w:pStyle w:val="Default"/>
        <w:spacing w:after="59"/>
        <w:jc w:val="both"/>
        <w:rPr>
          <w:color w:val="000000" w:themeColor="text1"/>
        </w:rPr>
      </w:pPr>
      <w:r w:rsidRPr="00C7524F">
        <w:rPr>
          <w:color w:val="000000" w:themeColor="text1"/>
        </w:rPr>
        <w:tab/>
        <w:t xml:space="preserve">формирует предварительные электронные списки будущих воспитанников на новый учебный год (из числа детей, числящихся на учете для предоставления места в </w:t>
      </w:r>
      <w:proofErr w:type="gramStart"/>
      <w:r w:rsidRPr="00C7524F">
        <w:rPr>
          <w:color w:val="000000" w:themeColor="text1"/>
        </w:rPr>
        <w:t>конкретную</w:t>
      </w:r>
      <w:proofErr w:type="gramEnd"/>
      <w:r w:rsidRPr="00C7524F">
        <w:rPr>
          <w:color w:val="000000" w:themeColor="text1"/>
        </w:rPr>
        <w:t xml:space="preserve"> ДОУ), и предварительные направления на каждого ребенка (в соответствии с количеством свободных мест) в РИС «Электронный детский сад» в соответствии с порядком учета детей </w:t>
      </w:r>
      <w:r w:rsidRPr="00C7524F">
        <w:rPr>
          <w:b/>
          <w:bCs/>
          <w:color w:val="000000" w:themeColor="text1"/>
        </w:rPr>
        <w:t xml:space="preserve">пункта 3.1.2. </w:t>
      </w:r>
      <w:r w:rsidRPr="00C7524F">
        <w:rPr>
          <w:color w:val="000000" w:themeColor="text1"/>
        </w:rPr>
        <w:t xml:space="preserve">Административного регламента поэтапно в строго определенные сроки: </w:t>
      </w:r>
    </w:p>
    <w:p w:rsidR="004A26DB" w:rsidRPr="00C7524F" w:rsidRDefault="004A26DB" w:rsidP="004A26DB">
      <w:pPr>
        <w:pStyle w:val="Default"/>
        <w:spacing w:after="59"/>
        <w:ind w:firstLine="708"/>
        <w:jc w:val="both"/>
        <w:rPr>
          <w:color w:val="000000" w:themeColor="text1"/>
        </w:rPr>
      </w:pPr>
      <w:r w:rsidRPr="00C7524F">
        <w:rPr>
          <w:color w:val="000000" w:themeColor="text1"/>
        </w:rPr>
        <w:t xml:space="preserve">1. Детям, родители которых имеют внеочередное или первоочередное право на зачисление в ДОУ – </w:t>
      </w:r>
      <w:r w:rsidRPr="00C7524F">
        <w:rPr>
          <w:b/>
          <w:bCs/>
          <w:color w:val="000000" w:themeColor="text1"/>
        </w:rPr>
        <w:t>1 апреля</w:t>
      </w:r>
      <w:r w:rsidRPr="00C7524F">
        <w:rPr>
          <w:color w:val="000000" w:themeColor="text1"/>
        </w:rPr>
        <w:t xml:space="preserve">; </w:t>
      </w:r>
    </w:p>
    <w:p w:rsidR="004A26DB" w:rsidRPr="00C7524F" w:rsidRDefault="004A26DB" w:rsidP="004A26DB">
      <w:pPr>
        <w:pStyle w:val="Default"/>
        <w:spacing w:after="59"/>
        <w:ind w:firstLine="708"/>
        <w:jc w:val="both"/>
        <w:rPr>
          <w:color w:val="000000" w:themeColor="text1"/>
        </w:rPr>
      </w:pPr>
      <w:r w:rsidRPr="00C7524F">
        <w:rPr>
          <w:color w:val="000000" w:themeColor="text1"/>
        </w:rPr>
        <w:t xml:space="preserve">2. Детям, зарегистрированным на территории, за которой закреплено ДОУ - </w:t>
      </w:r>
      <w:r w:rsidRPr="00C7524F">
        <w:rPr>
          <w:b/>
          <w:bCs/>
          <w:color w:val="000000" w:themeColor="text1"/>
        </w:rPr>
        <w:t>15 апреля</w:t>
      </w:r>
      <w:r w:rsidRPr="00C7524F">
        <w:rPr>
          <w:color w:val="000000" w:themeColor="text1"/>
        </w:rPr>
        <w:t xml:space="preserve">; </w:t>
      </w:r>
    </w:p>
    <w:p w:rsidR="004A26DB" w:rsidRPr="00C7524F" w:rsidRDefault="004A26DB" w:rsidP="004A26DB">
      <w:pPr>
        <w:pStyle w:val="Default"/>
        <w:spacing w:after="59"/>
        <w:ind w:firstLine="708"/>
        <w:jc w:val="both"/>
        <w:rPr>
          <w:color w:val="000000" w:themeColor="text1"/>
        </w:rPr>
      </w:pPr>
      <w:r w:rsidRPr="00C7524F">
        <w:rPr>
          <w:b/>
          <w:bCs/>
          <w:color w:val="000000" w:themeColor="text1"/>
        </w:rPr>
        <w:lastRenderedPageBreak/>
        <w:t xml:space="preserve">3. </w:t>
      </w:r>
      <w:r w:rsidRPr="00C7524F">
        <w:rPr>
          <w:color w:val="000000" w:themeColor="text1"/>
        </w:rPr>
        <w:t xml:space="preserve">Детям, стоящим на учете, не зарегистрированным на территории, за которой закреплено ДОУ – </w:t>
      </w:r>
      <w:r w:rsidRPr="00C7524F">
        <w:rPr>
          <w:b/>
          <w:bCs/>
          <w:color w:val="000000" w:themeColor="text1"/>
        </w:rPr>
        <w:t>1 мая</w:t>
      </w:r>
      <w:r w:rsidRPr="00C7524F">
        <w:rPr>
          <w:color w:val="000000" w:themeColor="text1"/>
        </w:rPr>
        <w:t xml:space="preserve">; </w:t>
      </w:r>
    </w:p>
    <w:p w:rsidR="004A26DB" w:rsidRPr="00C7524F" w:rsidRDefault="004A26DB" w:rsidP="004A26DB">
      <w:pPr>
        <w:pStyle w:val="Default"/>
        <w:ind w:firstLine="708"/>
        <w:jc w:val="both"/>
        <w:rPr>
          <w:color w:val="000000" w:themeColor="text1"/>
        </w:rPr>
      </w:pPr>
      <w:r w:rsidRPr="00C7524F">
        <w:rPr>
          <w:color w:val="000000" w:themeColor="text1"/>
        </w:rPr>
        <w:t xml:space="preserve">4. Детям, которые уже являются воспитанниками ДОУ, но стоят на учете в </w:t>
      </w:r>
      <w:proofErr w:type="gramStart"/>
      <w:r w:rsidRPr="00C7524F">
        <w:rPr>
          <w:color w:val="000000" w:themeColor="text1"/>
        </w:rPr>
        <w:t>другое</w:t>
      </w:r>
      <w:proofErr w:type="gramEnd"/>
      <w:r w:rsidRPr="00C7524F">
        <w:rPr>
          <w:color w:val="000000" w:themeColor="text1"/>
        </w:rPr>
        <w:t xml:space="preserve"> ДОУ, как желающие сменить ДОУ </w:t>
      </w:r>
      <w:r w:rsidRPr="00C7524F">
        <w:rPr>
          <w:b/>
          <w:bCs/>
          <w:color w:val="000000" w:themeColor="text1"/>
        </w:rPr>
        <w:t>- 15 мая</w:t>
      </w:r>
      <w:r w:rsidRPr="00C7524F">
        <w:rPr>
          <w:color w:val="000000" w:themeColor="text1"/>
        </w:rPr>
        <w:t xml:space="preserve">. </w:t>
      </w:r>
    </w:p>
    <w:p w:rsidR="004A26DB" w:rsidRPr="00C7524F" w:rsidRDefault="004A26DB" w:rsidP="004A2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действия направления </w:t>
      </w:r>
      <w:r w:rsidRPr="00C752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15 дней.</w:t>
      </w:r>
    </w:p>
    <w:p w:rsidR="008572DB" w:rsidRPr="00C7524F" w:rsidRDefault="008572DB" w:rsidP="00857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72DB" w:rsidRPr="00C7524F" w:rsidRDefault="008572DB" w:rsidP="008572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формирует предварительные электронные списки будущих воспитанников на новый учебный год и выдает предварительные направления на каждого ребенка (в связи отказом/неявкой заявителей) следующим в электронном списке будущих воспитанников в соответствии с порядком учета детей </w:t>
      </w:r>
      <w:r w:rsidRPr="00C752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пункта 3.1.2.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регламента – </w:t>
      </w:r>
      <w:r w:rsidRPr="00C752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поэтапно в установленные сроки выдачи предварительных направлений; </w:t>
      </w:r>
    </w:p>
    <w:p w:rsidR="008572DB" w:rsidRPr="00C7524F" w:rsidRDefault="008572DB" w:rsidP="008572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формирует и утверждает в РИС «Электронный детский сад» протоколы по комплектованию каждой ДОУ по выданным предварительным направлениям, на которые получено согласие заявителя – </w:t>
      </w:r>
      <w:r w:rsidRPr="00C752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течени</w:t>
      </w:r>
      <w:proofErr w:type="gramStart"/>
      <w:r w:rsidRPr="00C752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</w:t>
      </w:r>
      <w:proofErr w:type="gramEnd"/>
      <w:r w:rsidRPr="00C752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15 дней с даты выдачи направления. </w:t>
      </w:r>
    </w:p>
    <w:p w:rsidR="008572DB" w:rsidRPr="00C7524F" w:rsidRDefault="008572DB" w:rsidP="008572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направляет в электронном виде (или передает лично - в случае отсутствия адреса электронной почты заявителя) заявителю направление в ДОУ, утвержденное протоколом – </w:t>
      </w:r>
      <w:r w:rsidRPr="00C752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 день утверждения протокола, но не позднее 15 дней с момента выдачи предварительного направления. </w:t>
      </w:r>
    </w:p>
    <w:p w:rsidR="008572DB" w:rsidRPr="00C7524F" w:rsidRDefault="008572DB" w:rsidP="00857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0EC9" w:rsidRPr="00C7524F" w:rsidRDefault="00A20FAC" w:rsidP="00A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Учредитель комплектует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МБДОУ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ежегодно в установленный период времени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(например, в период с 1 июня по 1 сентября текущего календарного года), распределяя по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детей, поставленных на учет для предоставления места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и включенных в список детей,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которым место в дошкольном учреждении необходимо с 1 сентября текущего года.</w:t>
      </w:r>
    </w:p>
    <w:p w:rsidR="006E0EC9" w:rsidRPr="00C7524F" w:rsidRDefault="00A20FAC" w:rsidP="00A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остальное время производится комплектование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на свободные (освободившиеся,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вновь созданные) места.</w:t>
      </w:r>
    </w:p>
    <w:p w:rsidR="006E0EC9" w:rsidRPr="00C7524F" w:rsidRDefault="00A20FAC" w:rsidP="00A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в процессе комплектования места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предоставляются не всем детям,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состоящим на учете для предоставления места с 1 сентября текущего года, эти дети переходят в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статус "очередников". Они обеспечиваются местами в </w:t>
      </w:r>
      <w:r w:rsidR="00946D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на свободные (освобождающиеся,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вновь созданные) места в течение учебного года либо учитываются в списке 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нуждающихся</w:t>
      </w:r>
      <w:proofErr w:type="gramEnd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месте в </w:t>
      </w:r>
      <w:r w:rsidR="00946D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с 1 сентября следующего календарного года.</w:t>
      </w:r>
    </w:p>
    <w:p w:rsidR="006E0EC9" w:rsidRPr="00C7524F" w:rsidRDefault="00A20FAC" w:rsidP="00A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Учредитель систематически (не реже одного раза в месяц) в течение календарного года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обобщает и анализирует через </w:t>
      </w:r>
      <w:r w:rsidR="00CA5DE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 «Электронный детский сад»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ЕИР сведения о наличии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свободных мест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(освобождающихся мест и вновь созданных мест), предоставляя свободные места детям,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состоящим на учете для предоставления места в текущем учебном году.</w:t>
      </w:r>
    </w:p>
    <w:p w:rsidR="00A20FAC" w:rsidRPr="00C7524F" w:rsidRDefault="00A20FAC" w:rsidP="00A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комплектовании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соблюдать следующую норму: </w:t>
      </w:r>
    </w:p>
    <w:p w:rsidR="006E0EC9" w:rsidRPr="00C7524F" w:rsidRDefault="006E0EC9" w:rsidP="00A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мест</w:t>
      </w:r>
      <w:r w:rsidR="00A20F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МБДОУ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, предоставленных для льготных категорий детей, не может превышать количество</w:t>
      </w:r>
      <w:r w:rsidR="00A20F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мест, предоставленных для детей не льготных категорий.</w:t>
      </w:r>
    </w:p>
    <w:p w:rsidR="006E0EC9" w:rsidRPr="00C7524F" w:rsidRDefault="00A20FAC" w:rsidP="00A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3.7.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отсутствии свободных мест в выбранных </w:t>
      </w:r>
      <w:r w:rsidR="00946D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родителям (законным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представителям) могут быть предложены свободные места в других учреждениях в доступной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близости от места проживания ребенка. Информация направляется родителям (законным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представителям) в личный кабинет на Портале. Родителям (законным представителям)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предлагается в течение 14 календарных дней выбрать </w:t>
      </w:r>
      <w:r w:rsidR="00946D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 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предложенных.</w:t>
      </w:r>
    </w:p>
    <w:p w:rsidR="00A20FAC" w:rsidRPr="00C7524F" w:rsidRDefault="00A20FAC" w:rsidP="00A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3.8. 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При отказе родителей (законных представителей) или при отсутствии их согласия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отказа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предложенных (предложенного) </w:t>
      </w:r>
      <w:r w:rsidR="00946D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изменяется желаемая дата поступления на следующий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учебный год с сохра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нением даты постановки на учет.</w:t>
      </w:r>
      <w:proofErr w:type="gramEnd"/>
    </w:p>
    <w:p w:rsidR="006E0EC9" w:rsidRPr="00C7524F" w:rsidRDefault="006E0EC9" w:rsidP="00A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об изменении желаемой даты</w:t>
      </w:r>
      <w:r w:rsidR="00A20F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поступления ребенка размещается в личном кабинете на Портале.</w:t>
      </w:r>
    </w:p>
    <w:p w:rsidR="006E0EC9" w:rsidRPr="00C7524F" w:rsidRDefault="00A20FAC" w:rsidP="00A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3.9.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органы местного самоуправления не могут обеспечить местом в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ребенка из списка поставленных на учет с 1 сентября текущего года, они до предоставления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такому ребенку места в дошкольном учреждении обеспечивают ему возможность получения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дошкольного образования в одной из вариативных форм, в том числе: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дошкольных группах,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созданных в образовательных учреждениях других типов и видов; в семье посредством психолого-педагогического сопровождения его воспитания и образования; в негосударственном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образовательном учреждении; в семейных дошкольных группах; в группах кратковременного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пребывания; в иных формах и учреждениях.</w:t>
      </w:r>
    </w:p>
    <w:p w:rsidR="006E0EC9" w:rsidRPr="00C7524F" w:rsidRDefault="006E0EC9" w:rsidP="00A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При этом ребенок числится в списке очередников и не снимается с учета для предоставления</w:t>
      </w:r>
      <w:r w:rsidR="00A20F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места. Ему должно быть предоставлено свободное (освободившееся или вновь созданное место) в</w:t>
      </w:r>
      <w:r w:rsidR="00A20F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текущем учебном году либо место в </w:t>
      </w:r>
      <w:r w:rsidR="00A20FAC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с 1 сентября следующего года.</w:t>
      </w:r>
    </w:p>
    <w:p w:rsidR="00FF3824" w:rsidRPr="00C7524F" w:rsidRDefault="00A20FAC" w:rsidP="00FF3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</w:t>
      </w:r>
      <w:proofErr w:type="gramStart"/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Если в процессе комплектования места предоставлены всем детям из поименного списка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нуждающихся в местах в </w:t>
      </w:r>
      <w:r w:rsidR="00FF382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в текущем учебном году, свободные места могут быть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предоставлены детям, числящимся в поименном списке поставленных на учет для предоставления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места в следующем году.</w:t>
      </w:r>
      <w:proofErr w:type="gramEnd"/>
    </w:p>
    <w:p w:rsidR="006E0EC9" w:rsidRPr="00C7524F" w:rsidRDefault="00FF3824" w:rsidP="00FF3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3.11. </w:t>
      </w:r>
      <w:r w:rsidR="006E0EC9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Учредитель извещает родителей (законных представителей) детей:</w:t>
      </w:r>
    </w:p>
    <w:p w:rsidR="006E0EC9" w:rsidRPr="00C7524F" w:rsidRDefault="006E0EC9" w:rsidP="00FF382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времени предоставления ребенку места в </w:t>
      </w:r>
      <w:r w:rsidR="009F17F2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ДОУ;</w:t>
      </w:r>
    </w:p>
    <w:p w:rsidR="004A26DB" w:rsidRPr="00C7524F" w:rsidRDefault="006E0EC9" w:rsidP="00A20FA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возможности ознакомиться с правилами приема в </w:t>
      </w:r>
      <w:r w:rsidR="009F17F2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ДОУ, утвержденными руководителем</w:t>
      </w:r>
      <w:r w:rsidR="00FF382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17F2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МБД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ОУ, в частности, о документах, которые необходимо представить руководителю </w:t>
      </w:r>
      <w:r w:rsidR="009F17F2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для</w:t>
      </w:r>
      <w:r w:rsidR="00FF382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 ребенка в </w:t>
      </w:r>
      <w:r w:rsidR="009F17F2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ДОУ, и о сроках приема руководит</w:t>
      </w:r>
      <w:r w:rsidR="00FF382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елем </w:t>
      </w:r>
      <w:r w:rsidR="009F17F2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FF3824" w:rsidRPr="00C7524F">
        <w:rPr>
          <w:rFonts w:ascii="Times New Roman" w:hAnsi="Times New Roman" w:cs="Times New Roman"/>
          <w:color w:val="000000" w:themeColor="text1"/>
          <w:sz w:val="24"/>
          <w:szCs w:val="24"/>
        </w:rPr>
        <w:t>ДОУ указанных документов.</w:t>
      </w: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Pr="00C7524F" w:rsidRDefault="00187098" w:rsidP="00187098">
      <w:pPr>
        <w:pStyle w:val="Default"/>
        <w:jc w:val="right"/>
        <w:rPr>
          <w:b/>
          <w:bCs/>
          <w:color w:val="000000" w:themeColor="text1"/>
          <w:sz w:val="20"/>
          <w:szCs w:val="20"/>
        </w:rPr>
      </w:pPr>
    </w:p>
    <w:p w:rsidR="00187098" w:rsidRDefault="00187098" w:rsidP="00187098">
      <w:pPr>
        <w:pStyle w:val="Default"/>
        <w:jc w:val="right"/>
        <w:rPr>
          <w:b/>
          <w:bCs/>
          <w:sz w:val="20"/>
          <w:szCs w:val="20"/>
        </w:rPr>
      </w:pPr>
    </w:p>
    <w:p w:rsidR="00187098" w:rsidRDefault="00187098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791A8D" w:rsidRDefault="00791A8D" w:rsidP="00187098">
      <w:pPr>
        <w:pStyle w:val="Default"/>
        <w:jc w:val="right"/>
        <w:rPr>
          <w:b/>
          <w:bCs/>
          <w:sz w:val="20"/>
          <w:szCs w:val="20"/>
        </w:rPr>
      </w:pPr>
    </w:p>
    <w:p w:rsidR="00187098" w:rsidRDefault="00187098" w:rsidP="00187098">
      <w:pPr>
        <w:pStyle w:val="Default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Приложение N 1 </w:t>
      </w:r>
    </w:p>
    <w:p w:rsidR="00187098" w:rsidRDefault="00187098" w:rsidP="00187098">
      <w:pPr>
        <w:pStyle w:val="Default"/>
        <w:jc w:val="center"/>
        <w:rPr>
          <w:sz w:val="20"/>
          <w:szCs w:val="20"/>
        </w:rPr>
      </w:pPr>
    </w:p>
    <w:p w:rsidR="00187098" w:rsidRDefault="00187098" w:rsidP="0018709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Заявление о постановке ребенка на учет/повторной постановке на учет</w:t>
      </w:r>
    </w:p>
    <w:p w:rsidR="00187098" w:rsidRDefault="00187098" w:rsidP="0018709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для предоставления места в образовательной организации, реализующей</w:t>
      </w:r>
    </w:p>
    <w:p w:rsidR="00187098" w:rsidRDefault="00187098" w:rsidP="0018709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образовательную программу дошкольного образования</w:t>
      </w:r>
    </w:p>
    <w:p w:rsidR="00187098" w:rsidRDefault="00187098" w:rsidP="00107D82">
      <w:pPr>
        <w:spacing w:after="0" w:line="240" w:lineRule="auto"/>
        <w:ind w:left="2835"/>
        <w:jc w:val="right"/>
        <w:rPr>
          <w:rFonts w:ascii="Times New Roman" w:hAnsi="Times New Roman"/>
          <w:sz w:val="24"/>
          <w:szCs w:val="24"/>
        </w:rPr>
      </w:pPr>
    </w:p>
    <w:p w:rsidR="00187098" w:rsidRDefault="00187098" w:rsidP="00187098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Руководителю </w:t>
      </w:r>
    </w:p>
    <w:p w:rsidR="00187098" w:rsidRDefault="00187098" w:rsidP="00187098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</w:t>
      </w:r>
    </w:p>
    <w:p w:rsidR="00187098" w:rsidRDefault="00187098" w:rsidP="00187098">
      <w:pPr>
        <w:pStyle w:val="Default"/>
        <w:jc w:val="right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18"/>
          <w:szCs w:val="18"/>
        </w:rPr>
        <w:t xml:space="preserve">наименование органа местного самоуправления </w:t>
      </w:r>
    </w:p>
    <w:p w:rsidR="00187098" w:rsidRDefault="00187098" w:rsidP="00187098">
      <w:pPr>
        <w:pStyle w:val="Default"/>
        <w:jc w:val="right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муниципального района (городского округа) </w:t>
      </w:r>
    </w:p>
    <w:p w:rsidR="00187098" w:rsidRDefault="00187098" w:rsidP="00187098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 </w:t>
      </w:r>
    </w:p>
    <w:p w:rsidR="00187098" w:rsidRDefault="00187098" w:rsidP="00187098">
      <w:pPr>
        <w:pStyle w:val="Default"/>
        <w:jc w:val="righ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ФИО руководителя </w:t>
      </w:r>
    </w:p>
    <w:p w:rsidR="00187098" w:rsidRDefault="00187098" w:rsidP="00187098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лице______________________________ </w:t>
      </w:r>
    </w:p>
    <w:p w:rsidR="00187098" w:rsidRDefault="00187098" w:rsidP="00187098">
      <w:pPr>
        <w:pStyle w:val="Default"/>
        <w:jc w:val="righ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наименование должности и организации </w:t>
      </w:r>
    </w:p>
    <w:p w:rsidR="00187098" w:rsidRDefault="00187098" w:rsidP="00187098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 </w:t>
      </w:r>
    </w:p>
    <w:p w:rsidR="00187098" w:rsidRDefault="00187098" w:rsidP="00187098">
      <w:pPr>
        <w:pStyle w:val="Default"/>
        <w:jc w:val="righ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ФИО исполнителя </w:t>
      </w:r>
    </w:p>
    <w:p w:rsidR="00187098" w:rsidRDefault="00187098" w:rsidP="00187098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родителя (законного представителя) </w:t>
      </w:r>
    </w:p>
    <w:p w:rsidR="00187098" w:rsidRDefault="00187098" w:rsidP="00187098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94"/>
      </w:tblGrid>
      <w:tr w:rsidR="00187098" w:rsidTr="004A26DB">
        <w:trPr>
          <w:trHeight w:val="98"/>
        </w:trPr>
        <w:tc>
          <w:tcPr>
            <w:tcW w:w="10094" w:type="dxa"/>
          </w:tcPr>
          <w:p w:rsidR="00187098" w:rsidRDefault="00187098" w:rsidP="00187098">
            <w:pPr>
              <w:pStyle w:val="Default"/>
              <w:jc w:val="right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 xml:space="preserve">ФИО родителя </w:t>
            </w:r>
          </w:p>
          <w:p w:rsidR="00187098" w:rsidRDefault="00187098" w:rsidP="00187098">
            <w:pPr>
              <w:pStyle w:val="Default"/>
              <w:jc w:val="right"/>
              <w:rPr>
                <w:i/>
                <w:iCs/>
                <w:color w:val="auto"/>
                <w:sz w:val="18"/>
                <w:szCs w:val="18"/>
              </w:rPr>
            </w:pPr>
          </w:p>
          <w:p w:rsidR="00187098" w:rsidRDefault="00187098" w:rsidP="0018709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заявление</w:t>
            </w:r>
          </w:p>
        </w:tc>
      </w:tr>
    </w:tbl>
    <w:p w:rsidR="00107D82" w:rsidRDefault="00107D82" w:rsidP="00107D82">
      <w:pPr>
        <w:spacing w:after="0" w:line="240" w:lineRule="auto"/>
        <w:ind w:left="2835"/>
        <w:jc w:val="right"/>
        <w:rPr>
          <w:rFonts w:ascii="Times New Roman" w:hAnsi="Times New Roman"/>
          <w:sz w:val="24"/>
          <w:szCs w:val="24"/>
        </w:rPr>
      </w:pPr>
    </w:p>
    <w:p w:rsidR="00107D82" w:rsidRDefault="00107D82" w:rsidP="00107D82">
      <w:pPr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</w:p>
    <w:p w:rsidR="00187098" w:rsidRDefault="00187098" w:rsidP="00932489">
      <w:pPr>
        <w:pStyle w:val="Default"/>
        <w:ind w:firstLine="120"/>
        <w:rPr>
          <w:sz w:val="22"/>
          <w:szCs w:val="22"/>
        </w:rPr>
      </w:pPr>
      <w:r>
        <w:rPr>
          <w:sz w:val="22"/>
          <w:szCs w:val="22"/>
        </w:rPr>
        <w:t xml:space="preserve">Прошу предоставить место в образовательном учреждении, </w:t>
      </w:r>
      <w:proofErr w:type="gramStart"/>
      <w:r>
        <w:rPr>
          <w:sz w:val="22"/>
          <w:szCs w:val="22"/>
        </w:rPr>
        <w:t>реализующей</w:t>
      </w:r>
      <w:proofErr w:type="gramEnd"/>
      <w:r>
        <w:rPr>
          <w:sz w:val="22"/>
          <w:szCs w:val="22"/>
        </w:rPr>
        <w:t xml:space="preserve"> основную образовательную программу дошкольного образования, в муниципальном образовании ___________________________________________________ для моего ребенка: </w:t>
      </w:r>
    </w:p>
    <w:p w:rsidR="0002743B" w:rsidRDefault="00187098" w:rsidP="00187098">
      <w:pPr>
        <w:spacing w:after="0" w:line="240" w:lineRule="auto"/>
        <w:ind w:firstLine="12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наименование муниципального района (городского округа) </w:t>
      </w:r>
    </w:p>
    <w:p w:rsidR="00187098" w:rsidRDefault="00187098" w:rsidP="00187098">
      <w:pPr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</w:p>
    <w:p w:rsidR="0002743B" w:rsidRPr="0002743B" w:rsidRDefault="0002743B" w:rsidP="0002743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Ребёнок</w:t>
      </w:r>
    </w:p>
    <w:tbl>
      <w:tblPr>
        <w:tblStyle w:val="a4"/>
        <w:tblW w:w="0" w:type="auto"/>
        <w:tblLook w:val="04A0"/>
      </w:tblPr>
      <w:tblGrid>
        <w:gridCol w:w="9996"/>
      </w:tblGrid>
      <w:tr w:rsidR="0002743B" w:rsidTr="0002743B">
        <w:tc>
          <w:tcPr>
            <w:tcW w:w="9996" w:type="dxa"/>
          </w:tcPr>
          <w:p w:rsidR="0002743B" w:rsidRDefault="0002743B" w:rsidP="000274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ФИО:</w:t>
            </w:r>
          </w:p>
          <w:p w:rsidR="0002743B" w:rsidRDefault="0002743B" w:rsidP="000274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</w:t>
            </w:r>
          </w:p>
          <w:p w:rsidR="0002743B" w:rsidRDefault="0002743B" w:rsidP="000274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  <w:p w:rsidR="0002743B" w:rsidRDefault="0002743B" w:rsidP="000274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рождении:</w:t>
            </w:r>
          </w:p>
          <w:p w:rsidR="0002743B" w:rsidRDefault="0002743B" w:rsidP="000274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СНИЛС:</w:t>
            </w:r>
          </w:p>
        </w:tc>
      </w:tr>
    </w:tbl>
    <w:p w:rsidR="0002743B" w:rsidRPr="005205B0" w:rsidRDefault="0002743B" w:rsidP="0002743B">
      <w:pPr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</w:p>
    <w:p w:rsidR="00107D82" w:rsidRDefault="0002743B" w:rsidP="0002743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ребёнка</w:t>
      </w:r>
    </w:p>
    <w:tbl>
      <w:tblPr>
        <w:tblStyle w:val="a4"/>
        <w:tblW w:w="10065" w:type="dxa"/>
        <w:tblInd w:w="-34" w:type="dxa"/>
        <w:tblLook w:val="04A0"/>
      </w:tblPr>
      <w:tblGrid>
        <w:gridCol w:w="10065"/>
      </w:tblGrid>
      <w:tr w:rsidR="0002743B" w:rsidTr="0002743B">
        <w:tc>
          <w:tcPr>
            <w:tcW w:w="10065" w:type="dxa"/>
          </w:tcPr>
          <w:p w:rsidR="0002743B" w:rsidRDefault="0002743B" w:rsidP="0002743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регистрации:</w:t>
            </w:r>
          </w:p>
          <w:p w:rsidR="0002743B" w:rsidRDefault="0002743B" w:rsidP="0002743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регистрацию:</w:t>
            </w:r>
          </w:p>
          <w:p w:rsidR="0002743B" w:rsidRDefault="0002743B" w:rsidP="0002743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документа:</w:t>
            </w:r>
          </w:p>
          <w:p w:rsidR="0002743B" w:rsidRDefault="0002743B" w:rsidP="0002743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регистрации:</w:t>
            </w:r>
          </w:p>
          <w:p w:rsidR="0002743B" w:rsidRDefault="0002743B" w:rsidP="0002743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временной регистрации:</w:t>
            </w:r>
          </w:p>
          <w:p w:rsidR="0002743B" w:rsidRDefault="0002743B" w:rsidP="0002743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</w:tr>
    </w:tbl>
    <w:p w:rsidR="0002743B" w:rsidRDefault="0002743B" w:rsidP="0002743B">
      <w:pPr>
        <w:pStyle w:val="a3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02743B" w:rsidRDefault="00187098" w:rsidP="0002743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</w:t>
      </w:r>
    </w:p>
    <w:tbl>
      <w:tblPr>
        <w:tblStyle w:val="a4"/>
        <w:tblW w:w="0" w:type="auto"/>
        <w:tblLook w:val="04A0"/>
      </w:tblPr>
      <w:tblGrid>
        <w:gridCol w:w="9996"/>
      </w:tblGrid>
      <w:tr w:rsidR="00187098" w:rsidTr="00187098">
        <w:tc>
          <w:tcPr>
            <w:tcW w:w="9996" w:type="dxa"/>
          </w:tcPr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представителя:</w:t>
            </w:r>
          </w:p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ФИО:</w:t>
            </w:r>
          </w:p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Пол:</w:t>
            </w:r>
          </w:p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Гражданство:</w:t>
            </w:r>
          </w:p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СНИЛС:</w:t>
            </w:r>
          </w:p>
        </w:tc>
      </w:tr>
      <w:tr w:rsidR="00187098" w:rsidTr="00187098">
        <w:tc>
          <w:tcPr>
            <w:tcW w:w="9996" w:type="dxa"/>
          </w:tcPr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документа, удостоверяющего личность:</w:t>
            </w:r>
          </w:p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РФ</w:t>
            </w:r>
          </w:p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                             Номер:</w:t>
            </w:r>
          </w:p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87098" w:rsidTr="00187098">
        <w:tc>
          <w:tcPr>
            <w:tcW w:w="9996" w:type="dxa"/>
          </w:tcPr>
          <w:p w:rsid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  <w:p w:rsidR="00187098" w:rsidRP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187098" w:rsidRPr="00187098" w:rsidRDefault="00187098" w:rsidP="00187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7098" w:rsidRDefault="00187098" w:rsidP="0002743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Выбранные образовательные учреждения в порядке убывания приоритетов сверху вниз</w:t>
      </w:r>
    </w:p>
    <w:tbl>
      <w:tblPr>
        <w:tblStyle w:val="a4"/>
        <w:tblW w:w="10065" w:type="dxa"/>
        <w:tblInd w:w="-34" w:type="dxa"/>
        <w:tblLook w:val="04A0"/>
      </w:tblPr>
      <w:tblGrid>
        <w:gridCol w:w="10065"/>
      </w:tblGrid>
      <w:tr w:rsidR="00187098" w:rsidTr="00187098">
        <w:tc>
          <w:tcPr>
            <w:tcW w:w="10065" w:type="dxa"/>
          </w:tcPr>
          <w:p w:rsidR="00187098" w:rsidRDefault="00187098" w:rsidP="0018709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87098" w:rsidRDefault="00187098" w:rsidP="0018709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87098" w:rsidRDefault="00187098" w:rsidP="0018709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</w:tbl>
    <w:p w:rsidR="00187098" w:rsidRDefault="00187098" w:rsidP="00187098">
      <w:pPr>
        <w:pStyle w:val="a3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187098" w:rsidRPr="00791A8D" w:rsidRDefault="00187098" w:rsidP="00187098">
      <w:pPr>
        <w:pStyle w:val="a3"/>
        <w:numPr>
          <w:ilvl w:val="0"/>
          <w:numId w:val="14"/>
        </w:num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791A8D">
        <w:rPr>
          <w:rFonts w:ascii="Times New Roman" w:hAnsi="Times New Roman"/>
          <w:sz w:val="24"/>
          <w:szCs w:val="24"/>
        </w:rPr>
        <w:t>Параметры распределения</w:t>
      </w:r>
    </w:p>
    <w:tbl>
      <w:tblPr>
        <w:tblStyle w:val="a4"/>
        <w:tblW w:w="10065" w:type="dxa"/>
        <w:tblInd w:w="-34" w:type="dxa"/>
        <w:tblLook w:val="04A0"/>
      </w:tblPr>
      <w:tblGrid>
        <w:gridCol w:w="10065"/>
      </w:tblGrid>
      <w:tr w:rsidR="00187098" w:rsidTr="00187098">
        <w:tc>
          <w:tcPr>
            <w:tcW w:w="100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31"/>
            </w:tblGrid>
            <w:tr w:rsidR="00187098" w:rsidRPr="00187098">
              <w:trPr>
                <w:trHeight w:val="90"/>
              </w:trPr>
              <w:tc>
                <w:tcPr>
                  <w:tcW w:w="0" w:type="auto"/>
                </w:tcPr>
                <w:p w:rsidR="00187098" w:rsidRPr="00187098" w:rsidRDefault="00187098">
                  <w:pPr>
                    <w:pStyle w:val="Default"/>
                  </w:pPr>
                  <w:r w:rsidRPr="00187098">
                    <w:t xml:space="preserve">Дата постановки на учет: </w:t>
                  </w:r>
                </w:p>
              </w:tc>
            </w:tr>
            <w:tr w:rsidR="00187098" w:rsidRPr="00187098">
              <w:trPr>
                <w:trHeight w:val="90"/>
              </w:trPr>
              <w:tc>
                <w:tcPr>
                  <w:tcW w:w="0" w:type="auto"/>
                </w:tcPr>
                <w:p w:rsidR="00187098" w:rsidRPr="00187098" w:rsidRDefault="00187098">
                  <w:pPr>
                    <w:pStyle w:val="Default"/>
                  </w:pPr>
                  <w:r w:rsidRPr="00187098">
                    <w:t xml:space="preserve">ИДЕНТИФИКАТОР: </w:t>
                  </w:r>
                </w:p>
              </w:tc>
            </w:tr>
            <w:tr w:rsidR="00187098" w:rsidRPr="00187098">
              <w:trPr>
                <w:trHeight w:val="90"/>
              </w:trPr>
              <w:tc>
                <w:tcPr>
                  <w:tcW w:w="0" w:type="auto"/>
                </w:tcPr>
                <w:p w:rsidR="00187098" w:rsidRPr="00187098" w:rsidRDefault="00187098">
                  <w:pPr>
                    <w:pStyle w:val="Default"/>
                  </w:pPr>
                  <w:r w:rsidRPr="00187098">
                    <w:t xml:space="preserve">Дата желаемого зачисления: </w:t>
                  </w:r>
                </w:p>
              </w:tc>
            </w:tr>
            <w:tr w:rsidR="00187098" w:rsidRPr="00187098">
              <w:trPr>
                <w:trHeight w:val="90"/>
              </w:trPr>
              <w:tc>
                <w:tcPr>
                  <w:tcW w:w="0" w:type="auto"/>
                </w:tcPr>
                <w:p w:rsidR="00187098" w:rsidRPr="00187098" w:rsidRDefault="00187098">
                  <w:pPr>
                    <w:pStyle w:val="Default"/>
                  </w:pPr>
                  <w:r w:rsidRPr="00187098">
                    <w:t xml:space="preserve">Вид заявления: </w:t>
                  </w:r>
                </w:p>
              </w:tc>
            </w:tr>
            <w:tr w:rsidR="00187098" w:rsidRPr="00187098">
              <w:trPr>
                <w:trHeight w:val="90"/>
              </w:trPr>
              <w:tc>
                <w:tcPr>
                  <w:tcW w:w="0" w:type="auto"/>
                </w:tcPr>
                <w:p w:rsidR="00187098" w:rsidRPr="00187098" w:rsidRDefault="00187098">
                  <w:pPr>
                    <w:pStyle w:val="Default"/>
                  </w:pPr>
                  <w:r w:rsidRPr="00187098">
                    <w:t xml:space="preserve">Способ подачи: </w:t>
                  </w:r>
                </w:p>
              </w:tc>
            </w:tr>
          </w:tbl>
          <w:p w:rsidR="00187098" w:rsidRPr="00187098" w:rsidRDefault="00187098" w:rsidP="00187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098" w:rsidTr="00187098">
        <w:tc>
          <w:tcPr>
            <w:tcW w:w="10065" w:type="dxa"/>
          </w:tcPr>
          <w:p w:rsidR="00187098" w:rsidRDefault="00187098">
            <w:pPr>
              <w:pStyle w:val="Default"/>
            </w:pPr>
            <w:r>
              <w:t>Льгота на зачисление:</w:t>
            </w:r>
          </w:p>
          <w:p w:rsidR="00187098" w:rsidRDefault="00187098">
            <w:pPr>
              <w:pStyle w:val="Default"/>
            </w:pPr>
            <w:r>
              <w:t>Документ, подтверждающий льготу:</w:t>
            </w:r>
          </w:p>
          <w:p w:rsidR="00187098" w:rsidRDefault="00187098">
            <w:pPr>
              <w:pStyle w:val="Default"/>
            </w:pPr>
            <w:r>
              <w:t>Серия:                           Номер:                                    Дата выдачи:</w:t>
            </w:r>
          </w:p>
          <w:p w:rsidR="00187098" w:rsidRDefault="00187098">
            <w:pPr>
              <w:pStyle w:val="Defaul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  <w:p w:rsidR="00187098" w:rsidRPr="00187098" w:rsidRDefault="00187098">
            <w:pPr>
              <w:pStyle w:val="Default"/>
            </w:pPr>
            <w:r>
              <w:t>Срок действия:</w:t>
            </w:r>
          </w:p>
        </w:tc>
      </w:tr>
      <w:tr w:rsidR="00187098" w:rsidTr="00187098">
        <w:tc>
          <w:tcPr>
            <w:tcW w:w="10065" w:type="dxa"/>
          </w:tcPr>
          <w:p w:rsidR="00187098" w:rsidRPr="00187098" w:rsidRDefault="00187098">
            <w:pPr>
              <w:pStyle w:val="Default"/>
            </w:pPr>
            <w:r w:rsidRPr="00187098">
              <w:t>ОВЗ:</w:t>
            </w:r>
          </w:p>
          <w:p w:rsidR="00187098" w:rsidRPr="00187098" w:rsidRDefault="00187098">
            <w:pPr>
              <w:pStyle w:val="Default"/>
            </w:pPr>
            <w:r w:rsidRPr="00187098">
              <w:t>Документ, подтверждающий ОВЗ:</w:t>
            </w:r>
          </w:p>
          <w:p w:rsidR="00187098" w:rsidRPr="00187098" w:rsidRDefault="00187098">
            <w:pPr>
              <w:pStyle w:val="Default"/>
            </w:pPr>
            <w:r w:rsidRPr="00187098">
              <w:t>Заключение ПМПК</w:t>
            </w:r>
          </w:p>
          <w:p w:rsidR="00187098" w:rsidRDefault="00187098" w:rsidP="00187098">
            <w:pPr>
              <w:pStyle w:val="Default"/>
            </w:pPr>
            <w:r>
              <w:t>Серия:                           Номер:                                    Дата выдачи:</w:t>
            </w:r>
          </w:p>
          <w:p w:rsidR="00187098" w:rsidRDefault="00187098" w:rsidP="00187098">
            <w:pPr>
              <w:pStyle w:val="Defaul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  <w:p w:rsidR="00187098" w:rsidRPr="00187098" w:rsidRDefault="00187098" w:rsidP="00187098">
            <w:pPr>
              <w:pStyle w:val="Default"/>
            </w:pPr>
            <w:r>
              <w:t>Срок действия</w:t>
            </w:r>
          </w:p>
        </w:tc>
      </w:tr>
      <w:tr w:rsidR="00187098" w:rsidTr="00187098">
        <w:tc>
          <w:tcPr>
            <w:tcW w:w="10065" w:type="dxa"/>
          </w:tcPr>
          <w:p w:rsidR="00187098" w:rsidRDefault="00187098">
            <w:pPr>
              <w:pStyle w:val="Default"/>
            </w:pPr>
            <w:r>
              <w:t>Режим пребывания:</w:t>
            </w:r>
          </w:p>
          <w:p w:rsidR="00187098" w:rsidRDefault="00187098">
            <w:pPr>
              <w:pStyle w:val="Default"/>
            </w:pPr>
            <w:r>
              <w:t>Направленность группы:</w:t>
            </w:r>
          </w:p>
          <w:p w:rsidR="00187098" w:rsidRPr="00187098" w:rsidRDefault="00187098">
            <w:pPr>
              <w:pStyle w:val="Default"/>
            </w:pPr>
            <w:r>
              <w:t>Желаемый язык обучения:</w:t>
            </w:r>
          </w:p>
        </w:tc>
      </w:tr>
      <w:tr w:rsidR="00187098" w:rsidTr="00187098">
        <w:tc>
          <w:tcPr>
            <w:tcW w:w="10065" w:type="dxa"/>
          </w:tcPr>
          <w:p w:rsidR="00187098" w:rsidRDefault="00791A8D">
            <w:pPr>
              <w:pStyle w:val="Default"/>
            </w:pPr>
            <w:r>
              <w:t xml:space="preserve">Согласие на </w:t>
            </w:r>
            <w:proofErr w:type="spellStart"/>
            <w:r>
              <w:t>общеразвивающую</w:t>
            </w:r>
            <w:proofErr w:type="spellEnd"/>
            <w:r>
              <w:t xml:space="preserve"> группу при выборе спецгруппы:</w:t>
            </w:r>
          </w:p>
          <w:p w:rsidR="00791A8D" w:rsidRDefault="00791A8D">
            <w:pPr>
              <w:pStyle w:val="Default"/>
            </w:pPr>
            <w:r>
              <w:t>Согласие на группу кратковременного пребывания:</w:t>
            </w:r>
          </w:p>
          <w:p w:rsidR="00791A8D" w:rsidRDefault="00791A8D">
            <w:pPr>
              <w:pStyle w:val="Default"/>
            </w:pPr>
            <w:r>
              <w:t>В случае отсутствия мест в выбранных детских садах предлагать другие варианты (</w:t>
            </w:r>
            <w:proofErr w:type="gramStart"/>
            <w:r>
              <w:t>альтернативную</w:t>
            </w:r>
            <w:proofErr w:type="gramEnd"/>
            <w:r>
              <w:t xml:space="preserve"> ДОУ)</w:t>
            </w:r>
          </w:p>
        </w:tc>
      </w:tr>
    </w:tbl>
    <w:p w:rsidR="00107D82" w:rsidRPr="00791A8D" w:rsidRDefault="00107D82" w:rsidP="00027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41"/>
      </w:tblGrid>
      <w:tr w:rsidR="00791A8D" w:rsidRPr="00791A8D">
        <w:trPr>
          <w:trHeight w:val="436"/>
        </w:trPr>
        <w:tc>
          <w:tcPr>
            <w:tcW w:w="9841" w:type="dxa"/>
          </w:tcPr>
          <w:p w:rsidR="00791A8D" w:rsidRPr="00791A8D" w:rsidRDefault="00791A8D">
            <w:pPr>
              <w:pStyle w:val="Default"/>
            </w:pPr>
            <w:r w:rsidRPr="00791A8D">
              <w:t>С лицензией на право ведения образовательной деятельности, свидетельством о государственной аккредитации образовательной организации, уставом,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      </w:r>
            <w:proofErr w:type="gramStart"/>
            <w:r w:rsidRPr="00791A8D">
              <w:t>н(</w:t>
            </w:r>
            <w:proofErr w:type="gramEnd"/>
            <w:r w:rsidRPr="00791A8D">
              <w:t xml:space="preserve">а). </w:t>
            </w:r>
          </w:p>
        </w:tc>
      </w:tr>
      <w:tr w:rsidR="00791A8D" w:rsidRPr="00791A8D">
        <w:trPr>
          <w:trHeight w:val="205"/>
        </w:trPr>
        <w:tc>
          <w:tcPr>
            <w:tcW w:w="9841" w:type="dxa"/>
          </w:tcPr>
          <w:p w:rsidR="00791A8D" w:rsidRPr="00791A8D" w:rsidRDefault="00791A8D">
            <w:pPr>
              <w:pStyle w:val="Default"/>
            </w:pPr>
            <w:r w:rsidRPr="00791A8D">
              <w:t xml:space="preserve">Обязуюсь, в случае изменения моих данных и данных ребенка, предоставить информацию об изменениях в Управление образования города Пензы </w:t>
            </w:r>
          </w:p>
        </w:tc>
      </w:tr>
      <w:tr w:rsidR="00791A8D" w:rsidRPr="00791A8D">
        <w:trPr>
          <w:trHeight w:val="90"/>
        </w:trPr>
        <w:tc>
          <w:tcPr>
            <w:tcW w:w="9841" w:type="dxa"/>
          </w:tcPr>
          <w:p w:rsidR="00791A8D" w:rsidRDefault="00791A8D">
            <w:pPr>
              <w:pStyle w:val="Default"/>
            </w:pPr>
          </w:p>
          <w:p w:rsidR="00791A8D" w:rsidRPr="00791A8D" w:rsidRDefault="00791A8D">
            <w:pPr>
              <w:pStyle w:val="Default"/>
            </w:pPr>
            <w:r w:rsidRPr="00791A8D">
              <w:t xml:space="preserve">Дата подачи заявления: </w:t>
            </w:r>
          </w:p>
        </w:tc>
      </w:tr>
      <w:tr w:rsidR="00791A8D" w:rsidRPr="00791A8D">
        <w:trPr>
          <w:trHeight w:val="90"/>
        </w:trPr>
        <w:tc>
          <w:tcPr>
            <w:tcW w:w="9841" w:type="dxa"/>
          </w:tcPr>
          <w:p w:rsidR="00791A8D" w:rsidRPr="00791A8D" w:rsidRDefault="00791A8D">
            <w:pPr>
              <w:pStyle w:val="Default"/>
            </w:pPr>
            <w:r w:rsidRPr="00791A8D">
              <w:t xml:space="preserve">Идентификатор заявления: </w:t>
            </w:r>
          </w:p>
        </w:tc>
      </w:tr>
    </w:tbl>
    <w:p w:rsidR="00791A8D" w:rsidRDefault="00791A8D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7D82" w:rsidRDefault="00791A8D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                                                     ____________         /______________________/</w:t>
      </w:r>
    </w:p>
    <w:p w:rsidR="00791A8D" w:rsidRDefault="00791A8D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(</w:t>
      </w:r>
      <w:r w:rsidRPr="00791A8D">
        <w:rPr>
          <w:rFonts w:ascii="Times New Roman" w:hAnsi="Times New Roman" w:cs="Times New Roman"/>
          <w:color w:val="000000"/>
          <w:sz w:val="20"/>
          <w:szCs w:val="20"/>
        </w:rPr>
        <w:t>подпись)</w:t>
      </w:r>
    </w:p>
    <w:p w:rsidR="00791A8D" w:rsidRDefault="00791A8D" w:rsidP="00791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принял                                       ____________         /______________________/</w:t>
      </w:r>
    </w:p>
    <w:p w:rsidR="00791A8D" w:rsidRPr="00791A8D" w:rsidRDefault="00791A8D" w:rsidP="00791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(</w:t>
      </w:r>
      <w:r w:rsidRPr="00791A8D">
        <w:rPr>
          <w:rFonts w:ascii="Times New Roman" w:hAnsi="Times New Roman" w:cs="Times New Roman"/>
          <w:color w:val="000000"/>
          <w:sz w:val="20"/>
          <w:szCs w:val="20"/>
        </w:rPr>
        <w:t>подпись)</w:t>
      </w:r>
    </w:p>
    <w:p w:rsidR="00791A8D" w:rsidRPr="00791A8D" w:rsidRDefault="00791A8D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07D82" w:rsidRDefault="00107D82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1A8D" w:rsidRDefault="00791A8D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1A8D" w:rsidRDefault="00791A8D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524F" w:rsidRDefault="00C7524F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524F" w:rsidRDefault="00C7524F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524F" w:rsidRDefault="00C7524F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524F" w:rsidRDefault="00C7524F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1A8D" w:rsidRDefault="00791A8D" w:rsidP="00107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7D82" w:rsidRPr="00C7524F" w:rsidRDefault="00107D82" w:rsidP="00C7524F">
      <w:pPr>
        <w:pStyle w:val="L"/>
        <w:spacing w:line="240" w:lineRule="auto"/>
        <w:ind w:firstLine="4678"/>
        <w:jc w:val="right"/>
        <w:rPr>
          <w:rFonts w:ascii="Times New Roman" w:hAnsi="Times New Roman"/>
          <w:w w:val="100"/>
          <w:sz w:val="20"/>
        </w:rPr>
      </w:pPr>
      <w:r w:rsidRPr="00C7524F">
        <w:rPr>
          <w:rFonts w:ascii="Times New Roman" w:hAnsi="Times New Roman"/>
          <w:w w:val="100"/>
          <w:sz w:val="20"/>
        </w:rPr>
        <w:lastRenderedPageBreak/>
        <w:t>Приложение №2</w:t>
      </w:r>
    </w:p>
    <w:tbl>
      <w:tblPr>
        <w:tblW w:w="10254" w:type="dxa"/>
        <w:tblInd w:w="93" w:type="dxa"/>
        <w:tblLayout w:type="fixed"/>
        <w:tblLook w:val="04A0"/>
      </w:tblPr>
      <w:tblGrid>
        <w:gridCol w:w="566"/>
        <w:gridCol w:w="158"/>
        <w:gridCol w:w="242"/>
        <w:gridCol w:w="2168"/>
        <w:gridCol w:w="1504"/>
        <w:gridCol w:w="113"/>
        <w:gridCol w:w="400"/>
        <w:gridCol w:w="466"/>
        <w:gridCol w:w="2271"/>
        <w:gridCol w:w="749"/>
        <w:gridCol w:w="868"/>
        <w:gridCol w:w="749"/>
      </w:tblGrid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на обработку персональных данных родителей (законных представителей) воспитанника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Руководителю (Директору)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детского сада №89 г. Пензы 'Солнечный лучик'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Плетминцевой Валентине Викторовне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440060, Пензенская </w:t>
            </w:r>
            <w:proofErr w:type="spellStart"/>
            <w:proofErr w:type="gram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Пенза г, Бородина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родителя (законного представителя)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данные: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выдачи: 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СОГЛАСИЕ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обработку персональных данных (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 ____________________________________,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родителя (законного представителя) полностью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соблюдения законов и иных нормативных правовых актов Российской Федерации, 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содействия моему ребенку (детям):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Таблица 1. Данные, удостоверяющие личность ребенка (воспитанника)</w:t>
            </w:r>
          </w:p>
        </w:tc>
      </w:tr>
      <w:tr w:rsidR="00C7524F" w:rsidRPr="00C7524F" w:rsidTr="00C7524F">
        <w:trPr>
          <w:gridAfter w:val="1"/>
          <w:wAfter w:w="749" w:type="dxa"/>
          <w:trHeight w:val="499"/>
        </w:trPr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ребенка (воспитанника/обучающегося)</w:t>
            </w:r>
          </w:p>
        </w:tc>
        <w:tc>
          <w:tcPr>
            <w:tcW w:w="47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Серия, номер и дата выдачи паспорт</w:t>
            </w:r>
            <w:proofErr w:type="gram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а(</w:t>
            </w:r>
            <w:proofErr w:type="gram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 наличии) или свидетельства о рождении ребенка (воспитанника/обучающегося)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1.  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обучении, обеспечения его (их) личной безопасности, контроля качества обучения, даю свое 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</w:t>
            </w:r>
            <w:proofErr w:type="gram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Таблица 2. Действия с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ребенка (воспитанника/обучающегося), на совершение которых дается согласие</w:t>
            </w:r>
          </w:p>
        </w:tc>
      </w:tr>
      <w:tr w:rsidR="00C7524F" w:rsidRPr="00C7524F" w:rsidTr="00C7524F">
        <w:trPr>
          <w:trHeight w:val="105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Действия с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ребенка (воспитанника)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Подпись субъекта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 случае не согласия)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Действия с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ребенка (воспитанника)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Подпись субъекта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 случае не согласия)</w:t>
            </w: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Систематизацию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Передачу третьим лицам: </w:t>
            </w:r>
            <w:proofErr w:type="gram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 (юридический адрес: 440600 г. Пенза, ул. Маркина, д.2), 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 (юридический адрес: 440049 г. Пенза, ул. Попова, д.40)</w:t>
            </w:r>
            <w:proofErr w:type="gramEnd"/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5.      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6.      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7.      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Извлечение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8.      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510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9.      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Передачу (распространение, предоставление, доступ)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Обезличивание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11.   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Блокирование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моего ребенка (детей) и </w:t>
            </w:r>
            <w:proofErr w:type="gram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Примечание: </w:t>
            </w: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Действия с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(пункты таблицы 2 и таблицы 3) и/или персональные данные (пункты таблицы 4 и таблицы 5), перечисленные в рамках настоящего согласия, на совершение (действие) и/или обработку (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которых субъект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(родитель, законный представитель) не дает свое согласие, вычеркиваются собственноручно субъектом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пунктам и напротив каждого вычеркнутого пункта субъект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ставит свою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заверительную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подпись.</w:t>
            </w:r>
            <w:proofErr w:type="gramEnd"/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Таблица 3.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родителя (законного представителя), на совершение </w:t>
            </w:r>
            <w:proofErr w:type="gram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которых</w:t>
            </w:r>
            <w:proofErr w:type="gram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дается согласие</w:t>
            </w:r>
          </w:p>
        </w:tc>
      </w:tr>
      <w:tr w:rsidR="00C7524F" w:rsidRPr="00C7524F" w:rsidTr="00C7524F">
        <w:trPr>
          <w:trHeight w:val="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Действия с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родителя (законного представителя)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Подпись субъекта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 случае не согласия)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Действия с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родителя (законного представителя)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Подпись субъекта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 случае не согласия)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Систематизацию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Передачу третьим лицам: </w:t>
            </w:r>
            <w:proofErr w:type="gram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 (юридический адрес: 440600 г. Пенза, ул. Маркина, д.2), 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 (юридический адрес: 440049 г. Пенза, ул. Попова, д.40)</w:t>
            </w:r>
            <w:proofErr w:type="gramEnd"/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Извлечение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Передачу (распространение, предоставление, доступ)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Обезличивание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Блокирование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моих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как способом автоматизированной обработки, так и без использования средств автоматизации, 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7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касающихся: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7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Таблица 4.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ребенка (воспитанника), на обработку </w:t>
            </w:r>
            <w:proofErr w:type="gram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которых</w:t>
            </w:r>
            <w:proofErr w:type="gram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дается согласие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16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ребенка (обучающегося)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 Подпись родителя (законного представителя) в случае не согласия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ребенка (обучающегося)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 Подпись родителя (законного представителя) в случае не согласия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Фамилии, имени, отчества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 о состоянии здоровья: результатов медицинского обследования на предмет годности к обучению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Года, месяца, даты и места рождения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Данных свидетельства о рождении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Социального статуса (инвалидности)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 о посещении занятий, дополнительных кружков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 о мерах социальной защиты (поддержки)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Участия в различных мероприятиях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страхового свидетельства (СНИЛС)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Фото- и видеоматериалов, отражающих участие в образовательных процессах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медицинского полиса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8.      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проживания и регистрации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Сведений, направляемых в органы статистики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9.   </w:t>
            </w:r>
          </w:p>
        </w:tc>
        <w:tc>
          <w:tcPr>
            <w:tcW w:w="25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Принадлежности к </w:t>
            </w: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образовательному учреждению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Регистрационных данных в системе «Электронная система образования» (ЭСО)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10.   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 учебной группе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Фотографий (изображение гражданина)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 о физическом развитии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7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Таблица 5.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родителя (законного представителя), на обработку </w:t>
            </w:r>
            <w:proofErr w:type="gram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которых</w:t>
            </w:r>
            <w:proofErr w:type="gram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дается согласие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ребенка (обучающегося)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Подпись субъекта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(родителя, законного представителя) в случае не согласия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1.      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Фамилии, имени, отчества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2.      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Года, месяца, даты и места рождения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3.      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Паспортных данных (данных документа, удостоверяющего личность)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4.      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Номера страхового свидетельства (СНИЛС) 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Семейного положения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6.      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проживания и регистрации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7.      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Профессии (специальности)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8.      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 работы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9.   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Занимаемой должности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10.   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Сведений о мерах социальной защиты (поддержки) 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личного (домашнего, мобильного) телефона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Настоящее согласие действует до момента письменного отзыва мной этого согласия на обработку </w:t>
            </w:r>
          </w:p>
        </w:tc>
      </w:tr>
      <w:tr w:rsidR="00C7524F" w:rsidRPr="00C7524F" w:rsidTr="00C7524F">
        <w:trPr>
          <w:trHeight w:val="25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персональных данных.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Подтверждаю, что я ознакомлен (ознакомлена) с правом отзыва настоящего согласия на обработку </w:t>
            </w:r>
            <w:proofErr w:type="gramEnd"/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персональных данных и с политикой образовательного учреждения в отношении обработки персональных данных.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Права и обязанности в области защиты персональных данных, а также последствия в случае отзыва </w:t>
            </w: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настоящего согласия и/или его отдельных пунктов мне разъяснены.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 _______________ 20___ г</w:t>
            </w:r>
          </w:p>
        </w:tc>
      </w:tr>
      <w:tr w:rsidR="00C7524F" w:rsidRPr="00C7524F" w:rsidTr="00C7524F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Примечание: </w:t>
            </w:r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Действия с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(пункты таблицы 2) и/или персональные данные (пункты таблицы 3 и таблицы 4), перечисленные в рамках настоящего согласия, на совершение (действие) и/или обработку (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которых субъект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(родитель, законный представитель) не дает свое согласие, вычеркиваются собственноручно субъектом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пунктам и напротив каждого вычеркнутого пункта субъект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ставит свою </w:t>
            </w:r>
            <w:proofErr w:type="spellStart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заверительную</w:t>
            </w:r>
            <w:proofErr w:type="spellEnd"/>
            <w:r w:rsidRPr="00C75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подпись.</w:t>
            </w:r>
            <w:proofErr w:type="gramEnd"/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524F" w:rsidRPr="00C7524F" w:rsidTr="00C7524F">
        <w:trPr>
          <w:gridAfter w:val="1"/>
          <w:wAfter w:w="749" w:type="dxa"/>
          <w:trHeight w:val="255"/>
        </w:trPr>
        <w:tc>
          <w:tcPr>
            <w:tcW w:w="950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24F" w:rsidRPr="00C7524F" w:rsidRDefault="00C7524F" w:rsidP="00C75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07D82" w:rsidRDefault="00107D82" w:rsidP="00107D82">
      <w:pPr>
        <w:pStyle w:val="L"/>
        <w:spacing w:line="240" w:lineRule="auto"/>
        <w:jc w:val="right"/>
        <w:rPr>
          <w:rFonts w:ascii="Times New Roman" w:hAnsi="Times New Roman"/>
          <w:b/>
          <w:w w:val="100"/>
          <w:sz w:val="24"/>
          <w:szCs w:val="24"/>
        </w:rPr>
      </w:pPr>
    </w:p>
    <w:sectPr w:rsidR="00107D82" w:rsidSect="00791A8D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B50"/>
    <w:multiLevelType w:val="hybridMultilevel"/>
    <w:tmpl w:val="5638F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94285"/>
    <w:multiLevelType w:val="hybridMultilevel"/>
    <w:tmpl w:val="4058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42128"/>
    <w:multiLevelType w:val="hybridMultilevel"/>
    <w:tmpl w:val="03AEA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E0AAA"/>
    <w:multiLevelType w:val="multilevel"/>
    <w:tmpl w:val="D4DEDA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15202827"/>
    <w:multiLevelType w:val="hybridMultilevel"/>
    <w:tmpl w:val="19CE4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56FF8"/>
    <w:multiLevelType w:val="hybridMultilevel"/>
    <w:tmpl w:val="B4CA5D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2343F2"/>
    <w:multiLevelType w:val="hybridMultilevel"/>
    <w:tmpl w:val="D9B0E390"/>
    <w:lvl w:ilvl="0" w:tplc="F97220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EC733FD"/>
    <w:multiLevelType w:val="hybridMultilevel"/>
    <w:tmpl w:val="61A2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02F89"/>
    <w:multiLevelType w:val="hybridMultilevel"/>
    <w:tmpl w:val="9CDAFC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2D94FF2"/>
    <w:multiLevelType w:val="hybridMultilevel"/>
    <w:tmpl w:val="77B4D0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1F73276"/>
    <w:multiLevelType w:val="hybridMultilevel"/>
    <w:tmpl w:val="2F1C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138CE"/>
    <w:multiLevelType w:val="hybridMultilevel"/>
    <w:tmpl w:val="E782E374"/>
    <w:lvl w:ilvl="0" w:tplc="F972207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8C72000"/>
    <w:multiLevelType w:val="hybridMultilevel"/>
    <w:tmpl w:val="5202AB50"/>
    <w:lvl w:ilvl="0" w:tplc="3AAC286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6CCD4070"/>
    <w:multiLevelType w:val="hybridMultilevel"/>
    <w:tmpl w:val="5D7CD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B74256"/>
    <w:multiLevelType w:val="hybridMultilevel"/>
    <w:tmpl w:val="5222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4"/>
  </w:num>
  <w:num w:numId="8">
    <w:abstractNumId w:val="5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EC9"/>
    <w:rsid w:val="0002743B"/>
    <w:rsid w:val="000324E4"/>
    <w:rsid w:val="000E551E"/>
    <w:rsid w:val="00107D82"/>
    <w:rsid w:val="0011126C"/>
    <w:rsid w:val="00187098"/>
    <w:rsid w:val="001A52C4"/>
    <w:rsid w:val="00240265"/>
    <w:rsid w:val="00240EFC"/>
    <w:rsid w:val="00245421"/>
    <w:rsid w:val="00281891"/>
    <w:rsid w:val="002A24FF"/>
    <w:rsid w:val="003554C5"/>
    <w:rsid w:val="003A18D4"/>
    <w:rsid w:val="00411EB7"/>
    <w:rsid w:val="0049741E"/>
    <w:rsid w:val="004A26DB"/>
    <w:rsid w:val="004E16EA"/>
    <w:rsid w:val="004F03B1"/>
    <w:rsid w:val="00554287"/>
    <w:rsid w:val="00581AA5"/>
    <w:rsid w:val="005A7351"/>
    <w:rsid w:val="005C5137"/>
    <w:rsid w:val="005E6AE7"/>
    <w:rsid w:val="00685781"/>
    <w:rsid w:val="006B2070"/>
    <w:rsid w:val="006B443D"/>
    <w:rsid w:val="006E0EC9"/>
    <w:rsid w:val="00791A8D"/>
    <w:rsid w:val="007E75D9"/>
    <w:rsid w:val="008523D3"/>
    <w:rsid w:val="008572DB"/>
    <w:rsid w:val="00874778"/>
    <w:rsid w:val="00890170"/>
    <w:rsid w:val="008D001C"/>
    <w:rsid w:val="008D0291"/>
    <w:rsid w:val="009034AA"/>
    <w:rsid w:val="00932489"/>
    <w:rsid w:val="00946DAC"/>
    <w:rsid w:val="009A428C"/>
    <w:rsid w:val="009C4386"/>
    <w:rsid w:val="009F17F2"/>
    <w:rsid w:val="00A20FAC"/>
    <w:rsid w:val="00A83B89"/>
    <w:rsid w:val="00AF710D"/>
    <w:rsid w:val="00B1076D"/>
    <w:rsid w:val="00C3340A"/>
    <w:rsid w:val="00C377ED"/>
    <w:rsid w:val="00C7524F"/>
    <w:rsid w:val="00C914AA"/>
    <w:rsid w:val="00CA5DE4"/>
    <w:rsid w:val="00D730E5"/>
    <w:rsid w:val="00F645D4"/>
    <w:rsid w:val="00F710E5"/>
    <w:rsid w:val="00FF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C9"/>
    <w:pPr>
      <w:ind w:left="720"/>
      <w:contextualSpacing/>
    </w:pPr>
  </w:style>
  <w:style w:type="paragraph" w:styleId="HTML">
    <w:name w:val="HTML Preformatted"/>
    <w:basedOn w:val="a"/>
    <w:link w:val="HTML1"/>
    <w:uiPriority w:val="99"/>
    <w:rsid w:val="006E0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EC9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locked/>
    <w:rsid w:val="006E0EC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C91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7D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">
    <w:name w:val="ОбычныйL"/>
    <w:basedOn w:val="a"/>
    <w:rsid w:val="00107D8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after="0" w:line="288" w:lineRule="auto"/>
      <w:jc w:val="both"/>
    </w:pPr>
    <w:rPr>
      <w:rFonts w:ascii="Cambria" w:eastAsia="SimSun" w:hAnsi="Cambria" w:cs="Times New Roman"/>
      <w:w w:val="80"/>
      <w:sz w:val="28"/>
      <w:szCs w:val="20"/>
      <w:lang w:eastAsia="ru-RU"/>
    </w:rPr>
  </w:style>
  <w:style w:type="paragraph" w:customStyle="1" w:styleId="Default">
    <w:name w:val="Default"/>
    <w:rsid w:val="00187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15</Pages>
  <Words>6277</Words>
  <Characters>35780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2020-02-19T08:14:00Z</cp:lastPrinted>
  <dcterms:created xsi:type="dcterms:W3CDTF">2015-05-07T13:20:00Z</dcterms:created>
  <dcterms:modified xsi:type="dcterms:W3CDTF">2020-02-19T08:14:00Z</dcterms:modified>
</cp:coreProperties>
</file>