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1F" w:rsidRPr="00EE041F" w:rsidRDefault="00EE041F" w:rsidP="00EE041F">
      <w:pPr>
        <w:pStyle w:val="a3"/>
        <w:spacing w:after="240" w:afterAutospacing="0"/>
        <w:jc w:val="center"/>
        <w:rPr>
          <w:b/>
          <w:bCs/>
          <w:iCs/>
          <w:caps/>
        </w:rPr>
      </w:pPr>
      <w:r w:rsidRPr="00EE041F">
        <w:rPr>
          <w:b/>
          <w:bCs/>
          <w:iCs/>
          <w:caps/>
        </w:rPr>
        <w:t>Если ребенок кусается</w:t>
      </w:r>
    </w:p>
    <w:p w:rsidR="00EE041F" w:rsidRPr="00EE041F" w:rsidRDefault="00EE041F" w:rsidP="00EE041F">
      <w:pPr>
        <w:pStyle w:val="a3"/>
        <w:spacing w:after="240" w:afterAutospacing="0"/>
        <w:jc w:val="both"/>
      </w:pPr>
      <w:r w:rsidRPr="00EE041F">
        <w:t>Чаще всего дети кусаются в возрасте от 12 до 24 месяцев. Причиной «</w:t>
      </w:r>
      <w:proofErr w:type="spellStart"/>
      <w:r w:rsidRPr="00EE041F">
        <w:t>кусачести</w:t>
      </w:r>
      <w:proofErr w:type="spellEnd"/>
      <w:r w:rsidRPr="00EE041F">
        <w:t xml:space="preserve">» может быть прорезывание зубов, возбуждение, гнев. Иногда ребенку не хватает слов, и, пытаясь завладеть игрушкой, он кусается, считая это хорошим способом добиться своего. Чаще всего это происходит как мгновенная реакция, импульсивное действие, ребенок слишком мал, чтобы продумать какие-то другие, более приемлемые действия. </w:t>
      </w:r>
    </w:p>
    <w:p w:rsidR="00EE041F" w:rsidRPr="00EE041F" w:rsidRDefault="00EE041F" w:rsidP="00EE041F">
      <w:pPr>
        <w:pStyle w:val="a3"/>
        <w:spacing w:after="240" w:afterAutospacing="0"/>
        <w:jc w:val="both"/>
        <w:rPr>
          <w:b/>
          <w:bCs/>
          <w:i/>
          <w:iCs/>
        </w:rPr>
      </w:pPr>
      <w:r w:rsidRPr="00EE041F">
        <w:rPr>
          <w:b/>
          <w:bCs/>
          <w:i/>
          <w:iCs/>
        </w:rPr>
        <w:t>Как предотвратить проблему</w:t>
      </w:r>
      <w:proofErr w:type="gramStart"/>
      <w:r w:rsidRPr="00EE041F">
        <w:rPr>
          <w:b/>
          <w:bCs/>
          <w:i/>
          <w:iCs/>
        </w:rPr>
        <w:t xml:space="preserve"> </w:t>
      </w:r>
      <w:r w:rsidRPr="00EE041F">
        <w:t>П</w:t>
      </w:r>
      <w:proofErr w:type="gramEnd"/>
      <w:r w:rsidRPr="00EE041F">
        <w:t>омогайте детям выражать свои чувс</w:t>
      </w:r>
      <w:r>
        <w:t>тва и потребности словами: «Даша</w:t>
      </w:r>
      <w:r w:rsidRPr="00EE041F">
        <w:t xml:space="preserve"> говорит: дай”. Это значит, она хочет п</w:t>
      </w:r>
      <w:proofErr w:type="gramStart"/>
      <w:r w:rsidRPr="00EE041F">
        <w:t>о-</w:t>
      </w:r>
      <w:proofErr w:type="gramEnd"/>
      <w:r w:rsidRPr="00EE041F">
        <w:t xml:space="preserve"> играть с этой игрушк</w:t>
      </w:r>
      <w:r>
        <w:t>ой. «Даша</w:t>
      </w:r>
      <w:r w:rsidRPr="00EE041F">
        <w:t xml:space="preserve"> скажет: “Нет, нет”. Это значит, Катя не хочет кушать». </w:t>
      </w:r>
      <w:r w:rsidRPr="00EE041F">
        <w:br/>
        <w:t xml:space="preserve">Если вы видите, что ребенок чем-то расстроен, не спешите занять его нужными вам делами. Сначала помогите успокоиться — подержите на руках, поговорите с ним, добейтесь улыбки.                                     Позаботьтесь, чтобы у ребенка было достаточно безопасных предметов для режущихся зубов. </w:t>
      </w:r>
    </w:p>
    <w:p w:rsidR="00EE041F" w:rsidRDefault="00EE041F" w:rsidP="00EE041F">
      <w:pPr>
        <w:pStyle w:val="a3"/>
        <w:spacing w:after="240" w:afterAutospacing="0"/>
        <w:jc w:val="both"/>
      </w:pPr>
      <w:r w:rsidRPr="00EE041F">
        <w:rPr>
          <w:b/>
          <w:bCs/>
          <w:i/>
          <w:iCs/>
        </w:rPr>
        <w:t xml:space="preserve">Как справиться с проблемой, </w:t>
      </w:r>
      <w:r w:rsidRPr="00EE041F">
        <w:rPr>
          <w:b/>
          <w:i/>
          <w:iCs/>
        </w:rPr>
        <w:t xml:space="preserve">если она </w:t>
      </w:r>
      <w:r w:rsidRPr="00EE041F">
        <w:rPr>
          <w:b/>
          <w:bCs/>
          <w:i/>
          <w:iCs/>
        </w:rPr>
        <w:t xml:space="preserve">уже есть </w:t>
      </w:r>
      <w:r w:rsidRPr="00EE041F">
        <w:t xml:space="preserve">Дети ясельного возраста, как правило, еще слишком малы, чтобы соотносить между собой то, что они кого-то укусили, и то, что взрослый сердится. Поэтому </w:t>
      </w:r>
      <w:proofErr w:type="gramStart"/>
      <w:r w:rsidRPr="00EE041F">
        <w:t>в</w:t>
      </w:r>
      <w:proofErr w:type="gramEnd"/>
      <w:r w:rsidRPr="00EE041F">
        <w:t xml:space="preserve"> </w:t>
      </w:r>
      <w:proofErr w:type="gramStart"/>
      <w:r w:rsidRPr="00EE041F">
        <w:t>такого</w:t>
      </w:r>
      <w:proofErr w:type="gramEnd"/>
      <w:r w:rsidRPr="00EE041F">
        <w:t xml:space="preserve"> рода ситуациях наказание, как правило, мало помогает. Лучше утешьте того, кого укусили, и достаточно резко скажите «</w:t>
      </w:r>
      <w:proofErr w:type="gramStart"/>
      <w:r w:rsidRPr="00EE041F">
        <w:t>кусаке</w:t>
      </w:r>
      <w:proofErr w:type="gramEnd"/>
      <w:r w:rsidRPr="00EE041F">
        <w:t xml:space="preserve">»: «Это же больно!». Ваше лицо должно быть строгим, чтобы ребенок видел, что вы его не одобряете. Будьте лаконичнее, чтобы «кусака» не получил от вас слишком много </w:t>
      </w:r>
      <w:r w:rsidRPr="00EE041F">
        <w:lastRenderedPageBreak/>
        <w:t xml:space="preserve">внимания. </w:t>
      </w:r>
      <w:r w:rsidRPr="00EE041F">
        <w:br/>
        <w:t>Внимательно понаблюдайте и попробуйте выяснить, в чем причина «</w:t>
      </w:r>
      <w:proofErr w:type="spellStart"/>
      <w:r w:rsidRPr="00EE041F">
        <w:t>кусачести</w:t>
      </w:r>
      <w:proofErr w:type="spellEnd"/>
      <w:r w:rsidRPr="00EE041F">
        <w:t xml:space="preserve">». Если удастся, попробуйте поймать тот момент, когда малыш еще только вознамерится укусить. Остановите его и скажите: «Нельзя! Будет больно!». </w:t>
      </w:r>
      <w:r w:rsidRPr="00EE041F">
        <w:br/>
        <w:t xml:space="preserve">Если ребенок готов кусаться от отчаянья — у него отняли игрушку, остановите его и помогите «озвучить» нужду: «Скажи ему: “дай”». </w:t>
      </w:r>
      <w:r w:rsidRPr="00EE041F">
        <w:br/>
        <w:t xml:space="preserve">Если ребенок </w:t>
      </w:r>
      <w:proofErr w:type="gramStart"/>
      <w:r w:rsidRPr="00EE041F">
        <w:t>кусается</w:t>
      </w:r>
      <w:proofErr w:type="gramEnd"/>
      <w:r w:rsidRPr="00EE041F">
        <w:t xml:space="preserve"> в какое—то определенное время (перед сном или обедом) — подумайте, что можно изменить в режиме. Например, перед обедом дайте ему кусок морковки, кочерыжки. </w:t>
      </w:r>
    </w:p>
    <w:p w:rsidR="00EE041F" w:rsidRPr="00EE041F" w:rsidRDefault="00AA324B" w:rsidP="00EE041F">
      <w:pPr>
        <w:pStyle w:val="a3"/>
        <w:spacing w:after="240" w:afterAutospacing="0"/>
        <w:jc w:val="both"/>
      </w:pPr>
      <w:r w:rsidRPr="00AA324B">
        <w:rPr>
          <w:bCs/>
          <w:i/>
          <w:iCs/>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5pt;height:11.9pt" o:hrpct="0" o:hralign="center" o:hr="t">
            <v:imagedata r:id="rId4" o:title="BD21315_"/>
          </v:shape>
        </w:pict>
      </w:r>
    </w:p>
    <w:p w:rsidR="00EE041F" w:rsidRPr="00EE041F" w:rsidRDefault="00EE041F" w:rsidP="00EE041F">
      <w:pPr>
        <w:pStyle w:val="a3"/>
        <w:spacing w:after="240" w:afterAutospacing="0"/>
        <w:jc w:val="center"/>
        <w:rPr>
          <w:b/>
          <w:bCs/>
          <w:iCs/>
          <w:caps/>
        </w:rPr>
      </w:pPr>
      <w:r w:rsidRPr="00EE041F">
        <w:rPr>
          <w:b/>
          <w:bCs/>
          <w:iCs/>
          <w:caps/>
        </w:rPr>
        <w:t>Если ребенок сосет палец</w:t>
      </w:r>
    </w:p>
    <w:p w:rsidR="00EE041F" w:rsidRPr="00EE041F" w:rsidRDefault="00EE041F" w:rsidP="00EE041F">
      <w:pPr>
        <w:pStyle w:val="a3"/>
        <w:spacing w:after="240" w:afterAutospacing="0"/>
        <w:jc w:val="both"/>
      </w:pPr>
      <w:r w:rsidRPr="00EE041F">
        <w:t>Для детей меньше четырех лет это не является тревожным симптомом, на него просто не нужно обращать слишком много внимания</w:t>
      </w:r>
      <w:proofErr w:type="gramStart"/>
      <w:r w:rsidRPr="00EE041F">
        <w:t>.</w:t>
      </w:r>
      <w:proofErr w:type="gramEnd"/>
      <w:r w:rsidRPr="00EE041F">
        <w:t xml:space="preserve"> </w:t>
      </w:r>
      <w:proofErr w:type="gramStart"/>
      <w:r w:rsidRPr="00EE041F">
        <w:t>д</w:t>
      </w:r>
      <w:proofErr w:type="gramEnd"/>
      <w:r w:rsidRPr="00EE041F">
        <w:t xml:space="preserve">ля более старших это считается проблемой, так как значительно увеличивается риск зубных аномалий. Если ребенок, который сосет палец, страдает еще какими-то эмоциональными расстройствами, оставьте в покое палец и займитесь, в первую очередь, психологическими проблемами. </w:t>
      </w:r>
    </w:p>
    <w:p w:rsidR="00EE041F" w:rsidRPr="00EE041F" w:rsidRDefault="00EE041F" w:rsidP="00EE041F">
      <w:pPr>
        <w:pStyle w:val="a3"/>
        <w:spacing w:after="240" w:afterAutospacing="0"/>
        <w:jc w:val="both"/>
        <w:rPr>
          <w:i/>
          <w:iCs/>
        </w:rPr>
      </w:pPr>
      <w:r w:rsidRPr="00EE041F">
        <w:rPr>
          <w:b/>
          <w:bCs/>
          <w:i/>
          <w:iCs/>
        </w:rPr>
        <w:t xml:space="preserve">Как предотвратить </w:t>
      </w:r>
      <w:r w:rsidRPr="00EE041F">
        <w:rPr>
          <w:b/>
          <w:i/>
          <w:iCs/>
        </w:rPr>
        <w:t xml:space="preserve">проблему </w:t>
      </w:r>
    </w:p>
    <w:p w:rsidR="00EE041F" w:rsidRPr="00EE041F" w:rsidRDefault="00EE041F" w:rsidP="00EE041F">
      <w:pPr>
        <w:pStyle w:val="a3"/>
        <w:spacing w:after="240" w:afterAutospacing="0"/>
        <w:jc w:val="both"/>
      </w:pPr>
      <w:r w:rsidRPr="00EE041F">
        <w:t xml:space="preserve">По возможности оберегайте ребенка от стрессовых состояний вызывающих потребность в успокоении. Если ребенок подвергся стрессу, выражайте максимум внимания его переживаниям и чувствам, </w:t>
      </w:r>
      <w:r w:rsidRPr="00EE041F">
        <w:lastRenderedPageBreak/>
        <w:t xml:space="preserve">помогите сформулировать </w:t>
      </w:r>
      <w:r w:rsidRPr="00EE041F">
        <w:rPr>
          <w:iCs/>
        </w:rPr>
        <w:t xml:space="preserve">словами то, </w:t>
      </w:r>
      <w:r w:rsidRPr="00EE041F">
        <w:t xml:space="preserve">что он чувствует, переживает, </w:t>
      </w:r>
      <w:r w:rsidRPr="00EE041F">
        <w:rPr>
          <w:iCs/>
        </w:rPr>
        <w:t xml:space="preserve">что </w:t>
      </w:r>
      <w:r w:rsidRPr="00EE041F">
        <w:t xml:space="preserve">его пугает, </w:t>
      </w:r>
      <w:r w:rsidRPr="00EE041F">
        <w:rPr>
          <w:iCs/>
        </w:rPr>
        <w:t xml:space="preserve">беспокоит. </w:t>
      </w:r>
      <w:r w:rsidRPr="00EE041F">
        <w:rPr>
          <w:iCs/>
        </w:rPr>
        <w:br/>
      </w:r>
      <w:r w:rsidRPr="00EE041F">
        <w:t xml:space="preserve">Предоставьте больше возможности для творчества рисования, лепки, игры. </w:t>
      </w:r>
      <w:r w:rsidRPr="00EE041F">
        <w:br/>
        <w:t xml:space="preserve">Предложите нарисовать то, что его беспокоит. </w:t>
      </w:r>
    </w:p>
    <w:p w:rsidR="00EE041F" w:rsidRPr="00EE041F" w:rsidRDefault="00EE041F" w:rsidP="00EE041F">
      <w:pPr>
        <w:pStyle w:val="a3"/>
        <w:spacing w:after="240" w:afterAutospacing="0"/>
        <w:jc w:val="both"/>
        <w:rPr>
          <w:b/>
          <w:bCs/>
          <w:i/>
          <w:iCs/>
        </w:rPr>
      </w:pPr>
      <w:r w:rsidRPr="00EE041F">
        <w:rPr>
          <w:b/>
          <w:bCs/>
          <w:i/>
          <w:iCs/>
        </w:rPr>
        <w:t xml:space="preserve">Как справиться с проблемой, </w:t>
      </w:r>
      <w:r w:rsidRPr="00EE041F">
        <w:rPr>
          <w:b/>
          <w:i/>
          <w:iCs/>
        </w:rPr>
        <w:t>если</w:t>
      </w:r>
      <w:r w:rsidRPr="00EE041F">
        <w:rPr>
          <w:i/>
          <w:iCs/>
        </w:rPr>
        <w:t xml:space="preserve"> </w:t>
      </w:r>
      <w:r w:rsidRPr="00EE041F">
        <w:rPr>
          <w:b/>
          <w:bCs/>
          <w:i/>
          <w:iCs/>
        </w:rPr>
        <w:t xml:space="preserve">она уже есть </w:t>
      </w:r>
    </w:p>
    <w:p w:rsidR="00EE041F" w:rsidRPr="00EE041F" w:rsidRDefault="00EE041F" w:rsidP="00EE041F">
      <w:pPr>
        <w:pStyle w:val="a3"/>
        <w:spacing w:after="240" w:afterAutospacing="0"/>
        <w:jc w:val="both"/>
      </w:pPr>
      <w:r w:rsidRPr="00EE041F">
        <w:t xml:space="preserve">Все привычки, которые действуют на ребенка успокоительно, искоренить очень трудно. Важно иметь терпение и быть спокойным и последовательным. </w:t>
      </w:r>
      <w:r w:rsidRPr="00EE041F">
        <w:br/>
        <w:t>Когда ребенок начнет сосать палец, займите его чем-то другим, таким же &lt;успокоительным» — предложите взять в руки большую мягкую игрушку, полежать на подушке, пол</w:t>
      </w:r>
      <w:proofErr w:type="gramStart"/>
      <w:r w:rsidRPr="00EE041F">
        <w:t>и-</w:t>
      </w:r>
      <w:proofErr w:type="gramEnd"/>
      <w:r w:rsidRPr="00EE041F">
        <w:t xml:space="preserve"> стать книжку. </w:t>
      </w:r>
      <w:r w:rsidRPr="00EE041F">
        <w:br/>
        <w:t xml:space="preserve">Когда вы видите, что ребенку некоторое время удается не сосать палец, тихонько скажите ему: «Ты можешь по-настоящему гордиться собой за то, что в состоянии так долго держать палец подальше ото рта». </w:t>
      </w:r>
      <w:r w:rsidRPr="00EE041F">
        <w:br/>
        <w:t xml:space="preserve">Так как привычки это чаще всего неосознанные действия, ребенок может даже не заметить, когда он взял палец в рот. Чтобы не смущать его перед другими детьми замечаниями, договоритесь о каком-то условном знаке, который вы ему подадите, если увидите у него во рту палец. </w:t>
      </w:r>
    </w:p>
    <w:p w:rsidR="00EE041F" w:rsidRDefault="00AA324B" w:rsidP="00EE041F">
      <w:pPr>
        <w:pStyle w:val="a3"/>
        <w:spacing w:after="240" w:afterAutospacing="0"/>
        <w:jc w:val="both"/>
        <w:rPr>
          <w:b/>
          <w:bCs/>
          <w:i/>
          <w:iCs/>
        </w:rPr>
      </w:pPr>
      <w:r w:rsidRPr="00AA324B">
        <w:rPr>
          <w:bCs/>
          <w:i/>
          <w:iCs/>
          <w:caps/>
        </w:rPr>
        <w:pict>
          <v:shape id="_x0000_i1026" type="#_x0000_t75" style="width:240.5pt;height:11.9pt" o:hrpct="0" o:hralign="center" o:hr="t">
            <v:imagedata r:id="rId4" o:title="BD21315_"/>
          </v:shape>
        </w:pict>
      </w:r>
    </w:p>
    <w:p w:rsidR="00EE041F" w:rsidRDefault="00EE041F" w:rsidP="00EE041F">
      <w:pPr>
        <w:pStyle w:val="a3"/>
        <w:spacing w:after="240" w:afterAutospacing="0"/>
        <w:jc w:val="both"/>
        <w:rPr>
          <w:b/>
          <w:bCs/>
          <w:i/>
          <w:iCs/>
        </w:rPr>
      </w:pPr>
    </w:p>
    <w:p w:rsidR="00EE041F" w:rsidRDefault="00EE041F" w:rsidP="00EE041F">
      <w:pPr>
        <w:pStyle w:val="a3"/>
        <w:spacing w:after="240" w:afterAutospacing="0"/>
        <w:jc w:val="both"/>
        <w:rPr>
          <w:b/>
          <w:bCs/>
          <w:i/>
          <w:iCs/>
        </w:rPr>
      </w:pPr>
    </w:p>
    <w:p w:rsidR="00EE041F" w:rsidRPr="00EE041F" w:rsidRDefault="00EE041F" w:rsidP="00EE041F">
      <w:pPr>
        <w:pStyle w:val="a3"/>
        <w:spacing w:after="240" w:afterAutospacing="0"/>
        <w:jc w:val="both"/>
        <w:rPr>
          <w:b/>
          <w:bCs/>
          <w:i/>
          <w:iCs/>
        </w:rPr>
      </w:pPr>
    </w:p>
    <w:p w:rsidR="00EE041F" w:rsidRPr="00EE041F" w:rsidRDefault="00EE041F" w:rsidP="00EE041F">
      <w:pPr>
        <w:pStyle w:val="a3"/>
        <w:spacing w:after="240" w:afterAutospacing="0"/>
        <w:jc w:val="center"/>
        <w:rPr>
          <w:bCs/>
          <w:i/>
          <w:iCs/>
          <w:caps/>
        </w:rPr>
      </w:pPr>
      <w:r w:rsidRPr="00EE041F">
        <w:rPr>
          <w:bCs/>
          <w:i/>
          <w:iCs/>
          <w:caps/>
        </w:rPr>
        <w:t>Если ребенок часто устраивает истерики</w:t>
      </w:r>
    </w:p>
    <w:p w:rsidR="00EE041F" w:rsidRPr="00EE041F" w:rsidRDefault="00EE041F" w:rsidP="00EE041F">
      <w:pPr>
        <w:pStyle w:val="a3"/>
        <w:spacing w:after="240" w:afterAutospacing="0"/>
        <w:jc w:val="both"/>
      </w:pPr>
      <w:r w:rsidRPr="00EE041F">
        <w:t xml:space="preserve">Совсем маленькие дети закатывают истерики потому, что им часто не хватает слов, чтобы выразить свои потребности. Неудовлетворенность от непонимания накапливается и выливается в слезах и криках. Ребенок дошкольного возраста, который регулярно закатывает </w:t>
      </w:r>
      <w:proofErr w:type="gramStart"/>
      <w:r w:rsidRPr="00EE041F">
        <w:t>истерики</w:t>
      </w:r>
      <w:proofErr w:type="gramEnd"/>
      <w:r w:rsidRPr="00EE041F">
        <w:t xml:space="preserve"> возможно, находится в стрессовом состоянии. </w:t>
      </w:r>
      <w:proofErr w:type="gramStart"/>
      <w:r w:rsidRPr="00EE041F">
        <w:t xml:space="preserve">Причин множество — слишком высокие или, напротив, слишком низкие требования взрослых, пренебрежение к его нуждам или жестокие наказания, раздор в семье, физическое недомогание, связанное с сильными болями, чрезмерная избалованность или нехватка социальных навыков. </w:t>
      </w:r>
      <w:proofErr w:type="gramEnd"/>
    </w:p>
    <w:p w:rsidR="00EE041F" w:rsidRPr="00EE041F" w:rsidRDefault="00EE041F" w:rsidP="00EE041F">
      <w:pPr>
        <w:pStyle w:val="a3"/>
        <w:spacing w:after="240" w:afterAutospacing="0"/>
        <w:jc w:val="both"/>
        <w:rPr>
          <w:b/>
          <w:bCs/>
          <w:i/>
          <w:iCs/>
        </w:rPr>
      </w:pPr>
      <w:r w:rsidRPr="00EE041F">
        <w:rPr>
          <w:b/>
          <w:bCs/>
          <w:i/>
          <w:iCs/>
        </w:rPr>
        <w:t>Как предотвратить проблему</w:t>
      </w:r>
    </w:p>
    <w:p w:rsidR="00EE041F" w:rsidRPr="00EE041F" w:rsidRDefault="00EE041F" w:rsidP="00EE041F">
      <w:pPr>
        <w:pStyle w:val="a3"/>
        <w:spacing w:after="240" w:afterAutospacing="0"/>
        <w:jc w:val="both"/>
        <w:rPr>
          <w:b/>
          <w:bCs/>
          <w:i/>
          <w:iCs/>
        </w:rPr>
      </w:pPr>
      <w:r w:rsidRPr="00EE041F">
        <w:t xml:space="preserve">Подумайте, как предоставить детям достаточно возможностей для выхода чувств и эмоций. </w:t>
      </w:r>
      <w:r w:rsidRPr="00EE041F">
        <w:br/>
        <w:t xml:space="preserve">Эмоциональных срывов будет меньше, если Вы дадите ребенку возможность действовать по собственному плану и разумению (с вашей поддержкой и под присмотром), т. е. не будете подавлять его инициативу и самостоятельность. </w:t>
      </w:r>
    </w:p>
    <w:p w:rsidR="00EE041F" w:rsidRDefault="00EE041F" w:rsidP="00EE041F">
      <w:pPr>
        <w:pStyle w:val="a3"/>
        <w:spacing w:after="240" w:afterAutospacing="0"/>
        <w:jc w:val="both"/>
        <w:rPr>
          <w:bCs/>
          <w:i/>
          <w:iCs/>
          <w:caps/>
        </w:rPr>
      </w:pPr>
      <w:r w:rsidRPr="00EE041F">
        <w:rPr>
          <w:b/>
          <w:i/>
          <w:iCs/>
        </w:rPr>
        <w:t>Как</w:t>
      </w:r>
      <w:r w:rsidRPr="00EE041F">
        <w:rPr>
          <w:i/>
          <w:iCs/>
        </w:rPr>
        <w:t xml:space="preserve"> </w:t>
      </w:r>
      <w:r w:rsidRPr="00EE041F">
        <w:rPr>
          <w:b/>
          <w:bCs/>
          <w:i/>
          <w:iCs/>
        </w:rPr>
        <w:t>справиться с проблемой, если она уже есть</w:t>
      </w:r>
      <w:proofErr w:type="gramStart"/>
      <w:r w:rsidRPr="00EE041F">
        <w:rPr>
          <w:b/>
          <w:bCs/>
          <w:i/>
          <w:iCs/>
        </w:rPr>
        <w:t xml:space="preserve"> </w:t>
      </w:r>
      <w:r w:rsidRPr="00EE041F">
        <w:t>С</w:t>
      </w:r>
      <w:proofErr w:type="gramEnd"/>
      <w:r w:rsidRPr="00EE041F">
        <w:t xml:space="preserve">тарайтесь не обращать внимания на истерики, только следите, чтобы действия ребенка не угрожали безопасности его и окружающих. Помните, что цель такого </w:t>
      </w:r>
      <w:r w:rsidRPr="00EE041F">
        <w:lastRenderedPageBreak/>
        <w:t xml:space="preserve">поведения — добиться желаемого или «выпустить пар». В любом случае, если вы обращаете на истерику внимание (неважно, позитивное или негативное), вы способствуете тому, чтобы такие вещи происходили чаще. </w:t>
      </w:r>
      <w:r w:rsidRPr="00EE041F">
        <w:br/>
        <w:t xml:space="preserve">Если своей истерикой ребенок приводит в замешательство окружающих, то быстро отведите его в сторону подальше от «зрителей». Спокойно скажите ему: «Бывает так, что человек очень сильно сердится, и это нормально. Но совсем не нормально, когда этот человек начинает мешать остальным. Когда ты почувствуешь, что успокоился, то можешь вернуться к нам». Попросите, чтобы вместе с вами за малышом понаблюдали более опытные люди, — возможно, вы, сами того не ведая, делаете нечто такое, что провоцирует ребенка на истерики. </w:t>
      </w:r>
      <w:r w:rsidRPr="00EE041F">
        <w:br/>
      </w:r>
    </w:p>
    <w:p w:rsidR="00EE041F" w:rsidRDefault="00EE041F" w:rsidP="00EE041F">
      <w:pPr>
        <w:pStyle w:val="a3"/>
        <w:spacing w:after="240" w:afterAutospacing="0"/>
        <w:jc w:val="both"/>
        <w:rPr>
          <w:bCs/>
          <w:i/>
          <w:iCs/>
          <w:caps/>
        </w:rPr>
      </w:pPr>
      <w:r>
        <w:rPr>
          <w:bCs/>
          <w:i/>
          <w:iCs/>
          <w:caps/>
          <w:noProof/>
        </w:rPr>
        <w:drawing>
          <wp:anchor distT="0" distB="0" distL="0" distR="0" simplePos="0" relativeHeight="251659264" behindDoc="0" locked="0" layoutInCell="1" allowOverlap="0">
            <wp:simplePos x="0" y="0"/>
            <wp:positionH relativeFrom="column">
              <wp:posOffset>3883025</wp:posOffset>
            </wp:positionH>
            <wp:positionV relativeFrom="line">
              <wp:posOffset>316865</wp:posOffset>
            </wp:positionV>
            <wp:extent cx="2413635" cy="2400300"/>
            <wp:effectExtent l="19050" t="0" r="5715" b="0"/>
            <wp:wrapSquare wrapText="bothSides"/>
            <wp:docPr id="3" name="Рисунок 3" descr="forg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game3"/>
                    <pic:cNvPicPr>
                      <a:picLocks noChangeAspect="1" noChangeArrowheads="1"/>
                    </pic:cNvPicPr>
                  </pic:nvPicPr>
                  <pic:blipFill>
                    <a:blip r:embed="rId5" cstate="print"/>
                    <a:srcRect/>
                    <a:stretch>
                      <a:fillRect/>
                    </a:stretch>
                  </pic:blipFill>
                  <pic:spPr bwMode="auto">
                    <a:xfrm>
                      <a:off x="0" y="0"/>
                      <a:ext cx="2413635" cy="2400300"/>
                    </a:xfrm>
                    <a:prstGeom prst="rect">
                      <a:avLst/>
                    </a:prstGeom>
                    <a:noFill/>
                    <a:ln w="9525">
                      <a:noFill/>
                      <a:miter lim="800000"/>
                      <a:headEnd/>
                      <a:tailEnd/>
                    </a:ln>
                  </pic:spPr>
                </pic:pic>
              </a:graphicData>
            </a:graphic>
          </wp:anchor>
        </w:drawing>
      </w:r>
    </w:p>
    <w:p w:rsidR="00EE041F" w:rsidRPr="00EE041F" w:rsidRDefault="00AA324B" w:rsidP="00EE041F">
      <w:pPr>
        <w:pStyle w:val="a3"/>
        <w:spacing w:after="240" w:afterAutospacing="0"/>
        <w:jc w:val="both"/>
        <w:rPr>
          <w:b/>
          <w:bCs/>
          <w:i/>
          <w:iCs/>
        </w:rPr>
      </w:pPr>
      <w:r w:rsidRPr="00AA324B">
        <w:rPr>
          <w:bCs/>
          <w:i/>
          <w:iCs/>
          <w:caps/>
        </w:rPr>
        <w:pict>
          <v:shape id="_x0000_i1027" type="#_x0000_t75" style="width:240.5pt;height:11.9pt" o:hrpct="0" o:hralign="center" o:hr="t">
            <v:imagedata r:id="rId4" o:title="BD21315_"/>
          </v:shape>
        </w:pict>
      </w:r>
    </w:p>
    <w:p w:rsidR="00EE041F" w:rsidRDefault="00EE041F" w:rsidP="00EE041F">
      <w:pPr>
        <w:jc w:val="both"/>
        <w:rPr>
          <w:sz w:val="20"/>
          <w:szCs w:val="20"/>
        </w:rPr>
      </w:pPr>
      <w:r>
        <w:rPr>
          <w:noProof/>
          <w:sz w:val="20"/>
          <w:szCs w:val="20"/>
        </w:rPr>
        <w:drawing>
          <wp:anchor distT="0" distB="0" distL="0" distR="0" simplePos="0" relativeHeight="251658240" behindDoc="0" locked="0" layoutInCell="1" allowOverlap="0">
            <wp:simplePos x="0" y="0"/>
            <wp:positionH relativeFrom="column">
              <wp:posOffset>699135</wp:posOffset>
            </wp:positionH>
            <wp:positionV relativeFrom="line">
              <wp:posOffset>128905</wp:posOffset>
            </wp:positionV>
            <wp:extent cx="1433830" cy="1436370"/>
            <wp:effectExtent l="19050" t="0" r="0" b="0"/>
            <wp:wrapSquare wrapText="bothSides"/>
            <wp:docPr id="2" name="Рисунок 2" descr="delat%20ne%20de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at%20ne%20delat"/>
                    <pic:cNvPicPr>
                      <a:picLocks noChangeAspect="1" noChangeArrowheads="1"/>
                    </pic:cNvPicPr>
                  </pic:nvPicPr>
                  <pic:blipFill>
                    <a:blip r:embed="rId6" cstate="print"/>
                    <a:srcRect/>
                    <a:stretch>
                      <a:fillRect/>
                    </a:stretch>
                  </pic:blipFill>
                  <pic:spPr bwMode="auto">
                    <a:xfrm>
                      <a:off x="0" y="0"/>
                      <a:ext cx="1433830" cy="1436370"/>
                    </a:xfrm>
                    <a:prstGeom prst="rect">
                      <a:avLst/>
                    </a:prstGeom>
                    <a:noFill/>
                    <a:ln w="9525">
                      <a:noFill/>
                      <a:miter lim="800000"/>
                      <a:headEnd/>
                      <a:tailEnd/>
                    </a:ln>
                  </pic:spPr>
                </pic:pic>
              </a:graphicData>
            </a:graphic>
          </wp:anchor>
        </w:drawing>
      </w:r>
      <w:r>
        <w:rPr>
          <w:sz w:val="20"/>
          <w:szCs w:val="20"/>
        </w:rPr>
        <w:t xml:space="preserve">  </w:t>
      </w: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3D05CD" w:rsidRPr="007921A5" w:rsidRDefault="003D05CD" w:rsidP="003D05CD">
      <w:pPr>
        <w:tabs>
          <w:tab w:val="num" w:pos="0"/>
          <w:tab w:val="num" w:pos="180"/>
        </w:tabs>
        <w:spacing w:line="360" w:lineRule="auto"/>
        <w:ind w:left="180" w:hanging="180"/>
        <w:rPr>
          <w:i/>
          <w:sz w:val="22"/>
          <w:szCs w:val="22"/>
        </w:rPr>
      </w:pPr>
      <w:r w:rsidRPr="007921A5">
        <w:rPr>
          <w:i/>
          <w:sz w:val="22"/>
          <w:szCs w:val="22"/>
        </w:rPr>
        <w:t xml:space="preserve">с уважением педагог-психолог </w:t>
      </w:r>
    </w:p>
    <w:p w:rsidR="003D05CD" w:rsidRPr="007921A5" w:rsidRDefault="003D05CD" w:rsidP="003D05CD">
      <w:pPr>
        <w:tabs>
          <w:tab w:val="num" w:pos="0"/>
          <w:tab w:val="num" w:pos="180"/>
        </w:tabs>
        <w:spacing w:line="360" w:lineRule="auto"/>
        <w:ind w:left="180" w:hanging="180"/>
        <w:rPr>
          <w:i/>
          <w:sz w:val="22"/>
          <w:szCs w:val="22"/>
        </w:rPr>
      </w:pPr>
      <w:r w:rsidRPr="007921A5">
        <w:rPr>
          <w:i/>
          <w:sz w:val="22"/>
          <w:szCs w:val="22"/>
        </w:rPr>
        <w:t>Пахомова О.Н.</w:t>
      </w: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center"/>
        <w:rPr>
          <w:rFonts w:ascii="Lucida Console" w:hAnsi="Lucida Console"/>
          <w:sz w:val="18"/>
          <w:szCs w:val="18"/>
        </w:rPr>
      </w:pPr>
      <w:r w:rsidRPr="001E7ED8">
        <w:rPr>
          <w:rFonts w:ascii="Lucida Console" w:hAnsi="Lucida Console"/>
          <w:sz w:val="18"/>
          <w:szCs w:val="18"/>
        </w:rPr>
        <w:t>Муниципальное дошкольное образовательное учреждение детский сад «Колокольчик»</w:t>
      </w:r>
    </w:p>
    <w:p w:rsidR="00EE041F" w:rsidRPr="00F53C72" w:rsidRDefault="00EE041F" w:rsidP="00EE041F">
      <w:pPr>
        <w:jc w:val="center"/>
        <w:rPr>
          <w:rFonts w:ascii="Lucida Console" w:hAnsi="Lucida Console"/>
          <w:sz w:val="18"/>
          <w:szCs w:val="18"/>
        </w:rPr>
      </w:pPr>
      <w:r>
        <w:rPr>
          <w:rFonts w:ascii="Lucida Console" w:hAnsi="Lucida Console"/>
          <w:sz w:val="18"/>
          <w:szCs w:val="18"/>
        </w:rPr>
        <w:t>Егорьевский район</w:t>
      </w: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p>
    <w:p w:rsidR="00EE041F" w:rsidRDefault="00EE041F" w:rsidP="00EE041F">
      <w:pPr>
        <w:jc w:val="both"/>
        <w:rPr>
          <w:sz w:val="20"/>
          <w:szCs w:val="20"/>
        </w:rPr>
      </w:pPr>
      <w:r>
        <w:rPr>
          <w:rFonts w:ascii="Bookman Old Style" w:hAnsi="Bookman Old Style"/>
          <w:sz w:val="20"/>
          <w:szCs w:val="20"/>
        </w:rPr>
        <w:t xml:space="preserve">   </w:t>
      </w:r>
      <w:r w:rsidR="00AA324B" w:rsidRPr="00AA324B">
        <w:rPr>
          <w:rFonts w:ascii="Bookman Old Style" w:hAnsi="Bookman Old Style"/>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223.7pt;height:91.3pt">
            <v:shadow color="#868686"/>
            <v:textpath style="font-family:&quot;Arial Black&quot;;v-text-kern:t" trim="t" fitpath="t" string="шпаргалка&#10;для &#10;родителей"/>
          </v:shape>
        </w:pict>
      </w:r>
    </w:p>
    <w:p w:rsidR="00EE041F" w:rsidRDefault="00EE041F" w:rsidP="00EE041F">
      <w:pPr>
        <w:jc w:val="both"/>
        <w:rPr>
          <w:sz w:val="20"/>
          <w:szCs w:val="20"/>
        </w:rPr>
      </w:pPr>
      <w:r w:rsidRPr="00EE041F">
        <w:rPr>
          <w:sz w:val="20"/>
          <w:szCs w:val="20"/>
        </w:rPr>
        <w:br w:type="page"/>
      </w:r>
      <w:r>
        <w:rPr>
          <w:sz w:val="20"/>
          <w:szCs w:val="20"/>
        </w:rPr>
        <w:lastRenderedPageBreak/>
        <w:t xml:space="preserve"> </w:t>
      </w:r>
    </w:p>
    <w:p w:rsidR="00EE041F" w:rsidRPr="00EE041F" w:rsidRDefault="00EE041F" w:rsidP="00EE041F">
      <w:pPr>
        <w:jc w:val="both"/>
        <w:rPr>
          <w:sz w:val="20"/>
          <w:szCs w:val="20"/>
        </w:rPr>
      </w:pPr>
    </w:p>
    <w:sectPr w:rsidR="00EE041F" w:rsidRPr="00EE041F" w:rsidSect="00EE041F">
      <w:pgSz w:w="16838" w:h="11906" w:orient="landscape"/>
      <w:pgMar w:top="426" w:right="678" w:bottom="426"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drawingGridHorizontalSpacing w:val="110"/>
  <w:displayHorizontalDrawingGridEvery w:val="2"/>
  <w:characterSpacingControl w:val="doNotCompress"/>
  <w:compat/>
  <w:rsids>
    <w:rsidRoot w:val="00EE041F"/>
    <w:rsid w:val="00096BE0"/>
    <w:rsid w:val="003D05CD"/>
    <w:rsid w:val="00AA324B"/>
    <w:rsid w:val="00EE0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E041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333088">
      <w:bodyDiv w:val="1"/>
      <w:marLeft w:val="0"/>
      <w:marRight w:val="0"/>
      <w:marTop w:val="0"/>
      <w:marBottom w:val="0"/>
      <w:divBdr>
        <w:top w:val="none" w:sz="0" w:space="0" w:color="auto"/>
        <w:left w:val="none" w:sz="0" w:space="0" w:color="auto"/>
        <w:bottom w:val="none" w:sz="0" w:space="0" w:color="auto"/>
        <w:right w:val="none" w:sz="0" w:space="0" w:color="auto"/>
      </w:divBdr>
    </w:div>
    <w:div w:id="1970012635">
      <w:bodyDiv w:val="1"/>
      <w:marLeft w:val="0"/>
      <w:marRight w:val="0"/>
      <w:marTop w:val="0"/>
      <w:marBottom w:val="0"/>
      <w:divBdr>
        <w:top w:val="none" w:sz="0" w:space="0" w:color="auto"/>
        <w:left w:val="none" w:sz="0" w:space="0" w:color="auto"/>
        <w:bottom w:val="none" w:sz="0" w:space="0" w:color="auto"/>
        <w:right w:val="none" w:sz="0" w:space="0" w:color="auto"/>
      </w:divBdr>
    </w:div>
    <w:div w:id="21084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852</Words>
  <Characters>4862</Characters>
  <Application>Microsoft Office Word</Application>
  <DocSecurity>0</DocSecurity>
  <Lines>40</Lines>
  <Paragraphs>11</Paragraphs>
  <ScaleCrop>false</ScaleCrop>
  <Company>Reanimator Extreme Edition</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dcterms:created xsi:type="dcterms:W3CDTF">2014-02-27T14:02:00Z</dcterms:created>
  <dcterms:modified xsi:type="dcterms:W3CDTF">2023-11-13T11:03:00Z</dcterms:modified>
</cp:coreProperties>
</file>