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E27" w:rsidRPr="00211E27" w:rsidRDefault="00211E27" w:rsidP="00211E2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211E27">
        <w:rPr>
          <w:rFonts w:ascii="Times New Roman" w:eastAsia="Calibri" w:hAnsi="Times New Roman" w:cs="Times New Roman"/>
          <w:b/>
          <w:sz w:val="32"/>
          <w:szCs w:val="32"/>
          <w:u w:val="single"/>
        </w:rPr>
        <w:t>Защитите себя при незаконном переводе пенсионных накоплений</w:t>
      </w:r>
    </w:p>
    <w:p w:rsidR="00211E27" w:rsidRPr="00211E27" w:rsidRDefault="00211E27" w:rsidP="00211E27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1E27">
        <w:rPr>
          <w:rFonts w:ascii="Times New Roman" w:eastAsia="Calibri" w:hAnsi="Times New Roman" w:cs="Times New Roman"/>
          <w:sz w:val="24"/>
          <w:szCs w:val="24"/>
          <w:highlight w:val="lightGray"/>
        </w:rPr>
        <w:t>(Размещение необходимо с гиперссылками)</w:t>
      </w:r>
    </w:p>
    <w:p w:rsidR="00211E27" w:rsidRPr="00211E27" w:rsidRDefault="00211E27" w:rsidP="00211E27">
      <w:pPr>
        <w:spacing w:after="160" w:line="259" w:lineRule="auto"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:rsidR="00211E27" w:rsidRPr="00211E27" w:rsidRDefault="00211E27" w:rsidP="00211E2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Если Вы узнали о том, что средства Ваших пенсионных накоплений переведены без Вашего согласия из Социального фонда России (СФР) в негосударственный пенсионный фонд (НПФ) или из одного НПФ в другой, </w:t>
      </w:r>
      <w:r w:rsidRPr="00211E27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 xml:space="preserve">направьте </w:t>
      </w:r>
      <w:r w:rsidRPr="00211E27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u w:val="single"/>
          <w:lang w:eastAsia="ru-RU"/>
        </w:rPr>
        <w:t>бесплатное</w:t>
      </w:r>
      <w:r w:rsidRPr="00211E27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 xml:space="preserve"> обращение финансовому уполномоченному.</w:t>
      </w:r>
    </w:p>
    <w:p w:rsidR="00211E27" w:rsidRPr="00211E27" w:rsidRDefault="00211E27" w:rsidP="00211E27">
      <w:pPr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</w:p>
    <w:p w:rsidR="00211E27" w:rsidRPr="00211E27" w:rsidRDefault="00211E27" w:rsidP="00211E2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Финансовый уполномоченный поможет Вам вернуть предыдущему страховщику по обязательному пенсионному страхованию:</w:t>
      </w:r>
    </w:p>
    <w:p w:rsidR="00211E27" w:rsidRPr="00211E27" w:rsidRDefault="00211E27" w:rsidP="00211E27">
      <w:pPr>
        <w:numPr>
          <w:ilvl w:val="0"/>
          <w:numId w:val="3"/>
        </w:numPr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пенсионных накоплений и иные суммы, связанные с их инвестированием;</w:t>
      </w:r>
    </w:p>
    <w:p w:rsidR="00211E27" w:rsidRPr="00211E27" w:rsidRDefault="00211E27" w:rsidP="00211E27">
      <w:pPr>
        <w:numPr>
          <w:ilvl w:val="0"/>
          <w:numId w:val="3"/>
        </w:numPr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проценты за неправомерное пользование средствами пенсионных накоплений.</w:t>
      </w:r>
    </w:p>
    <w:p w:rsidR="00211E27" w:rsidRPr="00211E27" w:rsidRDefault="00211E27" w:rsidP="00211E27">
      <w:pPr>
        <w:spacing w:before="100" w:beforeAutospacing="1" w:after="100" w:afterAutospacing="1" w:line="360" w:lineRule="atLeast"/>
        <w:outlineLvl w:val="2"/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Как узнать, где находятся Ваши пенсионные накопления?</w:t>
      </w:r>
    </w:p>
    <w:p w:rsidR="00211E27" w:rsidRPr="00211E27" w:rsidRDefault="00211E27" w:rsidP="00211E2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Проверить, где находятся Ваши пенсионные накопления, можно в любое время – например, на портале </w:t>
      </w:r>
      <w:proofErr w:type="spellStart"/>
      <w:r w:rsidRPr="00211E27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Госуслуг</w:t>
      </w:r>
      <w:proofErr w:type="spellEnd"/>
      <w:r w:rsidRPr="00211E27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. Достаточно зайти в личный кабинет и выбрать услугу по получению выписки о состоянии индивидуального лицевого счёта – в ней будет наименование текущего страховщика по обязательному пенсионному страхованию, у которого находятся средства Ваших пенсионных накоплений.</w:t>
      </w:r>
    </w:p>
    <w:p w:rsidR="00211E27" w:rsidRPr="00211E27" w:rsidRDefault="00211E27" w:rsidP="00211E27">
      <w:pPr>
        <w:spacing w:before="100" w:beforeAutospacing="1" w:after="100" w:afterAutospacing="1" w:line="360" w:lineRule="atLeast"/>
        <w:outlineLvl w:val="2"/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Как обратиться к финансовому уполномоченному?</w:t>
      </w:r>
    </w:p>
    <w:p w:rsidR="00211E27" w:rsidRPr="00211E27" w:rsidRDefault="00211E27" w:rsidP="00211E2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Если Вы узнали, что средства Ваших пенсионных накоплений переведены без Вашего согласия из СФР в НПФ или из одного НПФ в другой и при этом:</w:t>
      </w:r>
    </w:p>
    <w:p w:rsidR="00211E27" w:rsidRPr="00211E27" w:rsidRDefault="00211E27" w:rsidP="00211E27">
      <w:pPr>
        <w:numPr>
          <w:ilvl w:val="0"/>
          <w:numId w:val="3"/>
        </w:numPr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еще не установлена накопительная пенсия, срочная пенсионная выплата и (или) единовременная выплата средств пенсионных накоплений;</w:t>
      </w:r>
    </w:p>
    <w:p w:rsidR="00211E27" w:rsidRPr="00211E27" w:rsidRDefault="00211E27" w:rsidP="00211E27">
      <w:pPr>
        <w:numPr>
          <w:ilvl w:val="0"/>
          <w:numId w:val="3"/>
        </w:numPr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дня, когда Вы узнали или должны были узнать о нарушении своего права, прошло не более трех лет.</w:t>
      </w:r>
    </w:p>
    <w:p w:rsidR="00211E27" w:rsidRPr="00211E27" w:rsidRDefault="00211E27" w:rsidP="00211E2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Вы можете предпринять следующие шаги для восстановления ваших прав:</w:t>
      </w:r>
    </w:p>
    <w:p w:rsidR="00211E27" w:rsidRPr="00211E27" w:rsidRDefault="00211E27" w:rsidP="00211E2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  <w:t>1. Направьте заявление о восстановлении нарушенного права в НПФ, с которым у Вас возник спор</w:t>
      </w:r>
    </w:p>
    <w:p w:rsidR="00211E27" w:rsidRPr="00211E27" w:rsidRDefault="00211E27" w:rsidP="00211E2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0"/>
          <w:szCs w:val="20"/>
          <w:lang w:eastAsia="ru-RU"/>
        </w:rPr>
      </w:pPr>
    </w:p>
    <w:p w:rsidR="00211E27" w:rsidRPr="00211E27" w:rsidRDefault="00211E27" w:rsidP="00211E2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НПФ должен направить Вам ответ в течение:</w:t>
      </w:r>
    </w:p>
    <w:p w:rsidR="00211E27" w:rsidRPr="00211E27" w:rsidRDefault="00211E27" w:rsidP="00211E27">
      <w:pPr>
        <w:numPr>
          <w:ilvl w:val="0"/>
          <w:numId w:val="3"/>
        </w:numPr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sz w:val="28"/>
          <w:szCs w:val="28"/>
          <w:lang w:eastAsia="ru-RU"/>
        </w:rPr>
        <w:t>20 рабочих дней, если заявление было направлено Вами в электронном виде по стандартной форме, размещенной на сайте финансового уполномоченного, и со дня нарушения Ваших прав прошло не более 180 дней;</w:t>
      </w:r>
    </w:p>
    <w:p w:rsidR="00211E27" w:rsidRPr="00211E27" w:rsidRDefault="00211E27" w:rsidP="00211E27">
      <w:pPr>
        <w:numPr>
          <w:ilvl w:val="0"/>
          <w:numId w:val="3"/>
        </w:numPr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sz w:val="28"/>
          <w:szCs w:val="28"/>
          <w:lang w:eastAsia="ru-RU"/>
        </w:rPr>
        <w:t>40 календарных дней в иных случаях.</w:t>
      </w:r>
    </w:p>
    <w:p w:rsidR="00211E27" w:rsidRPr="00211E27" w:rsidRDefault="00211E27" w:rsidP="00211E2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  <w:t>2. Направьте обращение финансовому уполномоченному, если</w:t>
      </w:r>
      <w:r w:rsidRPr="00211E27"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  <w:br/>
        <w:t xml:space="preserve">не </w:t>
      </w:r>
      <w:proofErr w:type="gramStart"/>
      <w:r w:rsidRPr="00211E27"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  <w:t>согласны</w:t>
      </w:r>
      <w:proofErr w:type="gramEnd"/>
      <w:r w:rsidRPr="00211E27"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  <w:t xml:space="preserve"> с принятым НПФ решением или не получили ответ в установленный срок</w:t>
      </w:r>
    </w:p>
    <w:p w:rsidR="00211E27" w:rsidRPr="00211E27" w:rsidRDefault="00211E27" w:rsidP="00211E2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0"/>
          <w:szCs w:val="20"/>
          <w:lang w:eastAsia="ru-RU"/>
        </w:rPr>
      </w:pPr>
    </w:p>
    <w:p w:rsidR="00211E27" w:rsidRPr="00211E27" w:rsidRDefault="00211E27" w:rsidP="00211E2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Обращение может быть направлено:</w:t>
      </w:r>
    </w:p>
    <w:p w:rsidR="00211E27" w:rsidRPr="00211E27" w:rsidRDefault="00211E27" w:rsidP="00211E27">
      <w:pPr>
        <w:numPr>
          <w:ilvl w:val="0"/>
          <w:numId w:val="3"/>
        </w:numPr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через личный кабинет на сайте финансового уполномоченного </w:t>
      </w:r>
      <w:hyperlink r:id="rId6" w:history="1">
        <w:r w:rsidRPr="00211E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finombudsman.ru</w:t>
        </w:r>
      </w:hyperlink>
      <w:r w:rsidRPr="0021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 портале </w:t>
      </w:r>
      <w:proofErr w:type="spellStart"/>
      <w:r w:rsidRPr="00211E2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211E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1E27" w:rsidRPr="00211E27" w:rsidRDefault="00211E27" w:rsidP="00211E27">
      <w:pPr>
        <w:numPr>
          <w:ilvl w:val="0"/>
          <w:numId w:val="3"/>
        </w:numPr>
        <w:spacing w:before="100" w:beforeAutospacing="1" w:after="100" w:afterAutospacing="1" w:line="360" w:lineRule="atLeast"/>
        <w:ind w:left="1134" w:hanging="5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бумажном носителе по адресу: 119017, г. Москва, </w:t>
      </w:r>
      <w:proofErr w:type="spellStart"/>
      <w:r w:rsidRPr="00211E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Старомонетный</w:t>
      </w:r>
      <w:proofErr w:type="spellEnd"/>
      <w:r w:rsidRPr="0021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пер., д. 3, АНО «СОДФУ».</w:t>
      </w:r>
    </w:p>
    <w:p w:rsidR="00211E27" w:rsidRPr="00211E27" w:rsidRDefault="00211E27" w:rsidP="00211E2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color w:val="0B1F33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i/>
          <w:iCs/>
          <w:color w:val="0B1F33"/>
          <w:sz w:val="28"/>
          <w:szCs w:val="28"/>
          <w:lang w:eastAsia="ru-RU"/>
        </w:rPr>
        <w:t>Если Вы заключили с НПФ соглашение о том, что Ваш текущий договор об обязательном пенсионном страховании является незаключенным, Вам также необходимо обратиться к финансовому уполномоченному для завершения процедуры возврата пенсионных накоплений предыдущему страховщику по обязательному пенсионному страхованию.</w:t>
      </w:r>
    </w:p>
    <w:p w:rsidR="00211E27" w:rsidRPr="00211E27" w:rsidRDefault="00211E27" w:rsidP="00211E27">
      <w:pPr>
        <w:spacing w:after="0" w:line="360" w:lineRule="atLeast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</w:p>
    <w:p w:rsidR="00211E27" w:rsidRPr="00211E27" w:rsidRDefault="00211E27" w:rsidP="00211E2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  <w:t>3. Получите решение финансового уполномоченного по Вашему обращению</w:t>
      </w:r>
    </w:p>
    <w:p w:rsidR="00211E27" w:rsidRPr="00211E27" w:rsidRDefault="00211E27" w:rsidP="00211E2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Решение финансового уполномоченного также будет направлено в НПФ.</w:t>
      </w:r>
    </w:p>
    <w:p w:rsidR="00211E27" w:rsidRPr="00211E27" w:rsidRDefault="00211E27" w:rsidP="00211E27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Решение подлежит обязательному исполнению со стороны НПФ</w:t>
      </w:r>
      <w:r w:rsidRPr="00211E27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br/>
        <w:t>не позднее 30 дней после его вступления в силу.</w:t>
      </w:r>
    </w:p>
    <w:p w:rsidR="00211E27" w:rsidRPr="00211E27" w:rsidRDefault="00211E27" w:rsidP="00211E27">
      <w:pPr>
        <w:spacing w:after="0" w:line="360" w:lineRule="atLeast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</w:p>
    <w:p w:rsidR="00211E27" w:rsidRPr="00211E27" w:rsidRDefault="00211E27" w:rsidP="00211E2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B1F33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i/>
          <w:iCs/>
          <w:color w:val="0B1F33"/>
          <w:sz w:val="28"/>
          <w:szCs w:val="28"/>
          <w:lang w:eastAsia="ru-RU"/>
        </w:rPr>
        <w:t xml:space="preserve">Ознакомиться с подробной информацией можно на сайте finombudsman.ru в разделе «База знаний» </w:t>
      </w:r>
      <w:hyperlink r:id="rId7" w:history="1">
        <w:r w:rsidRPr="00211E27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по ссылке</w:t>
        </w:r>
      </w:hyperlink>
      <w:r w:rsidRPr="00211E27">
        <w:rPr>
          <w:rFonts w:ascii="Times New Roman" w:eastAsia="Times New Roman" w:hAnsi="Times New Roman" w:cs="Times New Roman"/>
          <w:i/>
          <w:iCs/>
          <w:color w:val="0B1F33"/>
          <w:sz w:val="28"/>
          <w:szCs w:val="28"/>
          <w:lang w:eastAsia="ru-RU"/>
        </w:rPr>
        <w:t>.</w:t>
      </w:r>
    </w:p>
    <w:p w:rsidR="00211E27" w:rsidRPr="00211E27" w:rsidRDefault="00211E27" w:rsidP="00211E27">
      <w:pPr>
        <w:spacing w:after="160" w:line="259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11E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 том</w:t>
      </w:r>
      <w:r w:rsidRPr="00211E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как защитить себя при незаконном переводе пенсионных накоплений</w:t>
      </w:r>
      <w:r w:rsidRPr="00211E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читайте также в карточках </w:t>
      </w:r>
      <w:r w:rsidRPr="00211E27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1941DA4" wp14:editId="1A41DB85">
            <wp:extent cx="152400" cy="152400"/>
            <wp:effectExtent l="0" t="0" r="0" b="0"/>
            <wp:docPr id="1" name="Рисунок 1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1E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211E27" w:rsidRPr="00211E27" w:rsidRDefault="00211E27" w:rsidP="00211E27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highlight w:val="lightGray"/>
          <w:u w:val="single"/>
        </w:rPr>
      </w:pPr>
      <w:r w:rsidRPr="00211E27">
        <w:rPr>
          <w:rFonts w:ascii="Times New Roman" w:eastAsia="Calibri" w:hAnsi="Times New Roman" w:cs="Times New Roman"/>
          <w:b/>
          <w:sz w:val="24"/>
          <w:szCs w:val="24"/>
          <w:highlight w:val="lightGray"/>
          <w:u w:val="single"/>
        </w:rPr>
        <w:br w:type="page"/>
      </w:r>
    </w:p>
    <w:p w:rsidR="00211E27" w:rsidRPr="00211E27" w:rsidRDefault="00211E27" w:rsidP="00211E27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u w:val="single"/>
        </w:rPr>
      </w:pPr>
    </w:p>
    <w:p w:rsidR="00211E27" w:rsidRPr="00211E27" w:rsidRDefault="00211E27" w:rsidP="00211E27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u w:val="single"/>
        </w:rPr>
      </w:pPr>
      <w:r w:rsidRPr="00211E27">
        <w:rPr>
          <w:rFonts w:ascii="Times New Roman" w:eastAsia="Calibri" w:hAnsi="Times New Roman" w:cs="Times New Roman"/>
          <w:b/>
          <w:sz w:val="24"/>
          <w:szCs w:val="24"/>
          <w:highlight w:val="lightGray"/>
          <w:u w:val="single"/>
        </w:rPr>
        <w:t>Дополнение к публикации (карточки (см. п.1) публикуются СТОРОГО вместе с текстом/остальное на выбор):</w:t>
      </w:r>
    </w:p>
    <w:p w:rsidR="00211E27" w:rsidRPr="00211E27" w:rsidRDefault="00211E27" w:rsidP="00211E27">
      <w:pPr>
        <w:numPr>
          <w:ilvl w:val="0"/>
          <w:numId w:val="1"/>
        </w:numPr>
        <w:spacing w:after="0" w:line="256" w:lineRule="auto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211E27">
        <w:rPr>
          <w:rFonts w:ascii="Times New Roman" w:eastAsia="Calibri" w:hAnsi="Times New Roman" w:cs="Times New Roman"/>
          <w:sz w:val="24"/>
          <w:szCs w:val="24"/>
          <w:highlight w:val="lightGray"/>
        </w:rPr>
        <w:t xml:space="preserve">Карточки (8 шт.). </w:t>
      </w:r>
      <w:r w:rsidRPr="00211E27">
        <w:rPr>
          <w:rFonts w:ascii="Times New Roman" w:eastAsia="Calibri" w:hAnsi="Times New Roman" w:cs="Times New Roman"/>
          <w:sz w:val="24"/>
          <w:szCs w:val="24"/>
        </w:rPr>
        <w:t xml:space="preserve">Публикуются </w:t>
      </w:r>
      <w:r w:rsidRPr="00211E27">
        <w:rPr>
          <w:rFonts w:ascii="Times New Roman" w:eastAsia="Calibri" w:hAnsi="Times New Roman" w:cs="Times New Roman"/>
          <w:b/>
          <w:sz w:val="24"/>
          <w:szCs w:val="24"/>
        </w:rPr>
        <w:t>совместно</w:t>
      </w:r>
      <w:r w:rsidRPr="00211E27">
        <w:rPr>
          <w:rFonts w:ascii="Times New Roman" w:eastAsia="Calibri" w:hAnsi="Times New Roman" w:cs="Times New Roman"/>
          <w:sz w:val="24"/>
          <w:szCs w:val="24"/>
        </w:rPr>
        <w:t xml:space="preserve"> с текстом Публикации (при публикации – карточки необходимо располагать строго в предоставленном объеме и порядке).</w:t>
      </w:r>
      <w:r w:rsidRPr="00211E27">
        <w:rPr>
          <w:rFonts w:ascii="Times New Roman" w:eastAsia="Calibri" w:hAnsi="Times New Roman" w:cs="Times New Roman"/>
          <w:sz w:val="24"/>
          <w:szCs w:val="24"/>
          <w:highlight w:val="lightGray"/>
        </w:rPr>
        <w:t xml:space="preserve"> </w:t>
      </w:r>
    </w:p>
    <w:p w:rsidR="00211E27" w:rsidRPr="00211E27" w:rsidRDefault="00211E27" w:rsidP="00211E27">
      <w:pPr>
        <w:spacing w:after="0" w:line="256" w:lineRule="auto"/>
        <w:ind w:left="426"/>
        <w:rPr>
          <w:rFonts w:ascii="Times New Roman" w:eastAsia="Calibri" w:hAnsi="Times New Roman" w:cs="Times New Roman"/>
          <w:sz w:val="24"/>
          <w:szCs w:val="24"/>
          <w:highlight w:val="lightGray"/>
        </w:rPr>
      </w:pPr>
    </w:p>
    <w:p w:rsidR="00211E27" w:rsidRPr="00211E27" w:rsidRDefault="00211E27" w:rsidP="00211E27">
      <w:pPr>
        <w:numPr>
          <w:ilvl w:val="0"/>
          <w:numId w:val="1"/>
        </w:numPr>
        <w:spacing w:after="0" w:line="256" w:lineRule="auto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211E27">
        <w:rPr>
          <w:rFonts w:ascii="Times New Roman" w:eastAsia="Calibri" w:hAnsi="Times New Roman" w:cs="Times New Roman"/>
          <w:sz w:val="24"/>
          <w:szCs w:val="24"/>
          <w:highlight w:val="lightGray"/>
        </w:rPr>
        <w:t>Изображение к публикации (на выбор):</w:t>
      </w:r>
    </w:p>
    <w:p w:rsidR="00211E27" w:rsidRPr="00211E27" w:rsidRDefault="00211E27" w:rsidP="00211E27">
      <w:pPr>
        <w:numPr>
          <w:ilvl w:val="0"/>
          <w:numId w:val="2"/>
        </w:numPr>
        <w:spacing w:after="160" w:line="252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211E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2300*1680 пикселей </w:t>
      </w:r>
      <w:hyperlink r:id="rId9" w:history="1">
        <w:r w:rsidRPr="00211E2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https://disk.yandex.ru/i/oJoj8RjNXPiAMQ</w:t>
        </w:r>
      </w:hyperlink>
      <w:r w:rsidRPr="00211E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11E27" w:rsidRPr="00211E27" w:rsidRDefault="00211E27" w:rsidP="00211E27">
      <w:pPr>
        <w:numPr>
          <w:ilvl w:val="0"/>
          <w:numId w:val="2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1E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1200*600 пикселей </w:t>
      </w:r>
      <w:hyperlink r:id="rId10" w:history="1">
        <w:r w:rsidRPr="00211E2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https://disk.yandex.ru/i/gzbaAxfgwYVkUQ</w:t>
        </w:r>
      </w:hyperlink>
      <w:r w:rsidRPr="00211E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11E27" w:rsidRPr="00211E27" w:rsidRDefault="00211E27" w:rsidP="00211E2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5760" w:rsidRDefault="00715760">
      <w:bookmarkStart w:id="0" w:name="_GoBack"/>
      <w:bookmarkEnd w:id="0"/>
    </w:p>
    <w:sectPr w:rsidR="00715760" w:rsidSect="00B97F3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29F3"/>
    <w:multiLevelType w:val="hybridMultilevel"/>
    <w:tmpl w:val="1DC8F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83D67"/>
    <w:multiLevelType w:val="multilevel"/>
    <w:tmpl w:val="B94076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>
    <w:nsid w:val="639472A7"/>
    <w:multiLevelType w:val="hybridMultilevel"/>
    <w:tmpl w:val="62D6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211E27"/>
    <w:rsid w:val="00715760"/>
    <w:rsid w:val="00D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finombudsman.ru/kb/spory-podlezhashchie-rassmotreniyu-finansovym-upolnomochennym/spor-s-negosudarstvennyim-pensionnyim-fondom-(npf)-o-nepravomernom-perevode-pensionnyix-nakoplenij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ombudsman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i/gzbaAxfgwYVkU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oJoj8RjNXPiAM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2025-03-27T06:59:00Z</dcterms:created>
  <dcterms:modified xsi:type="dcterms:W3CDTF">2025-03-27T06:59:00Z</dcterms:modified>
</cp:coreProperties>
</file>