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389B" w:rsidRDefault="000B389B" w:rsidP="000B389B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5E2B29" w:rsidRDefault="005E2B29" w:rsidP="000B389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D03E3A" w:rsidRDefault="00D03E3A" w:rsidP="00D20AAE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D03E3A" w:rsidRDefault="004954F5" w:rsidP="004954F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object w:dxaOrig="3056" w:dyaOrig="43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81.5pt;height:678.75pt" o:ole="">
            <v:imagedata r:id="rId5" o:title=""/>
          </v:shape>
          <o:OLEObject Type="Embed" ProgID="FoxitReader.Document" ShapeID="_x0000_i1025" DrawAspect="Content" ObjectID="_1755073327" r:id="rId6"/>
        </w:object>
      </w:r>
    </w:p>
    <w:p w:rsidR="004954F5" w:rsidRDefault="004954F5" w:rsidP="004954F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D20AAE" w:rsidRDefault="004954F5" w:rsidP="004954F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                </w:t>
      </w:r>
      <w:bookmarkStart w:id="0" w:name="_GoBack"/>
      <w:bookmarkEnd w:id="0"/>
      <w:r w:rsidR="00D20AAE">
        <w:rPr>
          <w:rFonts w:ascii="Times New Roman" w:eastAsia="Times New Roman" w:hAnsi="Times New Roman" w:cs="Times New Roman"/>
          <w:b/>
          <w:bCs/>
          <w:sz w:val="24"/>
          <w:szCs w:val="24"/>
        </w:rPr>
        <w:t>Пояснительная записка.</w:t>
      </w:r>
    </w:p>
    <w:p w:rsidR="00D20AAE" w:rsidRDefault="00D20AAE" w:rsidP="004954F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    Муниципальное дошкольное образовательное учреждение детский сад»  № 2 «Светлячок» является образовательным учреждением и осуществляет деятельность по основной общеобразовательной программе ДОУ, составленной  на основе примерной основной общеобразовательной программы дошкольного образования «Радуга» под редакцией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Т.Н.Дороновой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 Вариативную часть составляет  программа по музыкальной деятельности «Ладушки  автор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Корепанова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. По физическому воспитанию «От рождения до школы», «Основы безопасности и жизнедеятельности  детей» автор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Стеркина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«Юный эколог» автор Николаева </w:t>
      </w:r>
    </w:p>
    <w:p w:rsidR="00D20AAE" w:rsidRDefault="00D20AAE" w:rsidP="004954F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                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Учебный план составлен  в соответствии со следующими нормативными документами:</w:t>
      </w:r>
    </w:p>
    <w:p w:rsidR="00D20AAE" w:rsidRPr="00CA2C06" w:rsidRDefault="00D20AAE" w:rsidP="004954F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A2C06">
        <w:rPr>
          <w:rFonts w:ascii="Times New Roman" w:eastAsia="Times New Roman" w:hAnsi="Times New Roman" w:cs="Times New Roman"/>
          <w:sz w:val="24"/>
          <w:szCs w:val="24"/>
        </w:rPr>
        <w:t>-  Федеральный  Закон от 29.12.2012 N 273-ФЗ (ред. от 07.05.2013 с изменениями, вступившими в силу с 19.05.2013) "Об образовании в Российской Федерации";</w:t>
      </w:r>
    </w:p>
    <w:p w:rsidR="00D20AAE" w:rsidRDefault="00D20AAE" w:rsidP="004954F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              - Приказ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Минобрнауки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  России от 30.08.2013г. №1014 г. Москва «Об утверждении Порядка организации и осуществления образовательной деятельности по основным общеобразовательным программа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м-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образовательным программам  дошкольного образования;</w:t>
      </w:r>
    </w:p>
    <w:p w:rsidR="00D20AAE" w:rsidRDefault="00D20AAE" w:rsidP="004954F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             -  Устав  МДОУ детский сад №2 «Светлячок» от 08.02.2022г.;</w:t>
      </w:r>
    </w:p>
    <w:p w:rsidR="00D20AAE" w:rsidRPr="00D624CC" w:rsidRDefault="00D20AAE" w:rsidP="004954F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             </w:t>
      </w:r>
      <w:r w:rsidRPr="00D624CC">
        <w:rPr>
          <w:rFonts w:ascii="Times New Roman" w:eastAsia="Times New Roman" w:hAnsi="Times New Roman" w:cs="Times New Roman"/>
          <w:sz w:val="24"/>
          <w:szCs w:val="24"/>
        </w:rPr>
        <w:t xml:space="preserve">-  СП 2.4.3648- 20 ;ПостановлениеГлавного государственного санитарного врача РФ от 28.09.2020г №28 об утверждении санитарных правил СП 2.4 3648-20 «санитарно-эпидемиологические требования к организациям воспитания и </w:t>
      </w:r>
      <w:proofErr w:type="spellStart"/>
      <w:r w:rsidRPr="00D624CC">
        <w:rPr>
          <w:rFonts w:ascii="Times New Roman" w:eastAsia="Times New Roman" w:hAnsi="Times New Roman" w:cs="Times New Roman"/>
          <w:sz w:val="24"/>
          <w:szCs w:val="24"/>
        </w:rPr>
        <w:t>обучения</w:t>
      </w:r>
      <w:proofErr w:type="gramStart"/>
      <w:r w:rsidRPr="00D624CC">
        <w:rPr>
          <w:rFonts w:ascii="Times New Roman" w:eastAsia="Times New Roman" w:hAnsi="Times New Roman" w:cs="Times New Roman"/>
          <w:sz w:val="24"/>
          <w:szCs w:val="24"/>
        </w:rPr>
        <w:t>,о</w:t>
      </w:r>
      <w:proofErr w:type="gramEnd"/>
      <w:r w:rsidRPr="00D624CC">
        <w:rPr>
          <w:rFonts w:ascii="Times New Roman" w:eastAsia="Times New Roman" w:hAnsi="Times New Roman" w:cs="Times New Roman"/>
          <w:sz w:val="24"/>
          <w:szCs w:val="24"/>
        </w:rPr>
        <w:t>тдыха</w:t>
      </w:r>
      <w:proofErr w:type="spellEnd"/>
      <w:r w:rsidRPr="00D624CC">
        <w:rPr>
          <w:rFonts w:ascii="Times New Roman" w:eastAsia="Times New Roman" w:hAnsi="Times New Roman" w:cs="Times New Roman"/>
          <w:sz w:val="24"/>
          <w:szCs w:val="24"/>
        </w:rPr>
        <w:t xml:space="preserve"> и оздоровления детей и молодежи» </w:t>
      </w:r>
    </w:p>
    <w:p w:rsidR="000B389B" w:rsidRDefault="000B389B" w:rsidP="004954F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        - Приказ Министерства образования и науки Российской Федерации от 17.10.2013 № 1155 «Об утверждении федерального государственного образовательного стандарта дошкольного образования»;</w:t>
      </w:r>
    </w:p>
    <w:p w:rsidR="000B389B" w:rsidRDefault="000B389B" w:rsidP="004954F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         -  Федеральный государственный образовательный стандарт дошкольного образования (ФГОС)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 xml:space="preserve"> ;</w:t>
      </w:r>
      <w:proofErr w:type="gramEnd"/>
    </w:p>
    <w:p w:rsidR="00C72818" w:rsidRDefault="00C72818" w:rsidP="004954F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-   Федеральная образовательная программа ДОУ;</w:t>
      </w:r>
    </w:p>
    <w:p w:rsidR="000B389B" w:rsidRDefault="000B389B" w:rsidP="004954F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         -  </w:t>
      </w:r>
      <w:r w:rsidR="00C72818">
        <w:rPr>
          <w:rFonts w:ascii="Times New Roman" w:eastAsia="Times New Roman" w:hAnsi="Times New Roman" w:cs="Times New Roman"/>
          <w:sz w:val="24"/>
          <w:szCs w:val="24"/>
        </w:rPr>
        <w:t xml:space="preserve">Инновационная программа дошкольного образования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«</w:t>
      </w:r>
      <w:r w:rsidR="00C72818">
        <w:rPr>
          <w:rFonts w:ascii="Times New Roman" w:eastAsia="Times New Roman" w:hAnsi="Times New Roman" w:cs="Times New Roman"/>
          <w:sz w:val="24"/>
          <w:szCs w:val="24"/>
        </w:rPr>
        <w:t xml:space="preserve">От рождения до школы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» автор </w:t>
      </w:r>
      <w:proofErr w:type="spellStart"/>
      <w:r w:rsidR="00C72818">
        <w:rPr>
          <w:rFonts w:ascii="Times New Roman" w:eastAsia="Times New Roman" w:hAnsi="Times New Roman" w:cs="Times New Roman"/>
          <w:sz w:val="24"/>
          <w:szCs w:val="24"/>
        </w:rPr>
        <w:t>Н.Е.Веракса</w:t>
      </w:r>
      <w:proofErr w:type="spellEnd"/>
      <w:proofErr w:type="gramStart"/>
      <w:r w:rsidR="00C72818">
        <w:rPr>
          <w:rFonts w:ascii="Times New Roman" w:eastAsia="Times New Roman" w:hAnsi="Times New Roman" w:cs="Times New Roman"/>
          <w:sz w:val="24"/>
          <w:szCs w:val="24"/>
        </w:rPr>
        <w:t xml:space="preserve"> ,</w:t>
      </w:r>
      <w:proofErr w:type="spellStart"/>
      <w:proofErr w:type="gramEnd"/>
      <w:r w:rsidR="00C72818">
        <w:rPr>
          <w:rFonts w:ascii="Times New Roman" w:eastAsia="Times New Roman" w:hAnsi="Times New Roman" w:cs="Times New Roman"/>
          <w:sz w:val="24"/>
          <w:szCs w:val="24"/>
        </w:rPr>
        <w:t>Т.С.Комарова</w:t>
      </w:r>
      <w:proofErr w:type="spellEnd"/>
      <w:r w:rsidR="00C72818">
        <w:rPr>
          <w:rFonts w:ascii="Times New Roman" w:eastAsia="Times New Roman" w:hAnsi="Times New Roman" w:cs="Times New Roman"/>
          <w:sz w:val="24"/>
          <w:szCs w:val="24"/>
        </w:rPr>
        <w:t xml:space="preserve"> , </w:t>
      </w:r>
      <w:proofErr w:type="spellStart"/>
      <w:r w:rsidR="00C72818">
        <w:rPr>
          <w:rFonts w:ascii="Times New Roman" w:eastAsia="Times New Roman" w:hAnsi="Times New Roman" w:cs="Times New Roman"/>
          <w:sz w:val="24"/>
          <w:szCs w:val="24"/>
        </w:rPr>
        <w:t>Э.Мю</w:t>
      </w:r>
      <w:proofErr w:type="spellEnd"/>
      <w:r w:rsidR="00C72818">
        <w:rPr>
          <w:rFonts w:ascii="Times New Roman" w:eastAsia="Times New Roman" w:hAnsi="Times New Roman" w:cs="Times New Roman"/>
          <w:sz w:val="24"/>
          <w:szCs w:val="24"/>
        </w:rPr>
        <w:t xml:space="preserve">. Дорофеева </w:t>
      </w:r>
    </w:p>
    <w:p w:rsidR="000B389B" w:rsidRDefault="000B389B" w:rsidP="004954F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 -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Лицензия на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право ведения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образовательной деятельности № 0001692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  </w:t>
      </w:r>
      <w:r>
        <w:rPr>
          <w:rFonts w:ascii="Times New Roman" w:eastAsia="Times New Roman" w:hAnsi="Times New Roman" w:cs="Times New Roman"/>
          <w:sz w:val="24"/>
          <w:szCs w:val="24"/>
        </w:rPr>
        <w:t>серия 69Л01  регистрационный номер№32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- </w:t>
      </w:r>
      <w:r>
        <w:rPr>
          <w:rFonts w:ascii="Times New Roman" w:eastAsia="Times New Roman" w:hAnsi="Times New Roman" w:cs="Times New Roman"/>
          <w:sz w:val="24"/>
          <w:szCs w:val="24"/>
        </w:rPr>
        <w:t>от 26.01.2016г;</w:t>
      </w:r>
    </w:p>
    <w:p w:rsidR="000B389B" w:rsidRDefault="000B389B" w:rsidP="004954F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 Распределение непосредственно образовательной деятельности основано на принципах:</w:t>
      </w:r>
    </w:p>
    <w:p w:rsidR="000B389B" w:rsidRDefault="000B389B" w:rsidP="004954F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 соблюдение права воспитанников на дошкольное образование;</w:t>
      </w:r>
    </w:p>
    <w:p w:rsidR="000B389B" w:rsidRDefault="000B389B" w:rsidP="004954F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 дифференциации и вариативности, которое обеспечивает использование в педагогическом процессе модульный подход;</w:t>
      </w:r>
    </w:p>
    <w:p w:rsidR="000B389B" w:rsidRDefault="000B389B" w:rsidP="004954F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 xml:space="preserve">- соотношение между инвариантной (не более 60% от общего времени, отводимого на освоение основной образовательной программы дошкольного образования) и вариативной </w:t>
      </w: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(не более 40 % от общего нормативного времени, отводимого на основании основной общеобразовательной программы дошкольного образования) частями учебного плана;</w:t>
      </w:r>
      <w:proofErr w:type="gramEnd"/>
    </w:p>
    <w:p w:rsidR="000B389B" w:rsidRDefault="000B389B" w:rsidP="004954F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- сохранение преемственности между инвариантной (обязательной) и вариативной (модульной) частями;</w:t>
      </w:r>
      <w:proofErr w:type="gramEnd"/>
    </w:p>
    <w:p w:rsidR="000B389B" w:rsidRDefault="000B389B" w:rsidP="004954F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 отражение специфики ДОУ:</w:t>
      </w:r>
    </w:p>
    <w:p w:rsidR="000B389B" w:rsidRDefault="000B389B" w:rsidP="004954F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а) учет особенностей возрастной структуры – в ДОУ функционирует 6 групп:  </w:t>
      </w:r>
    </w:p>
    <w:p w:rsidR="000B389B" w:rsidRDefault="000B389B" w:rsidP="004954F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 ориентирование на реализацию образовательной услуги.</w:t>
      </w:r>
    </w:p>
    <w:p w:rsidR="000B389B" w:rsidRDefault="000B389B" w:rsidP="004954F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МДОУ детский сад №2 «Светлячок» работает в режиме пятидневной рабочей недели.  В ДОУ функционирует 6 групп с дневным 12часовым режимом пребывания детей:</w:t>
      </w:r>
    </w:p>
    <w:p w:rsidR="000B389B" w:rsidRDefault="000B389B" w:rsidP="004954F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Группа раннего возраста -1 группа (1-2 лет)</w:t>
      </w:r>
    </w:p>
    <w:p w:rsidR="000B389B" w:rsidRDefault="000B389B" w:rsidP="004954F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1-я младшая группа- 1 группа (2-3 года);</w:t>
      </w:r>
    </w:p>
    <w:p w:rsidR="000B389B" w:rsidRDefault="000B389B" w:rsidP="004954F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Вторая 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младшая группа -1 группа (3.4.года)</w:t>
      </w:r>
    </w:p>
    <w:p w:rsidR="000B389B" w:rsidRDefault="000B389B" w:rsidP="004954F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средняя группа – 1 группа (4-5 лет);</w:t>
      </w:r>
    </w:p>
    <w:p w:rsidR="000B389B" w:rsidRDefault="000B389B" w:rsidP="004954F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старшая группа – 1 группы (5-6 лет);</w:t>
      </w:r>
    </w:p>
    <w:p w:rsidR="000B389B" w:rsidRDefault="000B389B" w:rsidP="004954F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подготовительная группа – 1 группа (6-8 лет).</w:t>
      </w:r>
    </w:p>
    <w:p w:rsidR="000B389B" w:rsidRDefault="000B389B" w:rsidP="004954F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Все группы укомплектованы в соответствии с возрастными нормами. </w:t>
      </w:r>
    </w:p>
    <w:p w:rsidR="00C72818" w:rsidRDefault="000B389B" w:rsidP="004954F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Объем учебной нагрузки в течение  недели соответствует санитарно-эпидемиологическим требованиям к устройству, содержанию и организации режима работы в дошкольных образовательных учреждениях «Санитарно – эпидемиологические правила и </w:t>
      </w:r>
      <w:r w:rsidRPr="00D624CC">
        <w:rPr>
          <w:rFonts w:ascii="Times New Roman" w:eastAsia="Times New Roman" w:hAnsi="Times New Roman" w:cs="Times New Roman"/>
          <w:sz w:val="24"/>
          <w:szCs w:val="24"/>
        </w:rPr>
        <w:t xml:space="preserve">нормативы  </w:t>
      </w:r>
      <w:r w:rsidR="005B6084" w:rsidRPr="00D624CC">
        <w:rPr>
          <w:rFonts w:ascii="Times New Roman" w:eastAsia="Times New Roman" w:hAnsi="Times New Roman" w:cs="Times New Roman"/>
          <w:sz w:val="24"/>
          <w:szCs w:val="24"/>
        </w:rPr>
        <w:t xml:space="preserve">СП 2.4.3648- 20 ;Постановление Главного государственного санитарного врача РФ от 28.09.2020г №28 об утверждении санитарных правил СП 2.4 3648-20 «санитарно-эпидемиологические требования к организациям воспитания и </w:t>
      </w:r>
      <w:proofErr w:type="spellStart"/>
      <w:r w:rsidR="005B6084" w:rsidRPr="00D624CC">
        <w:rPr>
          <w:rFonts w:ascii="Times New Roman" w:eastAsia="Times New Roman" w:hAnsi="Times New Roman" w:cs="Times New Roman"/>
          <w:sz w:val="24"/>
          <w:szCs w:val="24"/>
        </w:rPr>
        <w:t>обучения</w:t>
      </w:r>
      <w:proofErr w:type="gramStart"/>
      <w:r w:rsidR="005B6084" w:rsidRPr="00D624CC">
        <w:rPr>
          <w:rFonts w:ascii="Times New Roman" w:eastAsia="Times New Roman" w:hAnsi="Times New Roman" w:cs="Times New Roman"/>
          <w:sz w:val="24"/>
          <w:szCs w:val="24"/>
        </w:rPr>
        <w:t>,о</w:t>
      </w:r>
      <w:proofErr w:type="gramEnd"/>
      <w:r w:rsidR="005B6084" w:rsidRPr="00D624CC">
        <w:rPr>
          <w:rFonts w:ascii="Times New Roman" w:eastAsia="Times New Roman" w:hAnsi="Times New Roman" w:cs="Times New Roman"/>
          <w:sz w:val="24"/>
          <w:szCs w:val="24"/>
        </w:rPr>
        <w:t>тдыха</w:t>
      </w:r>
      <w:proofErr w:type="spellEnd"/>
      <w:r w:rsidR="005B6084" w:rsidRPr="00D624CC">
        <w:rPr>
          <w:rFonts w:ascii="Times New Roman" w:eastAsia="Times New Roman" w:hAnsi="Times New Roman" w:cs="Times New Roman"/>
          <w:sz w:val="24"/>
          <w:szCs w:val="24"/>
        </w:rPr>
        <w:t xml:space="preserve"> и оздоровления детей и молодежи»</w:t>
      </w:r>
      <w:r w:rsidRPr="00D624CC">
        <w:rPr>
          <w:rFonts w:ascii="Times New Roman" w:eastAsia="Times New Roman" w:hAnsi="Times New Roman" w:cs="Times New Roman"/>
          <w:sz w:val="24"/>
          <w:szCs w:val="24"/>
        </w:rPr>
        <w:t>  </w:t>
      </w:r>
    </w:p>
    <w:p w:rsidR="00C72818" w:rsidRDefault="000B389B" w:rsidP="004954F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624CC">
        <w:rPr>
          <w:rFonts w:ascii="Times New Roman" w:eastAsia="Times New Roman" w:hAnsi="Times New Roman" w:cs="Times New Roman"/>
          <w:sz w:val="24"/>
          <w:szCs w:val="24"/>
        </w:rPr>
        <w:t>       Продолжительность непрерывной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непосредственно образовательной деятельности для детей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 </w:t>
      </w:r>
      <w:r w:rsidR="00C72818">
        <w:rPr>
          <w:rFonts w:ascii="Times New Roman" w:eastAsia="Times New Roman" w:hAnsi="Times New Roman" w:cs="Times New Roman"/>
          <w:sz w:val="24"/>
          <w:szCs w:val="24"/>
        </w:rPr>
        <w:t>:</w:t>
      </w:r>
      <w:proofErr w:type="gramEnd"/>
    </w:p>
    <w:p w:rsidR="00C72818" w:rsidRDefault="00C72818" w:rsidP="004954F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0B389B">
        <w:rPr>
          <w:rFonts w:ascii="Times New Roman" w:eastAsia="Times New Roman" w:hAnsi="Times New Roman" w:cs="Times New Roman"/>
          <w:sz w:val="24"/>
          <w:szCs w:val="24"/>
        </w:rPr>
        <w:t xml:space="preserve"> 3 года жизни </w:t>
      </w:r>
      <w:proofErr w:type="gramStart"/>
      <w:r w:rsidR="000B389B">
        <w:rPr>
          <w:rFonts w:ascii="Times New Roman" w:eastAsia="Times New Roman" w:hAnsi="Times New Roman" w:cs="Times New Roman"/>
          <w:sz w:val="24"/>
          <w:szCs w:val="24"/>
        </w:rPr>
        <w:t>–н</w:t>
      </w:r>
      <w:proofErr w:type="gramEnd"/>
      <w:r w:rsidR="000B389B">
        <w:rPr>
          <w:rFonts w:ascii="Times New Roman" w:eastAsia="Times New Roman" w:hAnsi="Times New Roman" w:cs="Times New Roman"/>
          <w:sz w:val="24"/>
          <w:szCs w:val="24"/>
        </w:rPr>
        <w:t>е более 10 мин ,</w:t>
      </w:r>
    </w:p>
    <w:p w:rsidR="00C72818" w:rsidRDefault="00C72818" w:rsidP="004954F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0B389B">
        <w:rPr>
          <w:rFonts w:ascii="Times New Roman" w:eastAsia="Times New Roman" w:hAnsi="Times New Roman" w:cs="Times New Roman"/>
          <w:sz w:val="24"/>
          <w:szCs w:val="24"/>
        </w:rPr>
        <w:t>4-го года жизни - не более 15 минут,</w:t>
      </w:r>
    </w:p>
    <w:p w:rsidR="00C72818" w:rsidRDefault="00C72818" w:rsidP="004954F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</w:t>
      </w:r>
      <w:r w:rsidR="000B389B">
        <w:rPr>
          <w:rFonts w:ascii="Times New Roman" w:eastAsia="Times New Roman" w:hAnsi="Times New Roman" w:cs="Times New Roman"/>
          <w:sz w:val="24"/>
          <w:szCs w:val="24"/>
        </w:rPr>
        <w:t xml:space="preserve"> для детей 5-го года жизни - не более   20 минут, </w:t>
      </w:r>
    </w:p>
    <w:p w:rsidR="00C72818" w:rsidRDefault="00C72818" w:rsidP="004954F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</w:t>
      </w:r>
      <w:r w:rsidR="000B389B">
        <w:rPr>
          <w:rFonts w:ascii="Times New Roman" w:eastAsia="Times New Roman" w:hAnsi="Times New Roman" w:cs="Times New Roman"/>
          <w:sz w:val="24"/>
          <w:szCs w:val="24"/>
        </w:rPr>
        <w:t>для детей 6-го года жизни - не более 25 минут,</w:t>
      </w:r>
    </w:p>
    <w:p w:rsidR="00C72818" w:rsidRDefault="00C72818" w:rsidP="004954F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- </w:t>
      </w:r>
      <w:r w:rsidR="000B389B">
        <w:rPr>
          <w:rFonts w:ascii="Times New Roman" w:eastAsia="Times New Roman" w:hAnsi="Times New Roman" w:cs="Times New Roman"/>
          <w:sz w:val="24"/>
          <w:szCs w:val="24"/>
        </w:rPr>
        <w:t xml:space="preserve">для  детей   7-го года  жизни  -  не  более  30  минут.  </w:t>
      </w:r>
    </w:p>
    <w:p w:rsidR="000B389B" w:rsidRDefault="000B389B" w:rsidP="004954F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Максимально допустимый объем образовательной нагрузки в первой  половине  дня  в  младшей  и   средней группах не превышает 30  и  40  минут  соответственно,  а  в    старшей и подготовительной 45 минут и 1,5 часа соответственно. В середине времени, отведенного  на  непрерывную  образовательную  деятельность,     проводят </w:t>
      </w: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физкультминутку. Перерывы между  периодами  непрерывной   образовательной деятельности - не менее 10 минут.</w:t>
      </w:r>
    </w:p>
    <w:p w:rsidR="000B389B" w:rsidRDefault="000B389B" w:rsidP="004954F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         Непосредственно образовательная деятельность с детьми старшего дошкольного возраста может осуществляться во второй половине дня после дневного  сна,  но  не   чаще 2 - 3 раз в неделю. Ее  продолжительность  должна  составлять  не   более 25 - 30  минут  в  день.  В  середине  непосредственно    образовательной деятельности статического характера проводят физкультминутку.</w:t>
      </w:r>
    </w:p>
    <w:p w:rsidR="000B389B" w:rsidRDefault="000B389B" w:rsidP="004954F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Учебная нагрузка определена с учетом необходимого требования - соблюдение минимального количества занятий на изучение каждой образовательной деятельности, которое определено в инвариантной части учебного плана, и предельно допустимая нагрузка.</w:t>
      </w:r>
    </w:p>
    <w:p w:rsidR="000B389B" w:rsidRDefault="000B389B" w:rsidP="004954F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В учебный план включены четыре направления, обеспечивающие  познавательно-речевое, социально-личностное, художественно-эстетическое и физическое развитие воспитанников.</w:t>
      </w:r>
    </w:p>
    <w:p w:rsidR="000B389B" w:rsidRDefault="000B389B" w:rsidP="004954F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Вариативная часть в учебном плане расширяет область образовательных услуг для воспитанников.</w:t>
      </w:r>
    </w:p>
    <w:p w:rsidR="000B389B" w:rsidRDefault="000B389B" w:rsidP="004954F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Общая учебная нагрузка (непосредственно образовательная деятельность) инвариантной и вариативной частей плана по всем направлениям развития составляет:</w:t>
      </w:r>
    </w:p>
    <w:p w:rsidR="000B389B" w:rsidRPr="00CA2C06" w:rsidRDefault="000B389B" w:rsidP="004954F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A2C06">
        <w:rPr>
          <w:rFonts w:ascii="Times New Roman" w:eastAsia="Times New Roman" w:hAnsi="Times New Roman" w:cs="Times New Roman"/>
          <w:b/>
          <w:sz w:val="24"/>
          <w:szCs w:val="24"/>
        </w:rPr>
        <w:t xml:space="preserve"> Группа раннего возраста -10(СанПиН-10)</w:t>
      </w:r>
    </w:p>
    <w:p w:rsidR="000B389B" w:rsidRDefault="000B389B" w:rsidP="004954F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во I младшей группе – 10(СанПиН – 10)</w:t>
      </w:r>
    </w:p>
    <w:p w:rsidR="000B389B" w:rsidRDefault="000B389B" w:rsidP="004954F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2-я младшая группа-11 (СанПиН – 11)</w:t>
      </w:r>
    </w:p>
    <w:p w:rsidR="000B389B" w:rsidRDefault="000B389B" w:rsidP="004954F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в средней группе – 12 (СанПиН – 12) </w:t>
      </w:r>
    </w:p>
    <w:p w:rsidR="000B389B" w:rsidRDefault="000B389B" w:rsidP="004954F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в старшей группе – 13 (СанПиН – 15) </w:t>
      </w:r>
    </w:p>
    <w:p w:rsidR="000B389B" w:rsidRDefault="000B389B" w:rsidP="004954F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в подготовительной группе – 14-15(СанПиН – 17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) </w:t>
      </w:r>
    </w:p>
    <w:p w:rsidR="000B389B" w:rsidRDefault="000B389B" w:rsidP="004954F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Федеральный компонент сохранен полностью.</w:t>
      </w:r>
    </w:p>
    <w:p w:rsidR="000B389B" w:rsidRDefault="000B389B" w:rsidP="004954F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Данный учебный план и гарантирует подготовку детей к школьному обучению.</w:t>
      </w:r>
    </w:p>
    <w:tbl>
      <w:tblPr>
        <w:tblStyle w:val="a4"/>
        <w:tblW w:w="11908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567"/>
        <w:gridCol w:w="993"/>
        <w:gridCol w:w="850"/>
        <w:gridCol w:w="709"/>
        <w:gridCol w:w="425"/>
        <w:gridCol w:w="709"/>
        <w:gridCol w:w="708"/>
        <w:gridCol w:w="567"/>
        <w:gridCol w:w="709"/>
        <w:gridCol w:w="709"/>
        <w:gridCol w:w="709"/>
        <w:gridCol w:w="708"/>
        <w:gridCol w:w="709"/>
        <w:gridCol w:w="567"/>
        <w:gridCol w:w="709"/>
        <w:gridCol w:w="709"/>
        <w:gridCol w:w="851"/>
      </w:tblGrid>
      <w:tr w:rsidR="00365728" w:rsidTr="00D20AAE">
        <w:trPr>
          <w:trHeight w:val="433"/>
        </w:trPr>
        <w:tc>
          <w:tcPr>
            <w:tcW w:w="156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01F0" w:rsidRPr="008D1926" w:rsidRDefault="008901F0" w:rsidP="004954F5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8D192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Базовый вид деятельности</w:t>
            </w: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1F0" w:rsidRPr="008D1926" w:rsidRDefault="008901F0" w:rsidP="004954F5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D192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Первая младшая группа</w:t>
            </w:r>
          </w:p>
          <w:p w:rsidR="008901F0" w:rsidRPr="008D1926" w:rsidRDefault="008901F0" w:rsidP="004954F5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01F0" w:rsidRPr="008D1926" w:rsidRDefault="008901F0" w:rsidP="004954F5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D192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Вторая младшая группа</w:t>
            </w:r>
          </w:p>
        </w:tc>
        <w:tc>
          <w:tcPr>
            <w:tcW w:w="21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01F0" w:rsidRPr="008D1926" w:rsidRDefault="008901F0" w:rsidP="004954F5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D192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Средняя группа</w:t>
            </w: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01F0" w:rsidRPr="008D1926" w:rsidRDefault="008901F0" w:rsidP="004954F5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D192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Старшая группа</w:t>
            </w:r>
          </w:p>
        </w:tc>
        <w:tc>
          <w:tcPr>
            <w:tcW w:w="22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1F0" w:rsidRPr="008D1926" w:rsidRDefault="008901F0" w:rsidP="004954F5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Подготовительная группа</w:t>
            </w:r>
          </w:p>
        </w:tc>
      </w:tr>
      <w:tr w:rsidR="00365728" w:rsidTr="00D20AAE">
        <w:trPr>
          <w:cantSplit/>
          <w:trHeight w:val="1134"/>
        </w:trPr>
        <w:tc>
          <w:tcPr>
            <w:tcW w:w="156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01F0" w:rsidRDefault="008901F0" w:rsidP="004954F5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8901F0" w:rsidRDefault="008901F0" w:rsidP="004954F5">
            <w:pPr>
              <w:spacing w:before="100" w:beforeAutospacing="1" w:after="100" w:afterAutospacing="1"/>
              <w:ind w:left="113" w:right="113"/>
              <w:jc w:val="both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Количество занятий на неделю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8901F0" w:rsidRDefault="008901F0" w:rsidP="004954F5">
            <w:pPr>
              <w:spacing w:before="100" w:beforeAutospacing="1" w:after="100" w:afterAutospacing="1"/>
              <w:ind w:left="113" w:right="113"/>
              <w:jc w:val="both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Количество занятий на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уч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.г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од</w:t>
            </w:r>
            <w:proofErr w:type="spellEnd"/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8901F0" w:rsidRDefault="008901F0" w:rsidP="004954F5">
            <w:pPr>
              <w:spacing w:before="100" w:beforeAutospacing="1" w:after="100" w:afterAutospacing="1"/>
              <w:ind w:left="113" w:right="113"/>
              <w:jc w:val="both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Время занятия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8901F0" w:rsidRDefault="008901F0" w:rsidP="004954F5">
            <w:pPr>
              <w:spacing w:before="100" w:beforeAutospacing="1" w:after="100" w:afterAutospacing="1"/>
              <w:ind w:left="113" w:right="113"/>
              <w:jc w:val="both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Кол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.з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ан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 в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нед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8901F0" w:rsidRDefault="008901F0" w:rsidP="004954F5">
            <w:pPr>
              <w:spacing w:before="100" w:beforeAutospacing="1" w:after="100" w:afterAutospacing="1"/>
              <w:ind w:left="113" w:right="113"/>
              <w:jc w:val="both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Количество занятий на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уч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.г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од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8901F0" w:rsidRDefault="008901F0" w:rsidP="004954F5">
            <w:pPr>
              <w:spacing w:before="100" w:beforeAutospacing="1" w:after="100" w:afterAutospacing="1"/>
              <w:ind w:left="113" w:right="113"/>
              <w:jc w:val="both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время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8901F0" w:rsidRDefault="008901F0" w:rsidP="004954F5">
            <w:pPr>
              <w:spacing w:before="100" w:beforeAutospacing="1" w:after="100" w:afterAutospacing="1"/>
              <w:ind w:left="113" w:right="113"/>
              <w:jc w:val="both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Количество занятий на неделю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8901F0" w:rsidRDefault="008901F0" w:rsidP="004954F5">
            <w:pPr>
              <w:ind w:left="113" w:right="113"/>
              <w:jc w:val="both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Количество занятий на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уч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.г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од</w:t>
            </w:r>
            <w:proofErr w:type="spellEnd"/>
          </w:p>
          <w:p w:rsidR="008901F0" w:rsidRDefault="008901F0" w:rsidP="004954F5">
            <w:pPr>
              <w:spacing w:before="100" w:beforeAutospacing="1" w:after="100" w:afterAutospacing="1"/>
              <w:ind w:left="113" w:right="113"/>
              <w:jc w:val="both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8901F0" w:rsidRDefault="008901F0" w:rsidP="004954F5">
            <w:pPr>
              <w:spacing w:before="100" w:beforeAutospacing="1" w:after="100" w:afterAutospacing="1"/>
              <w:ind w:left="113" w:right="113"/>
              <w:jc w:val="both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время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8901F0" w:rsidRDefault="008901F0" w:rsidP="004954F5">
            <w:pPr>
              <w:spacing w:before="100" w:beforeAutospacing="1" w:after="100" w:afterAutospacing="1"/>
              <w:ind w:left="113" w:right="113"/>
              <w:jc w:val="both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Количество занятий на неделю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8901F0" w:rsidRDefault="008901F0" w:rsidP="004954F5">
            <w:pPr>
              <w:ind w:left="113" w:right="113"/>
              <w:jc w:val="both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Количество занятий на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уч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.г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од</w:t>
            </w:r>
            <w:proofErr w:type="spellEnd"/>
          </w:p>
          <w:p w:rsidR="008901F0" w:rsidRDefault="008901F0" w:rsidP="004954F5">
            <w:pPr>
              <w:spacing w:before="100" w:beforeAutospacing="1" w:after="100" w:afterAutospacing="1"/>
              <w:ind w:left="113" w:right="113"/>
              <w:jc w:val="both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8901F0" w:rsidRDefault="008901F0" w:rsidP="004954F5">
            <w:pPr>
              <w:spacing w:before="100" w:beforeAutospacing="1" w:after="100" w:afterAutospacing="1"/>
              <w:ind w:left="113" w:right="113"/>
              <w:jc w:val="both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время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8901F0" w:rsidRDefault="008901F0" w:rsidP="004954F5">
            <w:pPr>
              <w:spacing w:before="100" w:beforeAutospacing="1" w:after="100" w:afterAutospacing="1"/>
              <w:ind w:left="113" w:right="113"/>
              <w:jc w:val="both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Количество занятий на неделю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8901F0" w:rsidRDefault="008901F0" w:rsidP="004954F5">
            <w:pPr>
              <w:spacing w:before="100" w:beforeAutospacing="1" w:after="100" w:afterAutospacing="1"/>
              <w:ind w:left="113" w:right="113"/>
              <w:jc w:val="both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Количество занятий на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уч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.г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од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8901F0" w:rsidRDefault="008901F0" w:rsidP="004954F5">
            <w:pPr>
              <w:spacing w:before="100" w:beforeAutospacing="1" w:after="100" w:afterAutospacing="1"/>
              <w:ind w:left="113" w:right="113"/>
              <w:jc w:val="both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время</w:t>
            </w:r>
          </w:p>
        </w:tc>
      </w:tr>
      <w:tr w:rsidR="00365728" w:rsidTr="00D20AAE">
        <w:trPr>
          <w:cantSplit/>
          <w:trHeight w:val="399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8901F0" w:rsidRDefault="008901F0" w:rsidP="004954F5">
            <w:pPr>
              <w:pStyle w:val="a3"/>
              <w:ind w:left="113" w:right="113"/>
              <w:jc w:val="both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Познавательное развитие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01F0" w:rsidRDefault="00061E4E" w:rsidP="004954F5">
            <w:pPr>
              <w:pStyle w:val="a3"/>
              <w:jc w:val="both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Ознакомление с окружающим миром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01F0" w:rsidRDefault="008901F0" w:rsidP="004954F5">
            <w:pPr>
              <w:pStyle w:val="a3"/>
              <w:jc w:val="both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01F0" w:rsidRDefault="008901F0" w:rsidP="004954F5">
            <w:pPr>
              <w:pStyle w:val="a3"/>
              <w:jc w:val="both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34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01F0" w:rsidRDefault="008901F0" w:rsidP="004954F5">
            <w:pPr>
              <w:pStyle w:val="a3"/>
              <w:jc w:val="both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10мин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01F0" w:rsidRDefault="008901F0" w:rsidP="004954F5">
            <w:pPr>
              <w:pStyle w:val="a3"/>
              <w:jc w:val="both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01F0" w:rsidRDefault="008901F0" w:rsidP="004954F5">
            <w:pPr>
              <w:pStyle w:val="a3"/>
              <w:jc w:val="both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32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01F0" w:rsidRDefault="008901F0" w:rsidP="004954F5">
            <w:pPr>
              <w:pStyle w:val="a3"/>
              <w:jc w:val="both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15 мин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01F0" w:rsidRDefault="008901F0" w:rsidP="004954F5">
            <w:pPr>
              <w:pStyle w:val="a3"/>
              <w:jc w:val="both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01F0" w:rsidRDefault="008901F0" w:rsidP="004954F5">
            <w:pPr>
              <w:pStyle w:val="a3"/>
              <w:jc w:val="both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32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01F0" w:rsidRDefault="008901F0" w:rsidP="004954F5">
            <w:pPr>
              <w:pStyle w:val="a3"/>
              <w:jc w:val="both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20 мин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01F0" w:rsidRDefault="008901F0" w:rsidP="004954F5">
            <w:pPr>
              <w:pStyle w:val="a3"/>
              <w:jc w:val="both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01F0" w:rsidRDefault="008901F0" w:rsidP="004954F5">
            <w:pPr>
              <w:pStyle w:val="a3"/>
              <w:jc w:val="both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30</w:t>
            </w:r>
          </w:p>
          <w:p w:rsidR="00160E22" w:rsidRDefault="00160E22" w:rsidP="004954F5">
            <w:pPr>
              <w:pStyle w:val="a3"/>
              <w:jc w:val="both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01F0" w:rsidRDefault="008901F0" w:rsidP="004954F5">
            <w:pPr>
              <w:pStyle w:val="a3"/>
              <w:jc w:val="both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25 мин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01F0" w:rsidRDefault="00061E4E" w:rsidP="004954F5">
            <w:pPr>
              <w:pStyle w:val="a3"/>
              <w:jc w:val="both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01F0" w:rsidRDefault="00061E4E" w:rsidP="004954F5">
            <w:pPr>
              <w:pStyle w:val="a3"/>
              <w:jc w:val="both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108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01F0" w:rsidRDefault="00061E4E" w:rsidP="004954F5">
            <w:pPr>
              <w:pStyle w:val="a3"/>
              <w:jc w:val="both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9</w:t>
            </w:r>
            <w:r w:rsidR="008901F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 мин</w:t>
            </w:r>
          </w:p>
        </w:tc>
      </w:tr>
      <w:tr w:rsidR="00365728" w:rsidTr="00D20AAE">
        <w:trPr>
          <w:cantSplit/>
          <w:trHeight w:val="729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01F0" w:rsidRDefault="008901F0" w:rsidP="004954F5">
            <w:pPr>
              <w:jc w:val="both"/>
              <w:rPr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01F0" w:rsidRDefault="008901F0" w:rsidP="004954F5">
            <w:pPr>
              <w:pStyle w:val="a3"/>
              <w:jc w:val="both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ФЭМП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1F0" w:rsidRDefault="008901F0" w:rsidP="004954F5">
            <w:pPr>
              <w:pStyle w:val="a3"/>
              <w:jc w:val="both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1F0" w:rsidRDefault="008901F0" w:rsidP="004954F5">
            <w:pPr>
              <w:pStyle w:val="a3"/>
              <w:jc w:val="both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1F0" w:rsidRDefault="008901F0" w:rsidP="004954F5">
            <w:pPr>
              <w:pStyle w:val="a3"/>
              <w:jc w:val="both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01F0" w:rsidRDefault="008901F0" w:rsidP="004954F5">
            <w:pPr>
              <w:pStyle w:val="a3"/>
              <w:jc w:val="both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01F0" w:rsidRDefault="00061E4E" w:rsidP="004954F5">
            <w:pPr>
              <w:pStyle w:val="a3"/>
              <w:jc w:val="both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32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1F0" w:rsidRDefault="008901F0" w:rsidP="004954F5">
            <w:pPr>
              <w:pStyle w:val="a3"/>
              <w:jc w:val="both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15 мин</w:t>
            </w:r>
          </w:p>
          <w:p w:rsidR="008901F0" w:rsidRDefault="008901F0" w:rsidP="004954F5">
            <w:pPr>
              <w:pStyle w:val="a3"/>
              <w:jc w:val="both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01F0" w:rsidRDefault="008901F0" w:rsidP="004954F5">
            <w:pPr>
              <w:pStyle w:val="a3"/>
              <w:jc w:val="both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01F0" w:rsidRDefault="008901F0" w:rsidP="004954F5">
            <w:pPr>
              <w:pStyle w:val="a3"/>
              <w:jc w:val="both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32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01F0" w:rsidRDefault="008901F0" w:rsidP="004954F5">
            <w:pPr>
              <w:pStyle w:val="a3"/>
              <w:jc w:val="both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20 мин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01F0" w:rsidRDefault="008901F0" w:rsidP="004954F5">
            <w:pPr>
              <w:pStyle w:val="a3"/>
              <w:jc w:val="both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01F0" w:rsidRDefault="008901F0" w:rsidP="004954F5">
            <w:pPr>
              <w:pStyle w:val="a3"/>
              <w:jc w:val="both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01F0" w:rsidRDefault="008901F0" w:rsidP="004954F5">
            <w:pPr>
              <w:pStyle w:val="a3"/>
              <w:jc w:val="both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25мин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01F0" w:rsidRDefault="008901F0" w:rsidP="004954F5">
            <w:pPr>
              <w:pStyle w:val="a3"/>
              <w:jc w:val="both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01F0" w:rsidRDefault="008901F0" w:rsidP="004954F5">
            <w:pPr>
              <w:pStyle w:val="a3"/>
              <w:jc w:val="both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72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01F0" w:rsidRDefault="008901F0" w:rsidP="004954F5">
            <w:pPr>
              <w:pStyle w:val="a3"/>
              <w:jc w:val="both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60 мин</w:t>
            </w:r>
          </w:p>
        </w:tc>
      </w:tr>
      <w:tr w:rsidR="00365728" w:rsidTr="00D20AAE">
        <w:trPr>
          <w:cantSplit/>
          <w:trHeight w:val="113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8901F0" w:rsidRDefault="008901F0" w:rsidP="004954F5">
            <w:pPr>
              <w:spacing w:before="100" w:beforeAutospacing="1" w:after="100" w:afterAutospacing="1"/>
              <w:ind w:left="113" w:right="113"/>
              <w:jc w:val="both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Социально-коммуникативное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01F0" w:rsidRDefault="008901F0" w:rsidP="004954F5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ОБЖ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1F0" w:rsidRDefault="008901F0" w:rsidP="004954F5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1F0" w:rsidRDefault="008901F0" w:rsidP="004954F5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1F0" w:rsidRDefault="008901F0" w:rsidP="004954F5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1F0" w:rsidRDefault="008901F0" w:rsidP="004954F5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1F0" w:rsidRDefault="008901F0" w:rsidP="004954F5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1F0" w:rsidRDefault="008901F0" w:rsidP="004954F5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01F0" w:rsidRDefault="008901F0" w:rsidP="004954F5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1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01F0" w:rsidRDefault="008901F0" w:rsidP="004954F5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32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01F0" w:rsidRDefault="008901F0" w:rsidP="004954F5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20 мин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01F0" w:rsidRDefault="008901F0" w:rsidP="004954F5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01F0" w:rsidRDefault="008901F0" w:rsidP="004954F5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01F0" w:rsidRDefault="008901F0" w:rsidP="004954F5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25 мин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01F0" w:rsidRDefault="008901F0" w:rsidP="004954F5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1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01F0" w:rsidRDefault="008901F0" w:rsidP="004954F5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36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01F0" w:rsidRDefault="008901F0" w:rsidP="004954F5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30мин</w:t>
            </w:r>
          </w:p>
        </w:tc>
      </w:tr>
      <w:tr w:rsidR="00365728" w:rsidTr="00D20AAE">
        <w:trPr>
          <w:cantSplit/>
          <w:trHeight w:val="85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8901F0" w:rsidRDefault="008901F0" w:rsidP="004954F5">
            <w:pPr>
              <w:spacing w:before="100" w:beforeAutospacing="1" w:after="100" w:afterAutospacing="1"/>
              <w:ind w:left="113" w:right="113"/>
              <w:jc w:val="both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lastRenderedPageBreak/>
              <w:t>Речевое развитие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1F0" w:rsidRPr="00061E4E" w:rsidRDefault="00061E4E" w:rsidP="004954F5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61E4E">
              <w:rPr>
                <w:rFonts w:ascii="Calibri" w:eastAsia="Calibri" w:hAnsi="Calibri" w:cs="Times New Roman"/>
                <w:b/>
                <w:sz w:val="16"/>
                <w:szCs w:val="16"/>
              </w:rPr>
              <w:t>Развитие речи</w:t>
            </w:r>
            <w:proofErr w:type="gramStart"/>
            <w:r w:rsidRPr="00061E4E">
              <w:rPr>
                <w:rFonts w:ascii="Calibri" w:eastAsia="Calibri" w:hAnsi="Calibri" w:cs="Times New Roman"/>
                <w:b/>
                <w:sz w:val="16"/>
                <w:szCs w:val="16"/>
              </w:rPr>
              <w:t xml:space="preserve"> ,</w:t>
            </w:r>
            <w:proofErr w:type="gramEnd"/>
            <w:r w:rsidRPr="00061E4E">
              <w:rPr>
                <w:rFonts w:ascii="Calibri" w:eastAsia="Calibri" w:hAnsi="Calibri" w:cs="Times New Roman"/>
                <w:b/>
                <w:sz w:val="16"/>
                <w:szCs w:val="16"/>
              </w:rPr>
              <w:t xml:space="preserve"> основы грамоты .Художественная литература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01F0" w:rsidRDefault="00061E4E" w:rsidP="004954F5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01F0" w:rsidRDefault="00061E4E" w:rsidP="004954F5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64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01F0" w:rsidRDefault="00061E4E" w:rsidP="004954F5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2</w:t>
            </w:r>
            <w:r w:rsidR="008901F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 мин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01F0" w:rsidRDefault="008901F0" w:rsidP="004954F5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01F0" w:rsidRDefault="008901F0" w:rsidP="004954F5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32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01F0" w:rsidRDefault="008901F0" w:rsidP="004954F5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15 мин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01F0" w:rsidRDefault="008901F0" w:rsidP="004954F5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1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01F0" w:rsidRDefault="008901F0" w:rsidP="004954F5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32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01F0" w:rsidRDefault="008901F0" w:rsidP="004954F5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20 мин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01F0" w:rsidRDefault="00CC64D5" w:rsidP="004954F5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01F0" w:rsidRDefault="00CC64D5" w:rsidP="004954F5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64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01F0" w:rsidRDefault="00CC64D5" w:rsidP="004954F5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50</w:t>
            </w:r>
            <w:r w:rsidR="008901F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мин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1F0" w:rsidRDefault="00061E4E" w:rsidP="004954F5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1F0" w:rsidRDefault="00061E4E" w:rsidP="004954F5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64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1F0" w:rsidRDefault="00061E4E" w:rsidP="004954F5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60мин</w:t>
            </w:r>
          </w:p>
        </w:tc>
      </w:tr>
      <w:tr w:rsidR="00365728" w:rsidTr="00D20AAE">
        <w:trPr>
          <w:cantSplit/>
          <w:trHeight w:val="440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8901F0" w:rsidRDefault="008901F0" w:rsidP="004954F5">
            <w:pPr>
              <w:spacing w:before="100" w:beforeAutospacing="1" w:after="100" w:afterAutospacing="1"/>
              <w:ind w:left="113" w:right="113"/>
              <w:jc w:val="both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Художественно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–э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стетическое развитие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01F0" w:rsidRDefault="00061E4E" w:rsidP="004954F5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Рисование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01F0" w:rsidRDefault="00F22EED" w:rsidP="004954F5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01F0" w:rsidRDefault="00F22EED" w:rsidP="004954F5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32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01F0" w:rsidRDefault="00F22EED" w:rsidP="004954F5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</w:t>
            </w:r>
            <w:r w:rsidR="008901F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0мин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01F0" w:rsidRDefault="00F22EED" w:rsidP="004954F5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01F0" w:rsidRDefault="00F22EED" w:rsidP="004954F5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32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01F0" w:rsidRDefault="00F22EED" w:rsidP="004954F5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15</w:t>
            </w:r>
            <w:r w:rsidR="008901F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мин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01F0" w:rsidRDefault="00F22EED" w:rsidP="004954F5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01F0" w:rsidRDefault="00F22EED" w:rsidP="004954F5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32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01F0" w:rsidRDefault="00F22EED" w:rsidP="004954F5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2</w:t>
            </w:r>
            <w:r w:rsidR="008901F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0мин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01F0" w:rsidRDefault="008901F0" w:rsidP="004954F5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01F0" w:rsidRDefault="008901F0" w:rsidP="004954F5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6</w:t>
            </w:r>
            <w:r w:rsidR="00F22EE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01F0" w:rsidRDefault="008901F0" w:rsidP="004954F5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50 мин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01F0" w:rsidRDefault="00F22EED" w:rsidP="004954F5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01F0" w:rsidRDefault="00F22EED" w:rsidP="004954F5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64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01F0" w:rsidRPr="008901F0" w:rsidRDefault="008901F0" w:rsidP="004954F5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sz w:val="16"/>
                <w:szCs w:val="16"/>
                <w:lang w:eastAsia="ru-RU"/>
              </w:rPr>
            </w:pPr>
            <w:r w:rsidRPr="008901F0">
              <w:rPr>
                <w:rFonts w:ascii="Times New Roman" w:eastAsia="Times New Roman" w:hAnsi="Times New Roman" w:cs="Times New Roman"/>
                <w:b/>
                <w:bCs/>
                <w:i/>
                <w:sz w:val="16"/>
                <w:szCs w:val="16"/>
                <w:lang w:eastAsia="ru-RU"/>
              </w:rPr>
              <w:t>60 мин</w:t>
            </w:r>
          </w:p>
        </w:tc>
      </w:tr>
      <w:tr w:rsidR="00365728" w:rsidTr="00D20AAE">
        <w:trPr>
          <w:cantSplit/>
          <w:trHeight w:val="296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01F0" w:rsidRDefault="008901F0" w:rsidP="004954F5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01F0" w:rsidRDefault="00F22EED" w:rsidP="004954F5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Лепка.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1F0" w:rsidRDefault="00F22EED" w:rsidP="004954F5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1F0" w:rsidRDefault="00F22EED" w:rsidP="004954F5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32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1F0" w:rsidRDefault="00F22EED" w:rsidP="004954F5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10мин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01F0" w:rsidRDefault="008901F0" w:rsidP="004954F5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</w:t>
            </w:r>
            <w:r w:rsidR="00F22EE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раз в 2 недели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01F0" w:rsidRDefault="00F22EED" w:rsidP="004954F5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01F0" w:rsidRDefault="008901F0" w:rsidP="004954F5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15 мин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01F0" w:rsidRDefault="00F22EED" w:rsidP="004954F5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1раз в 2 недели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01F0" w:rsidRDefault="00F22EED" w:rsidP="004954F5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01F0" w:rsidRDefault="008901F0" w:rsidP="004954F5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20 мин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01F0" w:rsidRDefault="00F22EED" w:rsidP="004954F5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1раз в 2 недели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01F0" w:rsidRDefault="008901F0" w:rsidP="004954F5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30мин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01F0" w:rsidRDefault="008901F0" w:rsidP="004954F5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25 мин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01F0" w:rsidRDefault="00F22EED" w:rsidP="004954F5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1раз в 2 недели </w:t>
            </w:r>
            <w:r w:rsidR="008901F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01F0" w:rsidRDefault="00F22EED" w:rsidP="004954F5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01F0" w:rsidRDefault="008901F0" w:rsidP="004954F5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30 мин</w:t>
            </w:r>
          </w:p>
        </w:tc>
      </w:tr>
      <w:tr w:rsidR="00F22EED" w:rsidTr="00D20AAE">
        <w:trPr>
          <w:cantSplit/>
          <w:trHeight w:val="296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2EED" w:rsidRDefault="00F22EED" w:rsidP="004954F5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EED" w:rsidRDefault="00F22EED" w:rsidP="004954F5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аппликация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EED" w:rsidRDefault="00F22EED" w:rsidP="004954F5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EED" w:rsidRDefault="00F22EED" w:rsidP="004954F5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EED" w:rsidRDefault="00F22EED" w:rsidP="004954F5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EED" w:rsidRPr="00F22EED" w:rsidRDefault="00F22EED" w:rsidP="004954F5">
            <w:pPr>
              <w:jc w:val="both"/>
              <w:rPr>
                <w:sz w:val="16"/>
                <w:szCs w:val="16"/>
              </w:rPr>
            </w:pPr>
            <w:r w:rsidRPr="00F22EED">
              <w:rPr>
                <w:sz w:val="16"/>
                <w:szCs w:val="16"/>
              </w:rPr>
              <w:t>1раз в 2 недели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EED" w:rsidRPr="00F22EED" w:rsidRDefault="00F22EED" w:rsidP="004954F5">
            <w:pPr>
              <w:jc w:val="both"/>
              <w:rPr>
                <w:sz w:val="16"/>
                <w:szCs w:val="16"/>
              </w:rPr>
            </w:pPr>
            <w:r w:rsidRPr="00F22EED">
              <w:rPr>
                <w:sz w:val="16"/>
                <w:szCs w:val="16"/>
              </w:rPr>
              <w:t>16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EED" w:rsidRPr="00F22EED" w:rsidRDefault="00F22EED" w:rsidP="004954F5">
            <w:pPr>
              <w:jc w:val="both"/>
              <w:rPr>
                <w:sz w:val="16"/>
                <w:szCs w:val="16"/>
              </w:rPr>
            </w:pPr>
            <w:r w:rsidRPr="00F22EED">
              <w:rPr>
                <w:sz w:val="16"/>
                <w:szCs w:val="16"/>
              </w:rPr>
              <w:t>15 мин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EED" w:rsidRPr="00F22EED" w:rsidRDefault="00F22EED" w:rsidP="004954F5">
            <w:pPr>
              <w:jc w:val="both"/>
              <w:rPr>
                <w:sz w:val="16"/>
                <w:szCs w:val="16"/>
              </w:rPr>
            </w:pPr>
            <w:r w:rsidRPr="00F22EED">
              <w:rPr>
                <w:sz w:val="16"/>
                <w:szCs w:val="16"/>
              </w:rPr>
              <w:t>1раз в 2 недели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EED" w:rsidRPr="00F22EED" w:rsidRDefault="00F22EED" w:rsidP="004954F5">
            <w:pPr>
              <w:jc w:val="both"/>
              <w:rPr>
                <w:sz w:val="16"/>
                <w:szCs w:val="16"/>
              </w:rPr>
            </w:pPr>
            <w:r w:rsidRPr="00F22EED">
              <w:rPr>
                <w:sz w:val="16"/>
                <w:szCs w:val="16"/>
              </w:rPr>
              <w:t>16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EED" w:rsidRPr="00F22EED" w:rsidRDefault="00F22EED" w:rsidP="004954F5">
            <w:pPr>
              <w:jc w:val="both"/>
              <w:rPr>
                <w:sz w:val="16"/>
                <w:szCs w:val="16"/>
              </w:rPr>
            </w:pPr>
            <w:r w:rsidRPr="00F22EED">
              <w:rPr>
                <w:sz w:val="16"/>
                <w:szCs w:val="16"/>
              </w:rPr>
              <w:t>20 мин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EED" w:rsidRPr="00F22EED" w:rsidRDefault="00F22EED" w:rsidP="004954F5">
            <w:pPr>
              <w:jc w:val="both"/>
              <w:rPr>
                <w:sz w:val="16"/>
                <w:szCs w:val="16"/>
              </w:rPr>
            </w:pPr>
            <w:r w:rsidRPr="00F22EED">
              <w:rPr>
                <w:sz w:val="16"/>
                <w:szCs w:val="16"/>
              </w:rPr>
              <w:t>1раз в 2 недели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EED" w:rsidRPr="00F22EED" w:rsidRDefault="00F22EED" w:rsidP="004954F5">
            <w:pPr>
              <w:jc w:val="both"/>
              <w:rPr>
                <w:sz w:val="16"/>
                <w:szCs w:val="16"/>
              </w:rPr>
            </w:pPr>
            <w:r w:rsidRPr="00F22EED">
              <w:rPr>
                <w:sz w:val="16"/>
                <w:szCs w:val="16"/>
              </w:rPr>
              <w:t>30мин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EED" w:rsidRPr="00F22EED" w:rsidRDefault="00F22EED" w:rsidP="004954F5">
            <w:pPr>
              <w:jc w:val="both"/>
              <w:rPr>
                <w:sz w:val="16"/>
                <w:szCs w:val="16"/>
              </w:rPr>
            </w:pPr>
            <w:r w:rsidRPr="00F22EED">
              <w:rPr>
                <w:sz w:val="16"/>
                <w:szCs w:val="16"/>
              </w:rPr>
              <w:t>25 мин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EED" w:rsidRPr="00F22EED" w:rsidRDefault="00F22EED" w:rsidP="004954F5">
            <w:pPr>
              <w:jc w:val="both"/>
              <w:rPr>
                <w:sz w:val="16"/>
                <w:szCs w:val="16"/>
              </w:rPr>
            </w:pPr>
            <w:r w:rsidRPr="00F22EED">
              <w:rPr>
                <w:sz w:val="16"/>
                <w:szCs w:val="16"/>
              </w:rPr>
              <w:t>1раз в 2 недели 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EED" w:rsidRPr="00F22EED" w:rsidRDefault="00F22EED" w:rsidP="004954F5">
            <w:pPr>
              <w:jc w:val="both"/>
              <w:rPr>
                <w:sz w:val="16"/>
                <w:szCs w:val="16"/>
              </w:rPr>
            </w:pPr>
            <w:r w:rsidRPr="00F22EED">
              <w:rPr>
                <w:sz w:val="16"/>
                <w:szCs w:val="16"/>
              </w:rPr>
              <w:t>16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EED" w:rsidRPr="00F22EED" w:rsidRDefault="00F22EED" w:rsidP="004954F5">
            <w:pPr>
              <w:jc w:val="both"/>
              <w:rPr>
                <w:sz w:val="16"/>
                <w:szCs w:val="16"/>
              </w:rPr>
            </w:pPr>
            <w:r w:rsidRPr="00F22EED">
              <w:rPr>
                <w:sz w:val="16"/>
                <w:szCs w:val="16"/>
              </w:rPr>
              <w:t>30 мин</w:t>
            </w:r>
          </w:p>
        </w:tc>
      </w:tr>
      <w:tr w:rsidR="00365728" w:rsidTr="00D20AAE">
        <w:trPr>
          <w:cantSplit/>
          <w:trHeight w:val="191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01F0" w:rsidRDefault="008901F0" w:rsidP="004954F5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01F0" w:rsidRDefault="008901F0" w:rsidP="004954F5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Музыкальное воспитание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01F0" w:rsidRDefault="008901F0" w:rsidP="004954F5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01F0" w:rsidRDefault="008901F0" w:rsidP="004954F5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66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01F0" w:rsidRDefault="008901F0" w:rsidP="004954F5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20 мин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01F0" w:rsidRDefault="008901F0" w:rsidP="004954F5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01F0" w:rsidRDefault="008901F0" w:rsidP="004954F5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66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01F0" w:rsidRDefault="008901F0" w:rsidP="004954F5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30 мин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01F0" w:rsidRDefault="008901F0" w:rsidP="004954F5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01F0" w:rsidRDefault="008901F0" w:rsidP="004954F5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66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01F0" w:rsidRDefault="008901F0" w:rsidP="004954F5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40 мин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01F0" w:rsidRDefault="008901F0" w:rsidP="004954F5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01F0" w:rsidRDefault="008901F0" w:rsidP="004954F5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66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01F0" w:rsidRDefault="008901F0" w:rsidP="004954F5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50 мин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01F0" w:rsidRDefault="008901F0" w:rsidP="004954F5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01F0" w:rsidRDefault="008901F0" w:rsidP="004954F5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72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01F0" w:rsidRDefault="008901F0" w:rsidP="004954F5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60 мин</w:t>
            </w:r>
          </w:p>
        </w:tc>
      </w:tr>
      <w:tr w:rsidR="00365728" w:rsidTr="00D20AAE">
        <w:trPr>
          <w:cantSplit/>
          <w:trHeight w:val="126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8901F0" w:rsidRDefault="008901F0" w:rsidP="004954F5">
            <w:pPr>
              <w:spacing w:before="100" w:beforeAutospacing="1" w:after="100" w:afterAutospacing="1"/>
              <w:ind w:right="113"/>
              <w:jc w:val="both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Физическое развитие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1F0" w:rsidRDefault="008901F0" w:rsidP="004954F5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Физкультурное</w:t>
            </w:r>
          </w:p>
          <w:p w:rsidR="008901F0" w:rsidRDefault="008901F0" w:rsidP="004954F5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  <w:p w:rsidR="008901F0" w:rsidRDefault="008901F0" w:rsidP="004954F5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01F0" w:rsidRDefault="008901F0" w:rsidP="004954F5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01F0" w:rsidRDefault="008901F0" w:rsidP="004954F5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99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01F0" w:rsidRDefault="008901F0" w:rsidP="004954F5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30 мин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01F0" w:rsidRDefault="008901F0" w:rsidP="004954F5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01F0" w:rsidRDefault="008901F0" w:rsidP="004954F5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99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01F0" w:rsidRDefault="008901F0" w:rsidP="004954F5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45мин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01F0" w:rsidRDefault="008901F0" w:rsidP="004954F5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01F0" w:rsidRDefault="008901F0" w:rsidP="004954F5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99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01F0" w:rsidRDefault="008901F0" w:rsidP="004954F5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60 мин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01F0" w:rsidRDefault="008901F0" w:rsidP="004954F5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01F0" w:rsidRDefault="008901F0" w:rsidP="004954F5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99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01F0" w:rsidRDefault="008901F0" w:rsidP="004954F5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75 мин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01F0" w:rsidRDefault="008901F0" w:rsidP="004954F5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01F0" w:rsidRDefault="008901F0" w:rsidP="004954F5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108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01F0" w:rsidRDefault="008901F0" w:rsidP="004954F5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90мин</w:t>
            </w:r>
          </w:p>
        </w:tc>
      </w:tr>
      <w:tr w:rsidR="00160E22" w:rsidTr="00D20AAE">
        <w:trPr>
          <w:cantSplit/>
          <w:trHeight w:val="126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160E22" w:rsidRDefault="00160E22" w:rsidP="004954F5">
            <w:pPr>
              <w:spacing w:before="100" w:beforeAutospacing="1" w:after="100" w:afterAutospacing="1"/>
              <w:ind w:right="113"/>
              <w:jc w:val="both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итого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E22" w:rsidRDefault="00160E22" w:rsidP="004954F5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0E22" w:rsidRDefault="00F22EED" w:rsidP="004954F5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0E22" w:rsidRDefault="00160E22" w:rsidP="004954F5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0E22" w:rsidRDefault="00160E22" w:rsidP="004954F5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0E22" w:rsidRDefault="00F22EED" w:rsidP="004954F5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0E22" w:rsidRDefault="00160E22" w:rsidP="004954F5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0E22" w:rsidRDefault="00160E22" w:rsidP="004954F5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0E22" w:rsidRDefault="00F22EED" w:rsidP="004954F5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0E22" w:rsidRDefault="00160E22" w:rsidP="004954F5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0E22" w:rsidRDefault="00160E22" w:rsidP="004954F5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0E22" w:rsidRDefault="00CC64D5" w:rsidP="004954F5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0E22" w:rsidRDefault="00160E22" w:rsidP="004954F5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0E22" w:rsidRDefault="00160E22" w:rsidP="004954F5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0E22" w:rsidRDefault="00CC64D5" w:rsidP="004954F5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0E22" w:rsidRDefault="00160E22" w:rsidP="004954F5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0E22" w:rsidRDefault="00160E22" w:rsidP="004954F5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</w:tr>
    </w:tbl>
    <w:p w:rsidR="000B389B" w:rsidRDefault="000B389B" w:rsidP="004954F5">
      <w:pPr>
        <w:jc w:val="both"/>
      </w:pPr>
    </w:p>
    <w:p w:rsidR="00C72818" w:rsidRDefault="00C72818" w:rsidP="004954F5">
      <w:pPr>
        <w:jc w:val="both"/>
      </w:pPr>
    </w:p>
    <w:tbl>
      <w:tblPr>
        <w:tblStyle w:val="a4"/>
        <w:tblW w:w="0" w:type="auto"/>
        <w:tblInd w:w="-34" w:type="dxa"/>
        <w:tblLook w:val="04A0" w:firstRow="1" w:lastRow="0" w:firstColumn="1" w:lastColumn="0" w:noHBand="0" w:noVBand="1"/>
      </w:tblPr>
      <w:tblGrid>
        <w:gridCol w:w="3590"/>
        <w:gridCol w:w="2829"/>
        <w:gridCol w:w="3470"/>
      </w:tblGrid>
      <w:tr w:rsidR="003F3016" w:rsidTr="00CC64D5">
        <w:tc>
          <w:tcPr>
            <w:tcW w:w="4253" w:type="dxa"/>
          </w:tcPr>
          <w:p w:rsidR="003F3016" w:rsidRDefault="003F3016" w:rsidP="004954F5">
            <w:pPr>
              <w:jc w:val="both"/>
            </w:pPr>
            <w:r w:rsidRPr="008D192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Базовый вид деятельности</w:t>
            </w:r>
          </w:p>
        </w:tc>
        <w:tc>
          <w:tcPr>
            <w:tcW w:w="7655" w:type="dxa"/>
            <w:gridSpan w:val="2"/>
          </w:tcPr>
          <w:p w:rsidR="003F3016" w:rsidRPr="00365728" w:rsidRDefault="00365728" w:rsidP="004954F5">
            <w:pPr>
              <w:jc w:val="both"/>
              <w:rPr>
                <w:b/>
                <w:sz w:val="24"/>
                <w:szCs w:val="24"/>
              </w:rPr>
            </w:pPr>
            <w:r w:rsidRPr="00365728">
              <w:rPr>
                <w:b/>
                <w:sz w:val="24"/>
                <w:szCs w:val="24"/>
              </w:rPr>
              <w:t>Группа раннего возраста</w:t>
            </w:r>
          </w:p>
        </w:tc>
      </w:tr>
      <w:tr w:rsidR="00CC64D5" w:rsidTr="00CC64D5">
        <w:trPr>
          <w:trHeight w:val="210"/>
        </w:trPr>
        <w:tc>
          <w:tcPr>
            <w:tcW w:w="4253" w:type="dxa"/>
            <w:vMerge w:val="restart"/>
          </w:tcPr>
          <w:p w:rsidR="00CC64D5" w:rsidRDefault="00CC64D5" w:rsidP="004954F5">
            <w:pPr>
              <w:pStyle w:val="a3"/>
              <w:jc w:val="both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Расширение ориентировки в окружающем и развитие речи</w:t>
            </w:r>
          </w:p>
        </w:tc>
        <w:tc>
          <w:tcPr>
            <w:tcW w:w="3402" w:type="dxa"/>
          </w:tcPr>
          <w:p w:rsidR="00CC64D5" w:rsidRDefault="00CC64D5" w:rsidP="004954F5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Количество занятий на неделю</w:t>
            </w:r>
          </w:p>
        </w:tc>
        <w:tc>
          <w:tcPr>
            <w:tcW w:w="4253" w:type="dxa"/>
          </w:tcPr>
          <w:p w:rsidR="00CC64D5" w:rsidRDefault="00CC64D5" w:rsidP="004954F5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Количество занятий на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уч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.г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од</w:t>
            </w:r>
            <w:proofErr w:type="spellEnd"/>
          </w:p>
        </w:tc>
      </w:tr>
      <w:tr w:rsidR="00CC64D5" w:rsidTr="00CC64D5">
        <w:trPr>
          <w:trHeight w:val="570"/>
        </w:trPr>
        <w:tc>
          <w:tcPr>
            <w:tcW w:w="4253" w:type="dxa"/>
            <w:vMerge/>
          </w:tcPr>
          <w:p w:rsidR="00CC64D5" w:rsidRDefault="00CC64D5" w:rsidP="004954F5">
            <w:pPr>
              <w:pStyle w:val="a3"/>
              <w:jc w:val="both"/>
              <w:rPr>
                <w:sz w:val="16"/>
                <w:szCs w:val="16"/>
                <w:lang w:eastAsia="ru-RU"/>
              </w:rPr>
            </w:pPr>
          </w:p>
        </w:tc>
        <w:tc>
          <w:tcPr>
            <w:tcW w:w="3402" w:type="dxa"/>
          </w:tcPr>
          <w:p w:rsidR="00CC64D5" w:rsidRDefault="00CC64D5" w:rsidP="004954F5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4253" w:type="dxa"/>
          </w:tcPr>
          <w:p w:rsidR="00CC64D5" w:rsidRDefault="00CC64D5" w:rsidP="004954F5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34</w:t>
            </w:r>
          </w:p>
        </w:tc>
      </w:tr>
      <w:tr w:rsidR="003F3016" w:rsidTr="00CC64D5">
        <w:tc>
          <w:tcPr>
            <w:tcW w:w="4253" w:type="dxa"/>
          </w:tcPr>
          <w:p w:rsidR="003F3016" w:rsidRDefault="003F3016" w:rsidP="004954F5">
            <w:pPr>
              <w:pStyle w:val="a3"/>
              <w:jc w:val="both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 xml:space="preserve">Игры </w:t>
            </w:r>
            <w:proofErr w:type="gramStart"/>
            <w:r>
              <w:rPr>
                <w:sz w:val="16"/>
                <w:szCs w:val="16"/>
                <w:lang w:eastAsia="ru-RU"/>
              </w:rPr>
              <w:t>–з</w:t>
            </w:r>
            <w:proofErr w:type="gramEnd"/>
            <w:r>
              <w:rPr>
                <w:sz w:val="16"/>
                <w:szCs w:val="16"/>
                <w:lang w:eastAsia="ru-RU"/>
              </w:rPr>
              <w:t>анятия с дидактическим материалом</w:t>
            </w:r>
          </w:p>
        </w:tc>
        <w:tc>
          <w:tcPr>
            <w:tcW w:w="3402" w:type="dxa"/>
          </w:tcPr>
          <w:p w:rsidR="003F3016" w:rsidRDefault="003F3016" w:rsidP="004954F5">
            <w:pPr>
              <w:pStyle w:val="a3"/>
              <w:jc w:val="both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4253" w:type="dxa"/>
          </w:tcPr>
          <w:p w:rsidR="003F3016" w:rsidRDefault="003F3016" w:rsidP="004954F5">
            <w:pPr>
              <w:pStyle w:val="a3"/>
              <w:jc w:val="both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34</w:t>
            </w:r>
          </w:p>
        </w:tc>
      </w:tr>
      <w:tr w:rsidR="003F3016" w:rsidTr="00CC64D5">
        <w:tc>
          <w:tcPr>
            <w:tcW w:w="4253" w:type="dxa"/>
          </w:tcPr>
          <w:p w:rsidR="003F3016" w:rsidRDefault="003F3016" w:rsidP="004954F5">
            <w:pPr>
              <w:pStyle w:val="a3"/>
              <w:jc w:val="both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 xml:space="preserve">Игры </w:t>
            </w:r>
            <w:proofErr w:type="gramStart"/>
            <w:r>
              <w:rPr>
                <w:sz w:val="16"/>
                <w:szCs w:val="16"/>
                <w:lang w:eastAsia="ru-RU"/>
              </w:rPr>
              <w:t>–з</w:t>
            </w:r>
            <w:proofErr w:type="gramEnd"/>
            <w:r>
              <w:rPr>
                <w:sz w:val="16"/>
                <w:szCs w:val="16"/>
                <w:lang w:eastAsia="ru-RU"/>
              </w:rPr>
              <w:t>анятия со строи тельным материалом</w:t>
            </w:r>
          </w:p>
          <w:p w:rsidR="003F3016" w:rsidRDefault="003F3016" w:rsidP="004954F5">
            <w:pPr>
              <w:pStyle w:val="a3"/>
              <w:jc w:val="both"/>
              <w:rPr>
                <w:sz w:val="16"/>
                <w:szCs w:val="16"/>
                <w:lang w:eastAsia="ru-RU"/>
              </w:rPr>
            </w:pPr>
          </w:p>
        </w:tc>
        <w:tc>
          <w:tcPr>
            <w:tcW w:w="3402" w:type="dxa"/>
          </w:tcPr>
          <w:p w:rsidR="003F3016" w:rsidRDefault="003F3016" w:rsidP="004954F5">
            <w:pPr>
              <w:pStyle w:val="a3"/>
              <w:jc w:val="both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4253" w:type="dxa"/>
          </w:tcPr>
          <w:p w:rsidR="003F3016" w:rsidRDefault="003F3016" w:rsidP="004954F5">
            <w:pPr>
              <w:pStyle w:val="a3"/>
              <w:jc w:val="both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34</w:t>
            </w:r>
          </w:p>
        </w:tc>
      </w:tr>
      <w:tr w:rsidR="003F3016" w:rsidTr="00CC64D5">
        <w:tc>
          <w:tcPr>
            <w:tcW w:w="4253" w:type="dxa"/>
          </w:tcPr>
          <w:p w:rsidR="003F3016" w:rsidRDefault="003F3016" w:rsidP="004954F5">
            <w:pPr>
              <w:pStyle w:val="a3"/>
              <w:jc w:val="both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Музыкальное развитие</w:t>
            </w:r>
          </w:p>
        </w:tc>
        <w:tc>
          <w:tcPr>
            <w:tcW w:w="3402" w:type="dxa"/>
          </w:tcPr>
          <w:p w:rsidR="003F3016" w:rsidRDefault="003F3016" w:rsidP="004954F5">
            <w:pPr>
              <w:pStyle w:val="a3"/>
              <w:jc w:val="both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4253" w:type="dxa"/>
          </w:tcPr>
          <w:p w:rsidR="003F3016" w:rsidRDefault="003F3016" w:rsidP="004954F5">
            <w:pPr>
              <w:pStyle w:val="a3"/>
              <w:jc w:val="both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34</w:t>
            </w:r>
          </w:p>
        </w:tc>
      </w:tr>
      <w:tr w:rsidR="003F3016" w:rsidTr="00CC64D5">
        <w:tc>
          <w:tcPr>
            <w:tcW w:w="4253" w:type="dxa"/>
          </w:tcPr>
          <w:p w:rsidR="003F3016" w:rsidRPr="00D047F9" w:rsidRDefault="003F3016" w:rsidP="004954F5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D047F9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Развитие движений</w:t>
            </w:r>
          </w:p>
        </w:tc>
        <w:tc>
          <w:tcPr>
            <w:tcW w:w="3402" w:type="dxa"/>
          </w:tcPr>
          <w:p w:rsidR="003F3016" w:rsidRDefault="003F3016" w:rsidP="004954F5">
            <w:pPr>
              <w:pStyle w:val="a3"/>
              <w:jc w:val="both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4253" w:type="dxa"/>
          </w:tcPr>
          <w:p w:rsidR="003F3016" w:rsidRDefault="003F3016" w:rsidP="004954F5">
            <w:pPr>
              <w:pStyle w:val="a3"/>
              <w:jc w:val="both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34</w:t>
            </w:r>
          </w:p>
        </w:tc>
      </w:tr>
      <w:tr w:rsidR="00CC64D5" w:rsidTr="00CC64D5">
        <w:tc>
          <w:tcPr>
            <w:tcW w:w="4253" w:type="dxa"/>
          </w:tcPr>
          <w:p w:rsidR="00CC64D5" w:rsidRPr="00D047F9" w:rsidRDefault="00CC64D5" w:rsidP="004954F5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итого</w:t>
            </w:r>
          </w:p>
        </w:tc>
        <w:tc>
          <w:tcPr>
            <w:tcW w:w="3402" w:type="dxa"/>
          </w:tcPr>
          <w:p w:rsidR="00CC64D5" w:rsidRDefault="00CC64D5" w:rsidP="004954F5">
            <w:pPr>
              <w:pStyle w:val="a3"/>
              <w:jc w:val="both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4253" w:type="dxa"/>
          </w:tcPr>
          <w:p w:rsidR="00CC64D5" w:rsidRDefault="00CC64D5" w:rsidP="004954F5">
            <w:pPr>
              <w:pStyle w:val="a3"/>
              <w:jc w:val="both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170</w:t>
            </w:r>
          </w:p>
        </w:tc>
      </w:tr>
    </w:tbl>
    <w:p w:rsidR="000B389B" w:rsidRDefault="000B389B" w:rsidP="004954F5">
      <w:pPr>
        <w:jc w:val="both"/>
      </w:pPr>
    </w:p>
    <w:p w:rsidR="000B389B" w:rsidRDefault="000B389B" w:rsidP="004954F5">
      <w:pPr>
        <w:jc w:val="both"/>
      </w:pPr>
    </w:p>
    <w:p w:rsidR="000B389B" w:rsidRDefault="000B389B" w:rsidP="004954F5">
      <w:pPr>
        <w:jc w:val="both"/>
      </w:pPr>
    </w:p>
    <w:p w:rsidR="000B389B" w:rsidRDefault="000B389B" w:rsidP="004954F5">
      <w:pPr>
        <w:jc w:val="both"/>
      </w:pPr>
    </w:p>
    <w:p w:rsidR="000B389B" w:rsidRDefault="000B389B" w:rsidP="004954F5">
      <w:pPr>
        <w:jc w:val="both"/>
      </w:pPr>
    </w:p>
    <w:p w:rsidR="000B389B" w:rsidRDefault="000B389B" w:rsidP="004954F5">
      <w:pPr>
        <w:jc w:val="both"/>
      </w:pPr>
    </w:p>
    <w:p w:rsidR="00160E22" w:rsidRDefault="00160E22" w:rsidP="004954F5">
      <w:pPr>
        <w:jc w:val="both"/>
      </w:pPr>
    </w:p>
    <w:p w:rsidR="00160E22" w:rsidRDefault="00160E22" w:rsidP="004954F5">
      <w:pPr>
        <w:ind w:firstLine="426"/>
        <w:jc w:val="both"/>
      </w:pPr>
    </w:p>
    <w:p w:rsidR="000B389B" w:rsidRDefault="000B389B" w:rsidP="004954F5">
      <w:pPr>
        <w:jc w:val="both"/>
      </w:pPr>
    </w:p>
    <w:sectPr w:rsidR="000B389B" w:rsidSect="004954F5">
      <w:pgSz w:w="11906" w:h="16838"/>
      <w:pgMar w:top="0" w:right="1133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0B389B"/>
    <w:rsid w:val="00061E4E"/>
    <w:rsid w:val="000B389B"/>
    <w:rsid w:val="000E3841"/>
    <w:rsid w:val="00160E22"/>
    <w:rsid w:val="0027252C"/>
    <w:rsid w:val="00365728"/>
    <w:rsid w:val="00397B02"/>
    <w:rsid w:val="003F3016"/>
    <w:rsid w:val="00431821"/>
    <w:rsid w:val="00435EC7"/>
    <w:rsid w:val="004954F5"/>
    <w:rsid w:val="005B6084"/>
    <w:rsid w:val="005E2B29"/>
    <w:rsid w:val="005E362F"/>
    <w:rsid w:val="00642617"/>
    <w:rsid w:val="00683CB4"/>
    <w:rsid w:val="00752D0D"/>
    <w:rsid w:val="007C66F8"/>
    <w:rsid w:val="007D408C"/>
    <w:rsid w:val="008051D1"/>
    <w:rsid w:val="008901F0"/>
    <w:rsid w:val="008A6A13"/>
    <w:rsid w:val="00960664"/>
    <w:rsid w:val="00992291"/>
    <w:rsid w:val="00A37264"/>
    <w:rsid w:val="00AA49AF"/>
    <w:rsid w:val="00B3514C"/>
    <w:rsid w:val="00C72818"/>
    <w:rsid w:val="00CB6744"/>
    <w:rsid w:val="00CC64D5"/>
    <w:rsid w:val="00CE653D"/>
    <w:rsid w:val="00D03E3A"/>
    <w:rsid w:val="00D20AAE"/>
    <w:rsid w:val="00D624CC"/>
    <w:rsid w:val="00D754AC"/>
    <w:rsid w:val="00E4648C"/>
    <w:rsid w:val="00F22EED"/>
    <w:rsid w:val="00F5237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182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B389B"/>
    <w:pPr>
      <w:spacing w:after="0" w:line="240" w:lineRule="auto"/>
    </w:pPr>
    <w:rPr>
      <w:rFonts w:eastAsiaTheme="minorHAnsi"/>
      <w:lang w:eastAsia="en-US"/>
    </w:rPr>
  </w:style>
  <w:style w:type="table" w:styleId="a4">
    <w:name w:val="Table Grid"/>
    <w:basedOn w:val="a1"/>
    <w:uiPriority w:val="59"/>
    <w:rsid w:val="000B389B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435EC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35EC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305</TotalTime>
  <Pages>5</Pages>
  <Words>1166</Words>
  <Characters>6647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7798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Светлячок</dc:creator>
  <cp:keywords/>
  <dc:description/>
  <cp:lastModifiedBy>Пользователь Windows</cp:lastModifiedBy>
  <cp:revision>22</cp:revision>
  <cp:lastPrinted>2023-08-31T09:28:00Z</cp:lastPrinted>
  <dcterms:created xsi:type="dcterms:W3CDTF">2022-08-17T06:44:00Z</dcterms:created>
  <dcterms:modified xsi:type="dcterms:W3CDTF">2023-09-01T07:36:00Z</dcterms:modified>
</cp:coreProperties>
</file>