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Пользовательское соглашение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Настоящий документ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Пользовательское соглашение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далее - Соглашение) представляет собой предложение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00" w:val="clear"/>
        </w:rPr>
        <w:t xml:space="preserve">ИП Сулейманов Джейхун Рамиз Оглы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, размещенное на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00" w:val="clear"/>
        </w:rPr>
        <w:t xml:space="preserve">manzare.ru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(далее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заключить договор на изложенных ниже условиях Соглашения.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Использование вами Сайта любым способом и в любой форме в пределах его объявленных функциональных возможностей, включая: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а)просмотр размещенных на Сайте материалов;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б)регистрация и/или авторизация на Сайте;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в)размещение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Воспользовавшись любой из указанных выше возможностей по использованию Сайта вы подтверждаете, что: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а)ознакомились с условиями настоящего Соглашения в полном объеме до начала использования Сайта;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Общие условия пользования Сайтом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 осуществляет продажу товара посредством веб-ресурса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manzare.ru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и сопутствующих сервисных служб Сайта.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 осуществляет доставку товара способами, определенными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в Части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 настоящего Соглашения.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Согласие на получение рассылки:</w:t>
        <w:br/>
        <w:t xml:space="preserve">Подписываясь на SMS- и email-рассылку manzare.ru или третьих лиц, уполномоченных на рассылку от имени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manzare.ru,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 сети 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manzare.ru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manzare.ru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Я проинформирован о том, что в случае, если у меня возникнет желание отказаться от информационной рассылки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manzare.ru,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мне будет необходимо самостоятельно перейти по ссылке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Отписаться от рассылки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указанной в тексте отправляемых сайтом сообщений с электронного адреса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00" w:val="clear"/>
        </w:rPr>
        <w:t xml:space="preserve">info@manzare.ru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или же сообщить о несогласии получения информационных рассылок по адресам, указанным 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Контакты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данного Соглашения. Я также даю разрешение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Сайту или третьим лицам, уполномоченным на рассылку от имени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Сайта, собирать, хранить и обрабатывать все переданные мною в адрес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Сайта персональные данные (в том числе фамилию, имя, отчество и адрес электронной почты) с целью информирования о новостях и других событиях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Сайта.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Все вопросы по информационной поддержке Вы можете задать по адресу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00" w:val="clear"/>
        </w:rPr>
        <w:t xml:space="preserve">info@manzare.ru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info@manzare.ru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2.10.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Обязательства Пользователя при использовании Сайта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соглашаетесь не использовать сервисы Сайта с целью: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нарушения прав несовершеннолетних лиц и/или причинение им вреда в любой форме;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ущемления прав меньшинств;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Сайта;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загрузки контента, который вы не имеете права делать доступным по законодательству РФ или согласно каким-либо контрактным отношениям;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загрузки не разрешенной специальным образом рекламной информации и/или спама;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сбора и обработки персональных данных, информации о частной жизни любых лиц;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нарушения нормальной работы Сайта;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3.1.12.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нарушения российских или международных норм права.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3.3.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Политика конфиденциальности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».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Политика конфиденциальности доступна по ссылке –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3"/>
            <w:u w:val="single"/>
            <w:shd w:fill="FFFF00" w:val="clear"/>
          </w:rPr>
          <w:t xml:space="preserve">https://manzare.ru/kak-kupit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Условия приобретения и доставки товара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Вы можете приобрести товар на Сайте, оплатив его следующими способами: наличными.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Настоящим вы соглашаетесь, что выбранный вами способ оплаты не подлежит изменению с момента оформления заказа на Сайте.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DHL, Dimex, Spring Global Mail и Почты России.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5.8.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Все вопросы, связанные со сроками и условиями доставки товара, вы можете направить в Сайту по адресу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info@manzare.ru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Ответственность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6.1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6.2.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6.3.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6.4.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6.5.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FFFFFF" w:val="clear"/>
        </w:rPr>
        <w:t xml:space="preserve">Реквизиты Сайта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  <w:t xml:space="preserve">ИП Сулейманов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</w:pP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  <w:t xml:space="preserve">ИНН/ОГРН/ОГРНИП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</w:pP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  <w:t xml:space="preserve">Адрес: г. Москва, ул. Братиславская 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  <w:t xml:space="preserve">Электронная почта для обращений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00" w:val="clear"/>
        </w:rPr>
        <w:t xml:space="preserve">info@manzare.ru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Дата публикации</w:t>
      </w: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F1F1F"/>
          <w:spacing w:val="0"/>
          <w:position w:val="0"/>
          <w:sz w:val="23"/>
          <w:shd w:fill="FFFF00" w:val="clear"/>
        </w:rPr>
        <w:t xml:space="preserve">– 30.06.2017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manzare.ru/kak-kupit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