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B9" w:rsidRPr="00193AB9" w:rsidRDefault="00193AB9" w:rsidP="00193AB9">
      <w:pPr>
        <w:rPr>
          <w:sz w:val="28"/>
          <w:szCs w:val="28"/>
        </w:rPr>
      </w:pPr>
      <w:r w:rsidRPr="00193AB9">
        <w:rPr>
          <w:i/>
          <w:sz w:val="28"/>
          <w:szCs w:val="28"/>
          <w:u w:val="single"/>
        </w:rPr>
        <w:t>У</w:t>
      </w:r>
      <w:r w:rsidRPr="00193AB9">
        <w:rPr>
          <w:i/>
          <w:sz w:val="28"/>
          <w:szCs w:val="28"/>
          <w:u w:val="single"/>
        </w:rPr>
        <w:t>паковка:</w:t>
      </w:r>
      <w:r w:rsidRPr="00193AB9">
        <w:rPr>
          <w:sz w:val="28"/>
          <w:szCs w:val="28"/>
        </w:rPr>
        <w:t> жестяная банка с герметичным клапаном емкостью 1 или 5 литров.</w:t>
      </w:r>
    </w:p>
    <w:p w:rsidR="00193AB9" w:rsidRPr="00193AB9" w:rsidRDefault="00193AB9" w:rsidP="00193AB9">
      <w:pPr>
        <w:rPr>
          <w:sz w:val="28"/>
          <w:szCs w:val="28"/>
        </w:rPr>
      </w:pPr>
    </w:p>
    <w:p w:rsidR="00193AB9" w:rsidRPr="00193AB9" w:rsidRDefault="00193AB9" w:rsidP="00193AB9">
      <w:pPr>
        <w:rPr>
          <w:sz w:val="28"/>
          <w:szCs w:val="28"/>
        </w:rPr>
      </w:pPr>
      <w:r w:rsidRPr="00193AB9">
        <w:rPr>
          <w:i/>
          <w:sz w:val="28"/>
          <w:szCs w:val="28"/>
          <w:u w:val="single"/>
        </w:rPr>
        <w:t>Состав:</w:t>
      </w:r>
      <w:r w:rsidRPr="00193AB9">
        <w:rPr>
          <w:sz w:val="28"/>
          <w:szCs w:val="28"/>
        </w:rPr>
        <w:t> полихлоропреновые каучуки, смолы, стабилизирующие добавки.</w:t>
      </w:r>
    </w:p>
    <w:p w:rsidR="00193AB9" w:rsidRPr="00193AB9" w:rsidRDefault="00193AB9" w:rsidP="00193AB9">
      <w:pPr>
        <w:rPr>
          <w:sz w:val="28"/>
          <w:szCs w:val="28"/>
        </w:rPr>
      </w:pPr>
    </w:p>
    <w:p w:rsidR="00193AB9" w:rsidRPr="00193AB9" w:rsidRDefault="00193AB9" w:rsidP="00193AB9">
      <w:pPr>
        <w:rPr>
          <w:sz w:val="28"/>
          <w:szCs w:val="28"/>
        </w:rPr>
      </w:pPr>
      <w:r w:rsidRPr="00193AB9">
        <w:rPr>
          <w:i/>
          <w:sz w:val="28"/>
          <w:szCs w:val="28"/>
          <w:u w:val="single"/>
        </w:rPr>
        <w:t>Расход клея:</w:t>
      </w:r>
      <w:r w:rsidRPr="00193AB9">
        <w:rPr>
          <w:sz w:val="28"/>
          <w:szCs w:val="28"/>
        </w:rPr>
        <w:t xml:space="preserve"> 250-300 </w:t>
      </w:r>
      <w:proofErr w:type="spellStart"/>
      <w:r w:rsidRPr="00193AB9">
        <w:rPr>
          <w:sz w:val="28"/>
          <w:szCs w:val="28"/>
        </w:rPr>
        <w:t>гр</w:t>
      </w:r>
      <w:proofErr w:type="spellEnd"/>
      <w:r w:rsidRPr="00193AB9">
        <w:rPr>
          <w:sz w:val="28"/>
          <w:szCs w:val="28"/>
        </w:rPr>
        <w:t>/м2 на каждую из двух склеиваемых поверхностей (в среднем 5 л на 8-10 м2).</w:t>
      </w:r>
    </w:p>
    <w:p w:rsidR="00193AB9" w:rsidRPr="00193AB9" w:rsidRDefault="00193AB9" w:rsidP="00193AB9">
      <w:pPr>
        <w:rPr>
          <w:sz w:val="28"/>
          <w:szCs w:val="28"/>
        </w:rPr>
      </w:pPr>
    </w:p>
    <w:p w:rsidR="00193AB9" w:rsidRPr="00193AB9" w:rsidRDefault="00193AB9" w:rsidP="00193AB9">
      <w:pPr>
        <w:rPr>
          <w:sz w:val="28"/>
          <w:szCs w:val="28"/>
        </w:rPr>
      </w:pPr>
      <w:r w:rsidRPr="00193AB9">
        <w:rPr>
          <w:i/>
          <w:sz w:val="28"/>
          <w:szCs w:val="28"/>
          <w:u w:val="single"/>
        </w:rPr>
        <w:t>Хранение:</w:t>
      </w:r>
      <w:r w:rsidRPr="00193AB9">
        <w:rPr>
          <w:sz w:val="28"/>
          <w:szCs w:val="28"/>
        </w:rPr>
        <w:t xml:space="preserve"> герметично, до </w:t>
      </w:r>
      <w:r w:rsidRPr="00193AB9">
        <w:rPr>
          <w:sz w:val="28"/>
          <w:szCs w:val="28"/>
        </w:rPr>
        <w:t>24</w:t>
      </w:r>
      <w:r w:rsidRPr="00193AB9">
        <w:rPr>
          <w:sz w:val="28"/>
          <w:szCs w:val="28"/>
        </w:rPr>
        <w:t xml:space="preserve"> месяцев при температуре от 0 </w:t>
      </w:r>
      <w:proofErr w:type="spellStart"/>
      <w:r w:rsidRPr="00193AB9">
        <w:rPr>
          <w:sz w:val="28"/>
          <w:szCs w:val="28"/>
        </w:rPr>
        <w:t>oС</w:t>
      </w:r>
      <w:proofErr w:type="spellEnd"/>
      <w:r w:rsidRPr="00193AB9">
        <w:rPr>
          <w:sz w:val="28"/>
          <w:szCs w:val="28"/>
        </w:rPr>
        <w:t xml:space="preserve"> до +30oС.</w:t>
      </w:r>
    </w:p>
    <w:p w:rsidR="00193AB9" w:rsidRPr="00193AB9" w:rsidRDefault="00193AB9" w:rsidP="00193AB9">
      <w:pPr>
        <w:rPr>
          <w:sz w:val="28"/>
          <w:szCs w:val="28"/>
        </w:rPr>
      </w:pPr>
    </w:p>
    <w:p w:rsidR="00193AB9" w:rsidRPr="00193AB9" w:rsidRDefault="00193AB9" w:rsidP="00193AB9">
      <w:pPr>
        <w:rPr>
          <w:b/>
          <w:sz w:val="28"/>
          <w:szCs w:val="28"/>
        </w:rPr>
      </w:pPr>
      <w:r w:rsidRPr="00193AB9">
        <w:rPr>
          <w:b/>
          <w:sz w:val="28"/>
          <w:szCs w:val="28"/>
        </w:rPr>
        <w:t>Контактный клей для пробки</w:t>
      </w:r>
    </w:p>
    <w:p w:rsidR="00193AB9" w:rsidRPr="00193AB9" w:rsidRDefault="00193AB9" w:rsidP="00193AB9">
      <w:pPr>
        <w:rPr>
          <w:sz w:val="28"/>
          <w:szCs w:val="28"/>
        </w:rPr>
      </w:pPr>
      <w:r w:rsidRPr="00193AB9">
        <w:rPr>
          <w:i/>
          <w:sz w:val="28"/>
          <w:szCs w:val="28"/>
          <w:u w:val="single"/>
        </w:rPr>
        <w:t>Область применения:</w:t>
      </w:r>
      <w:r w:rsidRPr="00193AB9">
        <w:rPr>
          <w:sz w:val="28"/>
          <w:szCs w:val="28"/>
        </w:rPr>
        <w:t xml:space="preserve"> Контактный клей для клеевых пробковых покрытий, а </w:t>
      </w:r>
      <w:r w:rsidRPr="00193AB9">
        <w:rPr>
          <w:sz w:val="28"/>
          <w:szCs w:val="28"/>
        </w:rPr>
        <w:t>также</w:t>
      </w:r>
      <w:r w:rsidRPr="00193AB9">
        <w:rPr>
          <w:sz w:val="28"/>
          <w:szCs w:val="28"/>
        </w:rPr>
        <w:t xml:space="preserve"> технической пробки.</w:t>
      </w:r>
    </w:p>
    <w:p w:rsidR="00193AB9" w:rsidRPr="00193AB9" w:rsidRDefault="00193AB9" w:rsidP="00193AB9">
      <w:pPr>
        <w:rPr>
          <w:sz w:val="28"/>
          <w:szCs w:val="28"/>
        </w:rPr>
      </w:pPr>
    </w:p>
    <w:p w:rsidR="00193AB9" w:rsidRPr="00193AB9" w:rsidRDefault="00193AB9" w:rsidP="00193AB9">
      <w:pPr>
        <w:rPr>
          <w:i/>
          <w:sz w:val="28"/>
          <w:szCs w:val="28"/>
          <w:u w:val="single"/>
        </w:rPr>
      </w:pPr>
      <w:r w:rsidRPr="00193AB9">
        <w:rPr>
          <w:i/>
          <w:sz w:val="28"/>
          <w:szCs w:val="28"/>
          <w:u w:val="single"/>
        </w:rPr>
        <w:t>Требования к месту, предназначенному для клеевого монтажа:</w:t>
      </w:r>
    </w:p>
    <w:p w:rsidR="00193AB9" w:rsidRPr="00193AB9" w:rsidRDefault="00193AB9" w:rsidP="00193AB9">
      <w:pPr>
        <w:rPr>
          <w:sz w:val="28"/>
          <w:szCs w:val="28"/>
        </w:rPr>
      </w:pPr>
    </w:p>
    <w:p w:rsidR="00193AB9" w:rsidRPr="00193AB9" w:rsidRDefault="00193AB9" w:rsidP="00193AB9">
      <w:pPr>
        <w:rPr>
          <w:sz w:val="28"/>
          <w:szCs w:val="28"/>
        </w:rPr>
      </w:pPr>
      <w:r w:rsidRPr="00193AB9">
        <w:rPr>
          <w:sz w:val="28"/>
          <w:szCs w:val="28"/>
        </w:rPr>
        <w:t>допустимая влажность основания - не более 2,5-3%</w:t>
      </w:r>
    </w:p>
    <w:p w:rsidR="00193AB9" w:rsidRPr="00193AB9" w:rsidRDefault="00193AB9" w:rsidP="00193AB9">
      <w:pPr>
        <w:rPr>
          <w:sz w:val="28"/>
          <w:szCs w:val="28"/>
        </w:rPr>
      </w:pPr>
      <w:r w:rsidRPr="00193AB9">
        <w:rPr>
          <w:sz w:val="28"/>
          <w:szCs w:val="28"/>
        </w:rPr>
        <w:t>температура воздуха в помещении не должна быть ниже 0oC</w:t>
      </w:r>
    </w:p>
    <w:p w:rsidR="00193AB9" w:rsidRPr="00193AB9" w:rsidRDefault="00193AB9" w:rsidP="00193AB9">
      <w:pPr>
        <w:rPr>
          <w:sz w:val="28"/>
          <w:szCs w:val="28"/>
        </w:rPr>
      </w:pPr>
      <w:r w:rsidRPr="00193AB9">
        <w:rPr>
          <w:sz w:val="28"/>
          <w:szCs w:val="28"/>
        </w:rPr>
        <w:t>влажность в помещении - не выше 65%</w:t>
      </w:r>
    </w:p>
    <w:p w:rsidR="00193AB9" w:rsidRPr="00193AB9" w:rsidRDefault="00193AB9" w:rsidP="00193AB9">
      <w:pPr>
        <w:rPr>
          <w:sz w:val="28"/>
          <w:szCs w:val="28"/>
        </w:rPr>
      </w:pPr>
      <w:r w:rsidRPr="00193AB9">
        <w:rPr>
          <w:sz w:val="28"/>
          <w:szCs w:val="28"/>
        </w:rPr>
        <w:t>Необходимо, чтобы поверхность, на которую укладывают пробковое покрытие, была чистой, так как пыль и грязь препятствуют адгезии клеящего состава, сухой и ровной.</w:t>
      </w:r>
    </w:p>
    <w:p w:rsidR="00193AB9" w:rsidRPr="00193AB9" w:rsidRDefault="00193AB9" w:rsidP="00193AB9">
      <w:pPr>
        <w:rPr>
          <w:sz w:val="28"/>
          <w:szCs w:val="28"/>
        </w:rPr>
      </w:pPr>
    </w:p>
    <w:p w:rsidR="00193AB9" w:rsidRPr="00193AB9" w:rsidRDefault="00193AB9" w:rsidP="00193AB9">
      <w:pPr>
        <w:rPr>
          <w:b/>
          <w:sz w:val="28"/>
          <w:szCs w:val="28"/>
          <w:u w:val="single"/>
        </w:rPr>
      </w:pPr>
      <w:r w:rsidRPr="00193AB9">
        <w:rPr>
          <w:b/>
          <w:sz w:val="28"/>
          <w:szCs w:val="28"/>
          <w:u w:val="single"/>
        </w:rPr>
        <w:t>Меры безопасности:</w:t>
      </w:r>
    </w:p>
    <w:p w:rsidR="00193AB9" w:rsidRPr="00193AB9" w:rsidRDefault="00193AB9" w:rsidP="00193AB9">
      <w:pPr>
        <w:rPr>
          <w:sz w:val="28"/>
          <w:szCs w:val="28"/>
        </w:rPr>
      </w:pPr>
    </w:p>
    <w:p w:rsidR="00193AB9" w:rsidRPr="00193AB9" w:rsidRDefault="00193AB9" w:rsidP="00193AB9">
      <w:pPr>
        <w:rPr>
          <w:sz w:val="28"/>
          <w:szCs w:val="28"/>
        </w:rPr>
      </w:pPr>
      <w:r w:rsidRPr="00193AB9">
        <w:rPr>
          <w:b/>
          <w:sz w:val="28"/>
          <w:szCs w:val="28"/>
        </w:rPr>
        <w:t>ОГНЕОПАСНО</w:t>
      </w:r>
      <w:r w:rsidRPr="00193AB9">
        <w:rPr>
          <w:sz w:val="28"/>
          <w:szCs w:val="28"/>
        </w:rPr>
        <w:t xml:space="preserve"> – легко воспламеняется – не хранить вблизи возможных источников возгорания, избегать источников статического электричества.</w:t>
      </w:r>
    </w:p>
    <w:p w:rsidR="00193AB9" w:rsidRPr="00193AB9" w:rsidRDefault="00193AB9" w:rsidP="00193AB9">
      <w:pPr>
        <w:rPr>
          <w:sz w:val="28"/>
          <w:szCs w:val="28"/>
        </w:rPr>
      </w:pPr>
      <w:r w:rsidRPr="00193AB9">
        <w:rPr>
          <w:sz w:val="28"/>
          <w:szCs w:val="28"/>
        </w:rPr>
        <w:t>Вредно в процессе использования – при вдыхании, испарении, контактах с кожей.</w:t>
      </w:r>
    </w:p>
    <w:p w:rsidR="00193AB9" w:rsidRPr="00193AB9" w:rsidRDefault="00193AB9" w:rsidP="00193AB9">
      <w:pPr>
        <w:rPr>
          <w:sz w:val="28"/>
          <w:szCs w:val="28"/>
        </w:rPr>
      </w:pPr>
      <w:r w:rsidRPr="00193AB9">
        <w:rPr>
          <w:sz w:val="28"/>
          <w:szCs w:val="28"/>
        </w:rPr>
        <w:t>При работе с клеем не курить, обеспечить хорошую вентиляцию.</w:t>
      </w:r>
    </w:p>
    <w:p w:rsidR="00193AB9" w:rsidRPr="00193AB9" w:rsidRDefault="00193AB9" w:rsidP="00193AB9">
      <w:pPr>
        <w:rPr>
          <w:sz w:val="28"/>
          <w:szCs w:val="28"/>
        </w:rPr>
      </w:pPr>
      <w:r w:rsidRPr="00193AB9">
        <w:rPr>
          <w:sz w:val="28"/>
          <w:szCs w:val="28"/>
        </w:rPr>
        <w:lastRenderedPageBreak/>
        <w:t>При использовании клея не оставлять банку в открытом виде.</w:t>
      </w:r>
    </w:p>
    <w:p w:rsidR="00193AB9" w:rsidRPr="00193AB9" w:rsidRDefault="00193AB9" w:rsidP="00193AB9">
      <w:pPr>
        <w:rPr>
          <w:sz w:val="28"/>
          <w:szCs w:val="28"/>
        </w:rPr>
      </w:pPr>
      <w:r w:rsidRPr="00193AB9">
        <w:rPr>
          <w:sz w:val="28"/>
          <w:szCs w:val="28"/>
        </w:rPr>
        <w:t>При попадании на кожу рук и в глаза тщательно промыть водой. Беречь от детей.</w:t>
      </w:r>
    </w:p>
    <w:p w:rsidR="00193AB9" w:rsidRPr="00193AB9" w:rsidRDefault="00193AB9" w:rsidP="00193AB9">
      <w:pPr>
        <w:rPr>
          <w:sz w:val="28"/>
          <w:szCs w:val="28"/>
        </w:rPr>
      </w:pPr>
      <w:r w:rsidRPr="00193AB9">
        <w:rPr>
          <w:b/>
          <w:sz w:val="28"/>
          <w:szCs w:val="28"/>
        </w:rPr>
        <w:t>Применение:</w:t>
      </w:r>
      <w:r w:rsidRPr="00193AB9">
        <w:rPr>
          <w:sz w:val="28"/>
          <w:szCs w:val="28"/>
        </w:rPr>
        <w:t> Поверхность должна быть чистой, сухой и ровной. Клей наносится тонким равномерным слоем на обе склеиваемые поверхности. Возможно использование велюрового валика для пробкового покрытия или зубчатого шпателя. Склеивание рекомендуется производить не ранее, чем через 15–20 минут. Рабочее состояние клея после нанесения – до 2 часов. Для качественного приклеивания достаточно плотно с усилием прижать плитку по всей ее поверхности в момент укладки. Для полного высыхания клея достаточно 48 часов, при этом настоятельно рекомендуется производить регулярное проветривание помещения.</w:t>
      </w:r>
    </w:p>
    <w:p w:rsidR="00193AB9" w:rsidRPr="00193AB9" w:rsidRDefault="00193AB9" w:rsidP="00193AB9">
      <w:pPr>
        <w:rPr>
          <w:sz w:val="28"/>
          <w:szCs w:val="28"/>
        </w:rPr>
      </w:pPr>
    </w:p>
    <w:p w:rsidR="00193AB9" w:rsidRPr="00193AB9" w:rsidRDefault="00193AB9" w:rsidP="00193AB9">
      <w:pPr>
        <w:rPr>
          <w:sz w:val="28"/>
          <w:szCs w:val="28"/>
        </w:rPr>
      </w:pPr>
      <w:r w:rsidRPr="00193AB9">
        <w:rPr>
          <w:sz w:val="28"/>
          <w:szCs w:val="28"/>
        </w:rPr>
        <w:t>В случае транспортировки или хранения клея при минусовой температуре перед применением необходимо выдержать при комнатной температуре до восстановления однородной консистенции. После восстановления клей полностью сохраняет свои свойства.</w:t>
      </w:r>
    </w:p>
    <w:p w:rsidR="00193AB9" w:rsidRPr="00193AB9" w:rsidRDefault="00193AB9" w:rsidP="00193AB9">
      <w:pPr>
        <w:rPr>
          <w:sz w:val="28"/>
          <w:szCs w:val="28"/>
        </w:rPr>
      </w:pPr>
    </w:p>
    <w:p w:rsidR="00193AB9" w:rsidRPr="00193AB9" w:rsidRDefault="00193AB9" w:rsidP="00193AB9">
      <w:pPr>
        <w:rPr>
          <w:b/>
          <w:sz w:val="28"/>
          <w:szCs w:val="28"/>
        </w:rPr>
      </w:pPr>
      <w:r w:rsidRPr="00193AB9">
        <w:rPr>
          <w:b/>
          <w:sz w:val="28"/>
          <w:szCs w:val="28"/>
        </w:rPr>
        <w:t>ВНИМАНИЕ! </w:t>
      </w:r>
    </w:p>
    <w:p w:rsidR="0075492F" w:rsidRPr="00193AB9" w:rsidRDefault="00193AB9" w:rsidP="00193AB9">
      <w:pPr>
        <w:rPr>
          <w:sz w:val="28"/>
          <w:szCs w:val="28"/>
          <w:u w:val="single"/>
        </w:rPr>
      </w:pPr>
      <w:bookmarkStart w:id="0" w:name="_GoBack"/>
      <w:r w:rsidRPr="00193AB9">
        <w:rPr>
          <w:sz w:val="28"/>
          <w:szCs w:val="28"/>
          <w:u w:val="single"/>
        </w:rPr>
        <w:t>Отрыв плитки и повторное приклеивание недопустимо!</w:t>
      </w:r>
      <w:bookmarkEnd w:id="0"/>
    </w:p>
    <w:sectPr w:rsidR="0075492F" w:rsidRPr="00193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B9"/>
    <w:rsid w:val="00193AB9"/>
    <w:rsid w:val="0075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0C94"/>
  <w15:chartTrackingRefBased/>
  <w15:docId w15:val="{C0F47343-6DE2-4BC3-90B4-3E3D5F90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MrBaxer@mail.ru</dc:creator>
  <cp:keywords/>
  <dc:description/>
  <cp:lastModifiedBy>MrBaxer@mail.ru</cp:lastModifiedBy>
  <cp:revision>1</cp:revision>
  <dcterms:created xsi:type="dcterms:W3CDTF">2019-10-08T06:58:00Z</dcterms:created>
  <dcterms:modified xsi:type="dcterms:W3CDTF">2019-10-08T07:00:00Z</dcterms:modified>
</cp:coreProperties>
</file>