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481" w:rsidRPr="00F43481" w:rsidRDefault="00F43481" w:rsidP="00F434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Совет</w:t>
      </w:r>
      <w:r w:rsidRPr="00F43481">
        <w:rPr>
          <w:rFonts w:ascii="Times New Roman" w:hAnsi="Times New Roman" w:cs="Times New Roman"/>
          <w:sz w:val="32"/>
          <w:szCs w:val="32"/>
        </w:rPr>
        <w:t xml:space="preserve"> сельского поселения </w:t>
      </w:r>
      <w:proofErr w:type="spellStart"/>
      <w:r w:rsidRPr="00F43481">
        <w:rPr>
          <w:rFonts w:ascii="Times New Roman" w:hAnsi="Times New Roman" w:cs="Times New Roman"/>
          <w:sz w:val="32"/>
          <w:szCs w:val="32"/>
        </w:rPr>
        <w:t>Караярский</w:t>
      </w:r>
      <w:proofErr w:type="spellEnd"/>
      <w:r w:rsidRPr="00F43481">
        <w:rPr>
          <w:rFonts w:ascii="Times New Roman" w:hAnsi="Times New Roman" w:cs="Times New Roman"/>
          <w:sz w:val="32"/>
          <w:szCs w:val="32"/>
        </w:rPr>
        <w:t xml:space="preserve"> сельсовет</w:t>
      </w:r>
    </w:p>
    <w:p w:rsidR="00F43481" w:rsidRPr="00F43481" w:rsidRDefault="00F43481" w:rsidP="00F434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43481">
        <w:rPr>
          <w:rFonts w:ascii="Times New Roman" w:hAnsi="Times New Roman" w:cs="Times New Roman"/>
          <w:sz w:val="32"/>
          <w:szCs w:val="32"/>
        </w:rPr>
        <w:t>муниципального района Караидельский район</w:t>
      </w:r>
    </w:p>
    <w:p w:rsidR="00F43481" w:rsidRPr="00F43481" w:rsidRDefault="00F43481" w:rsidP="00F434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F43481">
        <w:rPr>
          <w:rFonts w:ascii="Times New Roman" w:hAnsi="Times New Roman" w:cs="Times New Roman"/>
          <w:sz w:val="32"/>
          <w:szCs w:val="32"/>
        </w:rPr>
        <w:t>Республики Башкортостан</w:t>
      </w:r>
    </w:p>
    <w:p w:rsidR="00F43481" w:rsidRPr="00F43481" w:rsidRDefault="00F43481" w:rsidP="00F434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43481" w:rsidRPr="00F43481" w:rsidRDefault="00F43481" w:rsidP="00F434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РЕШЕНИЕ</w:t>
      </w:r>
    </w:p>
    <w:p w:rsidR="00F43481" w:rsidRPr="00F43481" w:rsidRDefault="00F43481" w:rsidP="00F43481">
      <w:pPr>
        <w:tabs>
          <w:tab w:val="left" w:pos="9356"/>
        </w:tabs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 w:rsidRPr="00F43481">
        <w:rPr>
          <w:rFonts w:ascii="Times New Roman" w:hAnsi="Times New Roman" w:cs="Times New Roman"/>
          <w:sz w:val="32"/>
          <w:szCs w:val="32"/>
        </w:rPr>
        <w:t xml:space="preserve">от </w:t>
      </w:r>
      <w:r>
        <w:rPr>
          <w:rFonts w:ascii="Times New Roman" w:hAnsi="Times New Roman" w:cs="Times New Roman"/>
          <w:sz w:val="32"/>
          <w:szCs w:val="32"/>
        </w:rPr>
        <w:t>21 СЕНТЯБРЯ</w:t>
      </w:r>
      <w:r w:rsidRPr="00F43481">
        <w:rPr>
          <w:rFonts w:ascii="Times New Roman" w:hAnsi="Times New Roman" w:cs="Times New Roman"/>
          <w:sz w:val="32"/>
          <w:szCs w:val="32"/>
        </w:rPr>
        <w:t xml:space="preserve"> 2020 года № </w:t>
      </w:r>
      <w:r>
        <w:rPr>
          <w:rFonts w:ascii="Times New Roman" w:hAnsi="Times New Roman" w:cs="Times New Roman"/>
          <w:sz w:val="32"/>
          <w:szCs w:val="32"/>
        </w:rPr>
        <w:t>10/4</w:t>
      </w:r>
    </w:p>
    <w:p w:rsidR="00BD7601" w:rsidRPr="00B12758" w:rsidRDefault="00BD7601" w:rsidP="004509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218D" w:rsidRPr="00AF1604" w:rsidRDefault="00F2218D" w:rsidP="00F2218D">
      <w:pPr>
        <w:pStyle w:val="ConsPlusNormal"/>
        <w:jc w:val="center"/>
        <w:rPr>
          <w:sz w:val="28"/>
          <w:szCs w:val="28"/>
        </w:rPr>
      </w:pPr>
      <w:r w:rsidRPr="00AF1604">
        <w:rPr>
          <w:sz w:val="28"/>
          <w:szCs w:val="28"/>
        </w:rPr>
        <w:t xml:space="preserve">Об утверждении Положения о Контрольно-счетной палате </w:t>
      </w:r>
    </w:p>
    <w:p w:rsidR="00F2218D" w:rsidRPr="00AF1604" w:rsidRDefault="00F2218D" w:rsidP="00F2218D">
      <w:pPr>
        <w:pStyle w:val="ConsPlusNormal"/>
        <w:jc w:val="center"/>
        <w:rPr>
          <w:sz w:val="28"/>
          <w:szCs w:val="28"/>
        </w:rPr>
      </w:pPr>
      <w:r w:rsidRPr="00AF1604">
        <w:rPr>
          <w:sz w:val="28"/>
          <w:szCs w:val="28"/>
        </w:rPr>
        <w:t xml:space="preserve">сельского поселения </w:t>
      </w:r>
      <w:proofErr w:type="spellStart"/>
      <w:r w:rsidR="007C755D">
        <w:rPr>
          <w:sz w:val="28"/>
          <w:szCs w:val="28"/>
        </w:rPr>
        <w:t>Караяр</w:t>
      </w:r>
      <w:r w:rsidR="004509BC" w:rsidRPr="00AF1604">
        <w:rPr>
          <w:sz w:val="28"/>
          <w:szCs w:val="28"/>
        </w:rPr>
        <w:t>ский</w:t>
      </w:r>
      <w:proofErr w:type="spellEnd"/>
      <w:r w:rsidR="00BD7601" w:rsidRPr="00AF1604">
        <w:rPr>
          <w:sz w:val="28"/>
          <w:szCs w:val="28"/>
        </w:rPr>
        <w:t xml:space="preserve">  </w:t>
      </w:r>
      <w:r w:rsidRPr="00AF1604">
        <w:rPr>
          <w:sz w:val="28"/>
          <w:szCs w:val="28"/>
        </w:rPr>
        <w:t xml:space="preserve">сельсовет муниципального района </w:t>
      </w:r>
      <w:r w:rsidR="00A75B95" w:rsidRPr="00AF1604">
        <w:rPr>
          <w:sz w:val="28"/>
          <w:szCs w:val="28"/>
        </w:rPr>
        <w:t>Караидельский</w:t>
      </w:r>
      <w:r w:rsidRPr="00AF1604">
        <w:rPr>
          <w:sz w:val="28"/>
          <w:szCs w:val="28"/>
        </w:rPr>
        <w:t xml:space="preserve"> район Республики Башкортостан</w:t>
      </w:r>
    </w:p>
    <w:p w:rsidR="00F2218D" w:rsidRPr="00B12758" w:rsidRDefault="00F2218D" w:rsidP="00F2218D">
      <w:pPr>
        <w:pStyle w:val="ConsPlusNormal"/>
        <w:jc w:val="center"/>
        <w:rPr>
          <w:b/>
          <w:sz w:val="28"/>
          <w:szCs w:val="28"/>
        </w:rPr>
      </w:pPr>
    </w:p>
    <w:p w:rsidR="00F2218D" w:rsidRPr="00B12758" w:rsidRDefault="00F2218D" w:rsidP="00F2218D">
      <w:pPr>
        <w:pStyle w:val="ConsPlusNormal"/>
        <w:ind w:firstLine="540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В соответствии с Федеральным законом от 06 октября 2003 года № 131-ФЗ «Об общих принципах организации местного самоуправления в Российской Федерации»,  </w:t>
      </w:r>
      <w:hyperlink r:id="rId7" w:history="1">
        <w:r w:rsidRPr="00B12758">
          <w:rPr>
            <w:sz w:val="28"/>
            <w:szCs w:val="28"/>
          </w:rPr>
          <w:t>Устав</w:t>
        </w:r>
      </w:hyperlink>
      <w:r w:rsidRPr="00B12758">
        <w:rPr>
          <w:sz w:val="28"/>
          <w:szCs w:val="28"/>
        </w:rPr>
        <w:t xml:space="preserve">ом сельского поселения </w:t>
      </w:r>
      <w:proofErr w:type="spellStart"/>
      <w:r w:rsidR="007C755D">
        <w:rPr>
          <w:sz w:val="28"/>
          <w:szCs w:val="28"/>
        </w:rPr>
        <w:t>Караяр</w:t>
      </w:r>
      <w:r w:rsidR="004509BC">
        <w:rPr>
          <w:sz w:val="28"/>
          <w:szCs w:val="28"/>
        </w:rPr>
        <w:t>ский</w:t>
      </w:r>
      <w:proofErr w:type="spellEnd"/>
      <w:r w:rsidR="00BD7601" w:rsidRPr="00B12758">
        <w:rPr>
          <w:sz w:val="28"/>
          <w:szCs w:val="28"/>
        </w:rPr>
        <w:t xml:space="preserve"> 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Башкортостан, Совет сельского поселения </w:t>
      </w:r>
      <w:proofErr w:type="spellStart"/>
      <w:r w:rsidR="007C755D">
        <w:rPr>
          <w:sz w:val="28"/>
          <w:szCs w:val="28"/>
        </w:rPr>
        <w:t>Караяр</w:t>
      </w:r>
      <w:r w:rsidR="004509BC">
        <w:rPr>
          <w:sz w:val="28"/>
          <w:szCs w:val="28"/>
        </w:rPr>
        <w:t>ский</w:t>
      </w:r>
      <w:proofErr w:type="spellEnd"/>
      <w:r w:rsidR="00BD7601" w:rsidRPr="00B12758">
        <w:rPr>
          <w:sz w:val="28"/>
          <w:szCs w:val="28"/>
        </w:rPr>
        <w:t xml:space="preserve"> 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</w:t>
      </w:r>
      <w:r w:rsidR="00B12DFD">
        <w:rPr>
          <w:sz w:val="28"/>
          <w:szCs w:val="28"/>
        </w:rPr>
        <w:t xml:space="preserve"> решил:</w:t>
      </w:r>
    </w:p>
    <w:p w:rsidR="00F2218D" w:rsidRPr="00B12758" w:rsidRDefault="00F2218D" w:rsidP="00B12DFD">
      <w:pPr>
        <w:pStyle w:val="ConsPlusNormal"/>
        <w:numPr>
          <w:ilvl w:val="0"/>
          <w:numId w:val="5"/>
        </w:numPr>
        <w:ind w:left="567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Утвердить </w:t>
      </w:r>
      <w:hyperlink w:anchor="P39" w:history="1">
        <w:r w:rsidRPr="00B12758">
          <w:rPr>
            <w:sz w:val="28"/>
            <w:szCs w:val="28"/>
          </w:rPr>
          <w:t>Положение</w:t>
        </w:r>
      </w:hyperlink>
      <w:r w:rsidRPr="00B12758">
        <w:rPr>
          <w:sz w:val="28"/>
          <w:szCs w:val="28"/>
        </w:rPr>
        <w:t xml:space="preserve"> о Контрольно-счетной палате сельского поселения </w:t>
      </w:r>
      <w:proofErr w:type="spellStart"/>
      <w:r w:rsidR="007C755D">
        <w:rPr>
          <w:sz w:val="28"/>
          <w:szCs w:val="28"/>
        </w:rPr>
        <w:t>Караяр</w:t>
      </w:r>
      <w:r w:rsidR="004509BC">
        <w:rPr>
          <w:sz w:val="28"/>
          <w:szCs w:val="28"/>
        </w:rPr>
        <w:t>ский</w:t>
      </w:r>
      <w:proofErr w:type="spellEnd"/>
      <w:r w:rsidR="00BD7601" w:rsidRPr="00B12758">
        <w:rPr>
          <w:sz w:val="28"/>
          <w:szCs w:val="28"/>
        </w:rPr>
        <w:t xml:space="preserve">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 (</w:t>
      </w:r>
      <w:r w:rsidR="00E02EB2" w:rsidRPr="00B12758">
        <w:rPr>
          <w:sz w:val="28"/>
          <w:szCs w:val="28"/>
        </w:rPr>
        <w:t>п</w:t>
      </w:r>
      <w:r w:rsidRPr="00B12758">
        <w:rPr>
          <w:sz w:val="28"/>
          <w:szCs w:val="28"/>
        </w:rPr>
        <w:t>риложение</w:t>
      </w:r>
      <w:r w:rsidR="00E02EB2" w:rsidRPr="00B12758">
        <w:rPr>
          <w:sz w:val="28"/>
          <w:szCs w:val="28"/>
        </w:rPr>
        <w:t xml:space="preserve"> № 1</w:t>
      </w:r>
      <w:r w:rsidRPr="00B12758">
        <w:rPr>
          <w:sz w:val="28"/>
          <w:szCs w:val="28"/>
        </w:rPr>
        <w:t>).</w:t>
      </w:r>
    </w:p>
    <w:p w:rsidR="007C755D" w:rsidRDefault="00E02EB2" w:rsidP="007C755D">
      <w:pPr>
        <w:pStyle w:val="ConsPlusNormal"/>
        <w:numPr>
          <w:ilvl w:val="0"/>
          <w:numId w:val="5"/>
        </w:numPr>
        <w:ind w:left="567"/>
        <w:jc w:val="both"/>
        <w:rPr>
          <w:sz w:val="28"/>
          <w:szCs w:val="28"/>
        </w:rPr>
      </w:pPr>
      <w:r w:rsidRPr="00B12758">
        <w:rPr>
          <w:sz w:val="28"/>
          <w:szCs w:val="28"/>
        </w:rPr>
        <w:t xml:space="preserve">Утвердить </w:t>
      </w:r>
      <w:r w:rsidR="00B12DFD">
        <w:rPr>
          <w:sz w:val="28"/>
          <w:szCs w:val="28"/>
        </w:rPr>
        <w:t>П</w:t>
      </w:r>
      <w:r w:rsidRPr="00B12758">
        <w:rPr>
          <w:sz w:val="28"/>
          <w:szCs w:val="28"/>
        </w:rPr>
        <w:t xml:space="preserve">орядок рассмотрения кандидатур на должности председателя и заместителя председателя </w:t>
      </w:r>
      <w:r w:rsidR="00B12DFD">
        <w:rPr>
          <w:sz w:val="28"/>
          <w:szCs w:val="28"/>
        </w:rPr>
        <w:t>К</w:t>
      </w:r>
      <w:r w:rsidRPr="00B12758">
        <w:rPr>
          <w:sz w:val="28"/>
          <w:szCs w:val="28"/>
        </w:rPr>
        <w:t xml:space="preserve">онтрольно-счетной палаты сельского поселения </w:t>
      </w:r>
      <w:proofErr w:type="spellStart"/>
      <w:r w:rsidR="007C755D">
        <w:rPr>
          <w:sz w:val="28"/>
          <w:szCs w:val="28"/>
        </w:rPr>
        <w:t>Караяр</w:t>
      </w:r>
      <w:r w:rsidR="004509BC">
        <w:rPr>
          <w:sz w:val="28"/>
          <w:szCs w:val="28"/>
        </w:rPr>
        <w:t>ский</w:t>
      </w:r>
      <w:proofErr w:type="spellEnd"/>
      <w:r w:rsidR="00BD7601" w:rsidRPr="00B12758">
        <w:rPr>
          <w:sz w:val="28"/>
          <w:szCs w:val="28"/>
        </w:rPr>
        <w:t xml:space="preserve"> </w:t>
      </w:r>
      <w:r w:rsidRPr="00B12758">
        <w:rPr>
          <w:sz w:val="28"/>
          <w:szCs w:val="28"/>
        </w:rPr>
        <w:t xml:space="preserve">сельсовет муниципального района </w:t>
      </w:r>
      <w:r w:rsidR="00A75B95">
        <w:rPr>
          <w:sz w:val="28"/>
          <w:szCs w:val="28"/>
        </w:rPr>
        <w:t>Караидельский</w:t>
      </w:r>
      <w:r w:rsidRPr="00B12758">
        <w:rPr>
          <w:sz w:val="28"/>
          <w:szCs w:val="28"/>
        </w:rPr>
        <w:t xml:space="preserve"> район Республики Башкортостан (приложение № 2).</w:t>
      </w:r>
    </w:p>
    <w:p w:rsidR="007C755D" w:rsidRPr="007C755D" w:rsidRDefault="007C755D" w:rsidP="007C755D">
      <w:pPr>
        <w:pStyle w:val="ConsPlusNormal"/>
        <w:numPr>
          <w:ilvl w:val="0"/>
          <w:numId w:val="5"/>
        </w:numPr>
        <w:ind w:left="567"/>
        <w:jc w:val="both"/>
        <w:rPr>
          <w:sz w:val="28"/>
          <w:szCs w:val="28"/>
        </w:rPr>
      </w:pPr>
      <w:r w:rsidRPr="007C755D">
        <w:rPr>
          <w:color w:val="000000"/>
          <w:sz w:val="28"/>
          <w:szCs w:val="27"/>
        </w:rPr>
        <w:t xml:space="preserve">Обнародовать настоящее решение на информационном стенде в администрации сельского поселения </w:t>
      </w:r>
      <w:proofErr w:type="spellStart"/>
      <w:r w:rsidRPr="007C755D">
        <w:rPr>
          <w:color w:val="000000"/>
          <w:sz w:val="28"/>
          <w:szCs w:val="27"/>
        </w:rPr>
        <w:t>Караярский</w:t>
      </w:r>
      <w:proofErr w:type="spellEnd"/>
      <w:r w:rsidRPr="007C755D">
        <w:rPr>
          <w:color w:val="000000"/>
          <w:sz w:val="28"/>
          <w:szCs w:val="27"/>
        </w:rPr>
        <w:t xml:space="preserve"> сельсовет муниципального района Караидельский район Республики Башкортостан по адресу: Республика Башкортостан, Караидельский район, </w:t>
      </w:r>
      <w:proofErr w:type="spellStart"/>
      <w:r w:rsidRPr="007C755D">
        <w:rPr>
          <w:color w:val="000000"/>
          <w:sz w:val="28"/>
          <w:szCs w:val="27"/>
        </w:rPr>
        <w:t>с</w:t>
      </w:r>
      <w:proofErr w:type="gramStart"/>
      <w:r w:rsidRPr="007C755D">
        <w:rPr>
          <w:color w:val="000000"/>
          <w:sz w:val="28"/>
          <w:szCs w:val="27"/>
        </w:rPr>
        <w:t>.К</w:t>
      </w:r>
      <w:proofErr w:type="gramEnd"/>
      <w:r w:rsidRPr="007C755D">
        <w:rPr>
          <w:color w:val="000000"/>
          <w:sz w:val="28"/>
          <w:szCs w:val="27"/>
        </w:rPr>
        <w:t>араяр</w:t>
      </w:r>
      <w:proofErr w:type="spellEnd"/>
      <w:r w:rsidRPr="007C755D">
        <w:rPr>
          <w:color w:val="000000"/>
          <w:sz w:val="28"/>
          <w:szCs w:val="27"/>
        </w:rPr>
        <w:t xml:space="preserve">, ул. Набережная, 19, и на официальном сайте сельского поселения </w:t>
      </w:r>
      <w:proofErr w:type="spellStart"/>
      <w:r w:rsidRPr="007C755D">
        <w:rPr>
          <w:color w:val="000000"/>
          <w:sz w:val="28"/>
          <w:szCs w:val="27"/>
        </w:rPr>
        <w:t>Караярский</w:t>
      </w:r>
      <w:proofErr w:type="spellEnd"/>
      <w:r w:rsidRPr="007C755D">
        <w:rPr>
          <w:color w:val="000000"/>
          <w:sz w:val="28"/>
          <w:szCs w:val="27"/>
        </w:rPr>
        <w:t xml:space="preserve"> сельсовет: www.spkarayar.nethouse.ru</w:t>
      </w:r>
    </w:p>
    <w:p w:rsidR="007C755D" w:rsidRDefault="007C755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B12DFD" w:rsidRPr="00B12DFD" w:rsidRDefault="007C755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Караяр</w:t>
      </w:r>
      <w:r w:rsidR="00B12DFD" w:rsidRPr="00B12DF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B12DFD" w:rsidRPr="00B12DFD">
        <w:rPr>
          <w:rFonts w:ascii="Times New Roman" w:hAnsi="Times New Roman" w:cs="Times New Roman"/>
          <w:sz w:val="28"/>
          <w:szCs w:val="28"/>
        </w:rPr>
        <w:t xml:space="preserve"> сельсовет 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Караидельский район  </w:t>
      </w:r>
    </w:p>
    <w:p w:rsidR="00B12DFD" w:rsidRPr="00B12DFD" w:rsidRDefault="00B12DFD" w:rsidP="00B12DF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2DFD">
        <w:rPr>
          <w:rFonts w:ascii="Times New Roman" w:hAnsi="Times New Roman" w:cs="Times New Roman"/>
          <w:sz w:val="28"/>
          <w:szCs w:val="28"/>
        </w:rPr>
        <w:t xml:space="preserve">Республики Башкортостан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12DFD">
        <w:rPr>
          <w:rFonts w:ascii="Times New Roman" w:hAnsi="Times New Roman" w:cs="Times New Roman"/>
          <w:sz w:val="28"/>
          <w:szCs w:val="28"/>
        </w:rPr>
        <w:t xml:space="preserve">     </w:t>
      </w:r>
      <w:r w:rsidR="007C755D">
        <w:rPr>
          <w:rFonts w:ascii="Times New Roman" w:hAnsi="Times New Roman" w:cs="Times New Roman"/>
          <w:sz w:val="28"/>
          <w:szCs w:val="28"/>
        </w:rPr>
        <w:t>Р.Т. Султанова</w:t>
      </w:r>
    </w:p>
    <w:p w:rsidR="00B12DFD" w:rsidRPr="00B12DFD" w:rsidRDefault="00B12DFD" w:rsidP="00B12DF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</w:p>
    <w:p w:rsidR="00062D57" w:rsidRDefault="00062D57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</w:p>
    <w:p w:rsidR="00F43481" w:rsidRDefault="00F43481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  <w:bookmarkStart w:id="0" w:name="_GoBack"/>
      <w:bookmarkEnd w:id="0"/>
    </w:p>
    <w:p w:rsid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 №1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>к решению  Совета сельского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сельсовет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Республики Башкортостан</w:t>
      </w:r>
    </w:p>
    <w:p w:rsidR="005742E4" w:rsidRPr="005742E4" w:rsidRDefault="005742E4" w:rsidP="005742E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 w:rsidR="00062D57">
        <w:rPr>
          <w:rFonts w:ascii="Times New Roman" w:eastAsia="Times New Roman" w:hAnsi="Times New Roman" w:cs="Times New Roman"/>
          <w:sz w:val="24"/>
          <w:szCs w:val="24"/>
        </w:rPr>
        <w:t>«21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>
        <w:rPr>
          <w:rFonts w:ascii="Times New Roman" w:eastAsia="Times New Roman" w:hAnsi="Times New Roman" w:cs="Times New Roman"/>
          <w:sz w:val="24"/>
          <w:szCs w:val="24"/>
        </w:rPr>
        <w:t>2020 г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ода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>10/4</w:t>
      </w:r>
    </w:p>
    <w:p w:rsidR="00F2218D" w:rsidRPr="00F2218D" w:rsidRDefault="00F2218D" w:rsidP="00BB22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AF1604" w:rsidRDefault="00F2218D" w:rsidP="00F22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br/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>Положение</w:t>
      </w:r>
    </w:p>
    <w:p w:rsidR="00AF1604" w:rsidRDefault="00F2218D" w:rsidP="00BB22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о Контрольно-счетной  палате сельского поселения </w:t>
      </w:r>
      <w:proofErr w:type="spellStart"/>
      <w:r w:rsidR="007C755D">
        <w:rPr>
          <w:rFonts w:ascii="Times New Roman" w:hAnsi="Times New Roman" w:cs="Times New Roman"/>
          <w:sz w:val="24"/>
          <w:szCs w:val="24"/>
        </w:rPr>
        <w:t>Караяр</w:t>
      </w:r>
      <w:r w:rsidR="004509BC" w:rsidRPr="00AF1604">
        <w:rPr>
          <w:rFonts w:ascii="Times New Roman" w:hAnsi="Times New Roman" w:cs="Times New Roman"/>
          <w:sz w:val="24"/>
          <w:szCs w:val="24"/>
        </w:rPr>
        <w:t>ский</w:t>
      </w:r>
      <w:proofErr w:type="spellEnd"/>
      <w:r w:rsidR="00BD7601" w:rsidRPr="00AF1604">
        <w:rPr>
          <w:rFonts w:ascii="Arial" w:hAnsi="Arial" w:cs="Arial"/>
          <w:sz w:val="24"/>
          <w:szCs w:val="24"/>
        </w:rPr>
        <w:t xml:space="preserve">  </w:t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сельсовет </w:t>
      </w:r>
    </w:p>
    <w:p w:rsidR="00F2218D" w:rsidRPr="00AF1604" w:rsidRDefault="00F2218D" w:rsidP="00BB22A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>муниципального района</w:t>
      </w:r>
      <w:r w:rsidR="00BB22AA"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75B95" w:rsidRPr="00AF1604">
        <w:rPr>
          <w:rFonts w:ascii="Times New Roman" w:eastAsia="Times New Roman" w:hAnsi="Times New Roman" w:cs="Times New Roman"/>
          <w:bCs/>
          <w:sz w:val="24"/>
          <w:szCs w:val="24"/>
        </w:rPr>
        <w:t>Караидельский</w:t>
      </w:r>
      <w:r w:rsidRPr="00AF1604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район Республики Башкортостан</w:t>
      </w:r>
    </w:p>
    <w:p w:rsidR="00F2218D" w:rsidRPr="00F2218D" w:rsidRDefault="00F2218D" w:rsidP="00F221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pacing w:val="-12"/>
          <w:sz w:val="24"/>
          <w:szCs w:val="24"/>
        </w:rPr>
      </w:pP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proofErr w:type="gramStart"/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>Настоящее Положение разработано в соответствии с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07 февраля 2011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>г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>ода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pacing w:val="-3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район Республики Башкортостан и определяет наименование, полномочия</w:t>
      </w:r>
      <w:proofErr w:type="gramEnd"/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состав и порядок деятельности </w:t>
      </w:r>
      <w:r w:rsidR="00AF1604">
        <w:rPr>
          <w:rFonts w:ascii="Times New Roman" w:eastAsia="Times New Roman" w:hAnsi="Times New Roman" w:cs="Times New Roman"/>
          <w:spacing w:val="-3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онтрольно-счетной палаты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pacing w:val="-3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</w:p>
    <w:p w:rsidR="00F2218D" w:rsidRPr="00F2218D" w:rsidRDefault="00F2218D" w:rsidP="00F2218D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bCs/>
          <w:sz w:val="24"/>
          <w:szCs w:val="24"/>
        </w:rPr>
        <w:t>1. Общие положения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Контрольно-счетная палата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(далее -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палата) является органом внешнего </w:t>
      </w:r>
      <w:r w:rsidR="00AF1604" w:rsidRPr="00F2218D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AF1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>финансового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22AA">
        <w:rPr>
          <w:rFonts w:ascii="Times New Roman" w:eastAsia="Times New Roman" w:hAnsi="Times New Roman" w:cs="Times New Roman"/>
          <w:sz w:val="24"/>
          <w:szCs w:val="24"/>
        </w:rPr>
        <w:t xml:space="preserve">контроля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сельсовет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, который образуется Советом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  <w:r w:rsidR="00BF7D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F7DBB" w:rsidRPr="00F2218D">
        <w:rPr>
          <w:rFonts w:ascii="Times New Roman" w:eastAsia="Times New Roman" w:hAnsi="Times New Roman" w:cs="Times New Roman"/>
          <w:sz w:val="24"/>
          <w:szCs w:val="24"/>
        </w:rPr>
        <w:t>(далее – Совет)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.                                                                          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2. Контрольно-счетная палата подотчетна Совету.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Деятельность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 может быть приостановлена, в том числе в связи с досрочным прекращением полномочий Совета.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2.  Принципы деятельности  контрольно-счетной палаты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Деятельность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основывается на безвозмездной основе и на принципах законности, объективности, эффективности, независимости, гласн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ости. Контрольно-счетная палата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не обладает правами юридического лица. 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Состав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Контрольно-счетная палата образуется в составе председателя, заместителя председателя и  </w:t>
      </w:r>
      <w:bookmarkStart w:id="1" w:name="sub_42"/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инспектора. </w:t>
      </w:r>
    </w:p>
    <w:bookmarkEnd w:id="1"/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назначается на должность Советом на срок 4 года.                   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Предложения о кандидатуре на должность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 вносятся в Совет: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1) председателем Совета;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2) депутатами Совета – не менее одной трети от установленного числа депутатов Совета;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3) комиссиями Совета. </w:t>
      </w:r>
    </w:p>
    <w:p w:rsidR="00F2218D" w:rsidRPr="00F2218D" w:rsidRDefault="00F2218D" w:rsidP="00BB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3. Предложение о кандидатуре на должность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вносится на рассмотрение Совета председателем Совета, председателем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 Предложения о кандидатурах на должности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представляются в Совет не позднее, чем за месяц до истечения срока их полномочий. При первом назначении на должность председателя, заместителя председателя предложения о кандидатурах представляются в течение месяца после избрания нового состава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Порядок рассмотрения кандидатур на должности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устанавливается решением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Решение о назначении председателя, заместителя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принимается большинством голосов от установленного числа депутатов Совета. </w:t>
      </w:r>
    </w:p>
    <w:p w:rsidR="00F2218D" w:rsidRPr="00F2218D" w:rsidRDefault="00F2218D" w:rsidP="0003294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Председателем, заместителем председателя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может быть гражданин Российской Федерации, имеющий опыт работы в области государственного, муниципального управления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3D7" w:rsidRPr="00F2218D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государственного, муниципального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контроля (аудита), экономики, финансов, юриспруденции.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2218D" w:rsidRPr="000F5C59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8. Граждане, замещающие должности в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палате, не могут состоять в близком родстве или свойстве (родители, супруги, дети, братья, сестры, а также братья, сестры, родители, дети супругов и супруги детей) с главой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 xml:space="preserve">руководителями судебных и правоохранительных органов, расположенных на территории муниципального района </w:t>
      </w:r>
      <w:r w:rsidR="00A75B95" w:rsidRPr="000F5C59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 xml:space="preserve"> район Р</w:t>
      </w:r>
      <w:r w:rsidR="000F5C59" w:rsidRPr="000F5C59">
        <w:rPr>
          <w:rFonts w:ascii="Times New Roman" w:eastAsia="Times New Roman" w:hAnsi="Times New Roman" w:cs="Times New Roman"/>
          <w:sz w:val="24"/>
          <w:szCs w:val="24"/>
        </w:rPr>
        <w:t xml:space="preserve">еспублики 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>Б</w:t>
      </w:r>
      <w:r w:rsidR="000F5C59" w:rsidRPr="000F5C59">
        <w:rPr>
          <w:rFonts w:ascii="Times New Roman" w:eastAsia="Times New Roman" w:hAnsi="Times New Roman" w:cs="Times New Roman"/>
          <w:sz w:val="24"/>
          <w:szCs w:val="24"/>
        </w:rPr>
        <w:t>ашкортостан</w:t>
      </w:r>
      <w:r w:rsidRPr="000F5C5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9. Гражданин Российской Федерации не может быть назначен на должность председателя, заместителя председателя в случае: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наличия у него неснятой или непогашенной судимости;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признания его недееспособным или ограниченно дееспособным решением суда, вступившим в законную силу;</w:t>
      </w:r>
    </w:p>
    <w:p w:rsidR="00F2218D" w:rsidRPr="00F2218D" w:rsidRDefault="00F2218D" w:rsidP="00BB22A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-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Председатель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Осуществляет руководство деятельностью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 организует ее работу в соответствии с настоящим Положением </w:t>
      </w:r>
      <w:r w:rsidR="00032942">
        <w:rPr>
          <w:rFonts w:ascii="Times New Roman" w:eastAsia="Times New Roman" w:hAnsi="Times New Roman" w:cs="Times New Roman"/>
          <w:sz w:val="24"/>
          <w:szCs w:val="24"/>
        </w:rPr>
        <w:t>о К</w:t>
      </w:r>
      <w:r w:rsidR="00974A5D">
        <w:rPr>
          <w:rFonts w:ascii="Times New Roman" w:eastAsia="Times New Roman" w:hAnsi="Times New Roman" w:cs="Times New Roman"/>
          <w:sz w:val="24"/>
          <w:szCs w:val="24"/>
        </w:rPr>
        <w:t>онтрольно – счетной палате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Проводит контрольные мероприятия, принимает участие в экспертно-аналитических мероприятиях </w:t>
      </w:r>
      <w:r w:rsidR="00A64D8D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нтрольно-счетной палаты.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3. Подписывает предст</w:t>
      </w:r>
      <w:r w:rsidR="00A64D8D">
        <w:rPr>
          <w:rFonts w:ascii="Times New Roman" w:eastAsia="Times New Roman" w:hAnsi="Times New Roman" w:cs="Times New Roman"/>
          <w:sz w:val="24"/>
          <w:szCs w:val="24"/>
        </w:rPr>
        <w:t>авления, предписания и запросы.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4. Представляет Совету ежегодные отчет</w:t>
      </w:r>
      <w:r w:rsidR="00BF29AB">
        <w:rPr>
          <w:rFonts w:ascii="Times New Roman" w:eastAsia="Times New Roman" w:hAnsi="Times New Roman" w:cs="Times New Roman"/>
          <w:sz w:val="24"/>
          <w:szCs w:val="24"/>
        </w:rPr>
        <w:t>ы о работе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2"/>
          <w:sz w:val="24"/>
          <w:szCs w:val="24"/>
        </w:rPr>
        <w:t>5. П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ринимает участие в заседаниях Совета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, его комиссий и рабочих групп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  <w:vertAlign w:val="subscript"/>
        </w:rPr>
        <w:t>,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 также координационных </w:t>
      </w:r>
      <w:r w:rsidRPr="00F2218D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 совещательных органах при главе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6. Утверждает и направляет в Совет и Председателю Совета отчеты и заключения по результатам контрольных и экспертно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7. Осуществляет иные полномочия в соответствии с действующим законодательством и настоящим Положением.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Заместитель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В отсутствие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исполняет его обязанности.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Заместитель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имеет право по поручению председателя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присутствовать при рассмотрении вопросов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входящих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в его компетенцию на заседаниях Совета, постоянных комиссий Совета, на совещаниях и заседаниях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проводимых главой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 Инспекторы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 Инспектором </w:t>
      </w:r>
      <w:r w:rsidR="00F55BE0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может быть гражданин Российской Федерации, имеющий высшее или среднее профессиональное образование</w:t>
      </w:r>
      <w:r w:rsidR="00514BEA" w:rsidRPr="00514B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>в области государственного, муниципального управления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 xml:space="preserve"> контроля (аудита), экономики, финансов, юриспруденции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без предъявления требований к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опыту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работы.</w:t>
      </w:r>
    </w:p>
    <w:p w:rsidR="00F2218D" w:rsidRPr="00F2218D" w:rsidRDefault="00F2218D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Полномочия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 Контрольно-счетная палата осуществляет следующие основные полномочия: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1.1. контроль за исполнением местного бюджета;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1.2. экспертиза проектов местного бюджета;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1.3. внешняя проверки годового отчета об исполнении местного бюджета; 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>1.4.организация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1.5.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1.6.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1.7.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района Караидельский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, а также муниципальных программ;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1.8. анализ бюджетного процесса в муниципальном образовании и подготовка предложений, направленных на его совершенствование;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1.9.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Совет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и главе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  <w:r w:rsidR="00514BEA" w:rsidRPr="00F221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района Караидельский район 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1.10. участие в пределах полномочий в мероприятиях, направленных на противодействие коррупции;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1.11. иные полномочия в сфере внешнего муниципального финансового контроля, установленные федеральными законами, законами Республики Башкортостан, Уставом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Республики Башкортостан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и решениями Совета.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Внешний муниципальный финансовый контроль осуществляется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в отношении органов местного самоуправления и муниципальных органов, муниципальных учреждений и муниципальных унитарных предприятий, а также иных организаций, если они используют имущество, находящееся в муниципальной собственности;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- в отношении иных организаций путем осуществления проверки соблюдения условий получения ими субсидий, кредитов, гарантий за счет средств местного бюджета в порядке контроля за деятельностью главных распорядителей (распорядителей)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и получателей средств местного бюджета, предоставивших указанные средства, в случаях, если возможность проверок указанных организаций установлена в договорах о предоставлении субсидий, кредитов, гарантий за счет средств местного бюджета.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Внешний муниципальный финансовый контроль осуществляется </w:t>
      </w:r>
      <w:r w:rsidR="00514BEA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 в форме контрольных или экспертно-аналитических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4. Контрольно-счетная палата при осуществлении внешнего муниципального финансового контроля руководствуется Конституцией Российской Федерации, законодательством Российской Федерации, законодательством Республики Башкортостан, муниципальными нормативными правовыми актами, а также стандартами внешнего муниципального финансового контроля.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Стандарты внешнего муниципального финансового контроля для проведения контрольных и экспертно-аналитических мероприятий утверждаются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палатой: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в отношении органов местного самоуправления и муниципальных органов, муниципальных учреждений и муниципальных унитарных предприятий - в соответствии с общими требованиями, утвержденными Счетной палатой Российской Федерации и (или) Контрольно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- счетной палатой Республики Башкортостан;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-    в отношении иных организаций – в соответствии с общими требованиями, установленными федеральными законами.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Органы местного самоуправления и муниципальные органы, муниципальные организации, в отношении которых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 вправе осуществлять внешний муниципальный финансовый контроль, их должностные лица в установленные законом Республики Башкортостан сроки обязаны представлять в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онтрольно-счетную палату по ее запросу информацию, документы и материалы, необходимые для проведения контрольных и экспертно-аналитических мероприятий.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6. Контрольно-счетная палата не вправе запрашивать информацию, документы и материалы, если такие информация, документы и материалы ранее уже были представлены.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7. Непредставление или несвоевременное представление органами и организациями,  указанными в пункте 5 настоящего раздела, в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онтрольно-счетную палату по ее запросу информации, документов и материалов, необходимых для проведения контрольных и экспертно-аналитических мероприятий, а </w:t>
      </w:r>
      <w:r w:rsidR="0029557C">
        <w:rPr>
          <w:rFonts w:ascii="Times New Roman" w:eastAsia="Times New Roman" w:hAnsi="Times New Roman" w:cs="Times New Roman"/>
          <w:sz w:val="24"/>
          <w:szCs w:val="24"/>
        </w:rPr>
        <w:t>также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представление их не в полном объеме или представление недостоверных информации, документов и материалов влечет за собой ответственность, установленную законодательством Российской Федерации и законодательством Республики Башкортостан. </w:t>
      </w:r>
    </w:p>
    <w:p w:rsidR="00F2218D" w:rsidRPr="00F2218D" w:rsidRDefault="000920B2" w:rsidP="00F2218D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>. Контрольные и экспертно-аналитические мероприятия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 xml:space="preserve">1. По результатам проведенных контрольных мероприятий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соответствующий акт (акты), который доводится до сведения руководителей проверяемых органов и организаций. На основании акта (актов)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отчет.  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По результатам экспертно-аналитических мероприятий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составляется отчет или заключение.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По результатам проведенного контрольного мероприятия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онтрольно-счетная палата вправе вносить в  органы местного самоуправления и муниципальные органы, проверяемые органы и организации и их должностным  лицам представления для их рассмотрения и принятия мер по устранению выявленных нарушений и недостатков, предотвращению нанесения материального ущерба муниципальному образованию или возмещению причиненного вреда, по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привлечению к ответственности должностных лиц виновных в допущенных нарушениях, а также мер по пресечению, устранению и предупреждению нарушений.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Органы местного самоуправления и муниципальные органы, а также организации в течение одного месяца со дня получения представления обязаны уведомить в письменной форме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онтрольно-счетную палату о принятых по результатам рассмотрения  представления решениях и мерах. 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В случае выявления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палатой при проведении контрольных мероприятий фактов незаконного использования средств местного бюджета, в которых усматриваются признаки преступления или коррупционного правонарушения, соответствующие материалы контрольных мероприятий незамедлительно  передаются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палатой в правоохранительные органы.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В случае выявления нарушений, требующих безотлагательных мер по их пресечению и предупреждению, а также в случае воспрепятствования проведению должностными лицами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контрольных мероприятий контрольно-счетная палата направляет в органы местного самоуправления и муниципальные органы, проверяемые организации и их должностным лицам предписание.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Предписание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должно содержать указание на конкретные допущенные нарушения и конкретные основания вынесения предписания. Предписание подписывается председателем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либо его заместителем. Предписание должно быть исполнено в установленные в нем сроки. Неисполнение или ненадлежащее исполнение предписания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палаты, влечет за собой ответственность, предусмотренную действующим законодательством.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8. Проверяемые органы и организации и их должностные лица  вправе обратиться с жалобой на действия (бездействия)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в Совет.</w:t>
      </w: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C207B9" w:rsidP="00F2218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 xml:space="preserve">. Права, обязанности и ответственность должностных лиц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="00F2218D"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</w:t>
      </w:r>
    </w:p>
    <w:p w:rsidR="00F2218D" w:rsidRPr="00F2218D" w:rsidRDefault="00F2218D" w:rsidP="00F22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1. Должностные лица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 </w:t>
      </w: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осуществлении возложенных должностных полномочий имеют право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1.1. в пределах своей компетенции направлять запросы должностным лицам территориальных органов федеральных органов исполнительной власти и их структурных подразделений, органов государственной власти и государственных органов Республики Башкортостан, органов территориальных государственных внебюджетных фондов, органов местного самоуправления и муниципальных органов, организаций;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1.2.  в пределах своей компетенции требовать от руководителей и  других должностных лиц проверяемых органов и организаций представления письменных объяснений по фактам нарушений, выявленных при проведении контрольных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мероприятий, а также необходимых копий документов, заверенных в установленном порядке;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1.3. составлять акты по фактам непредставления или несвоевременного представления должностными лицами проверяемых органов и организаций документов и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материалов, запрошенных при проведении контрольных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мероприятий;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>1.4.</w:t>
      </w:r>
      <w:r w:rsidRPr="00F2218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в пределах своей компетенции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знакомиться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со всеми необходимыми документами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,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касающимися финансово-хозяйственной деятельности проверяемых органов и организаций,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 том числе в установленном порядке с документами,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содержащими государственную, служебную, коммерческую и иную охраняемую законом тайну;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1.5. знакомиться с информацией,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касающейся финансово-хозяйственной деятельности проверяемых органов и организаций и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хранящейся в электронных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системах и базах данных, в том </w:t>
      </w:r>
      <w:r w:rsidRPr="00F2218D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числе</w:t>
      </w:r>
      <w:r w:rsidRPr="00F2218D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содержащей государственную, служебную, коммерческую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тайну и иную охраняемую законом тайну;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1.6. знакомиться с технической документацией к электронным базам </w:t>
      </w:r>
      <w:r w:rsidR="00711C59">
        <w:rPr>
          <w:rFonts w:ascii="Times New Roman" w:eastAsia="Times New Roman" w:hAnsi="Times New Roman" w:cs="Times New Roman"/>
          <w:sz w:val="24"/>
          <w:szCs w:val="24"/>
        </w:rPr>
        <w:t>данных.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Должностные лица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не вправе вмешиваться в оперативно-хозяйственную деятельность проверяемых органов и организаций, а также разглашать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>информацию, полученную при проведении контрольных мероприятий, предавать гласности свои выводы до завершения контрольных мероприятий и составления соответствующих актов и отчетов.</w:t>
      </w:r>
    </w:p>
    <w:p w:rsidR="00F2218D" w:rsidRPr="00F2218D" w:rsidRDefault="00F2218D" w:rsidP="00D0442E">
      <w:pPr>
        <w:shd w:val="clear" w:color="auto" w:fill="FFFFFF"/>
        <w:tabs>
          <w:tab w:val="left" w:pos="105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3. В соответствии с действующим законодательством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должностные лица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несут ответственность за достоверность и объективность результатов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проводимых ими контрольных и экспертно-аналитических мероприятий, а также за разглашение государственной и иной охраняемой законом тайны.</w:t>
      </w:r>
    </w:p>
    <w:p w:rsidR="00F2218D" w:rsidRPr="00F2218D" w:rsidRDefault="00F2218D" w:rsidP="00F221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sub_103"/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End w:id="2"/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. Взаимодействие 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с органами государственной власти и органами местного самоуправлении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1.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Контрольно-счетная палата при осуществлении своей деятельности вправе взаимодействовать с органами государственного</w:t>
      </w:r>
      <w:r w:rsidR="00C207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муниципального финансового контроля</w:t>
      </w:r>
      <w:r w:rsidR="00D0442E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налоговыми органами, органами прокуратуры, иными правоохранительными, надзорными и контрольными органами. Контрольно-счетная палата вправе заключать с ними соглашения о сотрудничестве и взаимодействии.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Контрольно-счетная палата вправе состоять членом объединений </w:t>
      </w: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(ассоциаций) контрольно-счетных органов Российской Федерации, объединений (ассоциаций) контрольно-счетных органов Республики Башкортостан.</w:t>
      </w:r>
    </w:p>
    <w:p w:rsidR="00F2218D" w:rsidRPr="00F2218D" w:rsidRDefault="00F2218D" w:rsidP="00F2218D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pacing w:val="-1"/>
          <w:sz w:val="24"/>
          <w:szCs w:val="24"/>
        </w:rPr>
        <w:t>3. Контрольно-счетная палата по письменному обращению контрольно-счетных органов других субъектов Российской Федерации и муниципальных образований могут принимать участие в проводимых ими контрольных и экспертно-аналитических мероприятиях.</w:t>
      </w:r>
    </w:p>
    <w:p w:rsidR="00F2218D" w:rsidRDefault="00F2218D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E02EB2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8"/>
          <w:szCs w:val="20"/>
        </w:rPr>
        <w:lastRenderedPageBreak/>
        <w:t xml:space="preserve">  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№ 2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>к решению  Совета сельского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>сельсовет</w:t>
      </w:r>
    </w:p>
    <w:p w:rsidR="00E02EB2" w:rsidRPr="005742E4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район</w:t>
      </w:r>
    </w:p>
    <w:p w:rsidR="00E02EB2" w:rsidRDefault="00E02EB2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742E4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Республики Башкортостан</w:t>
      </w:r>
    </w:p>
    <w:p w:rsidR="00E02EB2" w:rsidRPr="005742E4" w:rsidRDefault="008D3DBD" w:rsidP="00E02E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D67AB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062D57">
        <w:rPr>
          <w:rFonts w:ascii="Times New Roman" w:eastAsia="Times New Roman" w:hAnsi="Times New Roman" w:cs="Times New Roman"/>
          <w:sz w:val="24"/>
          <w:szCs w:val="24"/>
        </w:rPr>
        <w:t>21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сентября 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года </w:t>
      </w:r>
      <w:r w:rsidR="00E02EB2">
        <w:rPr>
          <w:rFonts w:ascii="Times New Roman" w:eastAsia="Times New Roman" w:hAnsi="Times New Roman" w:cs="Times New Roman"/>
          <w:sz w:val="24"/>
          <w:szCs w:val="24"/>
        </w:rPr>
        <w:t xml:space="preserve"> №</w:t>
      </w:r>
      <w:r w:rsidR="00B8098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10/4</w:t>
      </w:r>
    </w:p>
    <w:p w:rsidR="00E02EB2" w:rsidRPr="00F2218D" w:rsidRDefault="00E02EB2" w:rsidP="00E02EB2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:rsidR="00F2218D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ПОРЯДОК </w:t>
      </w:r>
    </w:p>
    <w:p w:rsidR="00E02EB2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рассмотрения кандидатур на должности председателя и заместителя председателя </w:t>
      </w:r>
    </w:p>
    <w:p w:rsidR="00E02EB2" w:rsidRPr="00D3567F" w:rsidRDefault="00D3567F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F2218D" w:rsidRPr="00D3567F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 w:rsidRPr="00D3567F">
        <w:rPr>
          <w:rFonts w:ascii="Times New Roman" w:eastAsia="Times New Roman" w:hAnsi="Times New Roman" w:cs="Times New Roman"/>
          <w:spacing w:val="-3"/>
          <w:sz w:val="24"/>
          <w:szCs w:val="24"/>
        </w:rPr>
        <w:t>ский</w:t>
      </w:r>
      <w:proofErr w:type="spellEnd"/>
      <w:r w:rsidR="00BD7601" w:rsidRPr="00D3567F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</w:t>
      </w:r>
      <w:r w:rsidR="00F2218D" w:rsidRPr="00D3567F">
        <w:rPr>
          <w:rFonts w:ascii="Times New Roman" w:eastAsia="Times New Roman" w:hAnsi="Times New Roman" w:cs="Times New Roman"/>
          <w:sz w:val="24"/>
          <w:szCs w:val="24"/>
        </w:rPr>
        <w:t xml:space="preserve">сельсовет </w:t>
      </w:r>
    </w:p>
    <w:p w:rsidR="00F2218D" w:rsidRPr="00D3567F" w:rsidRDefault="00F2218D" w:rsidP="00F2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</w:t>
      </w:r>
      <w:r w:rsidR="00A75B95" w:rsidRPr="00D3567F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D3567F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       1. Предложения о кандидатурах на </w:t>
      </w:r>
      <w:r w:rsidRPr="00D3567F">
        <w:rPr>
          <w:rFonts w:ascii="Times New Roman" w:eastAsia="Times New Roman" w:hAnsi="Times New Roman" w:cs="Times New Roman"/>
          <w:sz w:val="24"/>
          <w:szCs w:val="24"/>
        </w:rPr>
        <w:t>должность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председателя и заместителя председателя </w:t>
      </w:r>
      <w:r w:rsidR="00D3567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вносятся в Совет субъектами выдвижения, установленными п.п.2, 3 раздела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3 Положения о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палате сельского поселения </w:t>
      </w:r>
      <w:proofErr w:type="spellStart"/>
      <w:r w:rsidR="007C755D">
        <w:rPr>
          <w:rFonts w:ascii="Times New Roman" w:eastAsia="Times New Roman" w:hAnsi="Times New Roman" w:cs="Times New Roman"/>
          <w:spacing w:val="-3"/>
          <w:sz w:val="24"/>
          <w:szCs w:val="24"/>
        </w:rPr>
        <w:t>Караяр</w:t>
      </w:r>
      <w:r w:rsidR="004509BC">
        <w:rPr>
          <w:rFonts w:ascii="Times New Roman" w:eastAsia="Times New Roman" w:hAnsi="Times New Roman" w:cs="Times New Roman"/>
          <w:sz w:val="24"/>
          <w:szCs w:val="24"/>
        </w:rPr>
        <w:t>ский</w:t>
      </w:r>
      <w:proofErr w:type="spellEnd"/>
      <w:r w:rsidR="00BD76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  <w:r w:rsidR="00A75B95">
        <w:rPr>
          <w:rFonts w:ascii="Times New Roman" w:eastAsia="Times New Roman" w:hAnsi="Times New Roman" w:cs="Times New Roman"/>
          <w:sz w:val="24"/>
          <w:szCs w:val="24"/>
        </w:rPr>
        <w:t>Караидельский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 в письменном виде.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2. К предложениям о кандидатурах на должности председателя и заместителя председателя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прилагаются документы, подтверждающие соответствие представленных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3. Поступившие в Совет предложения о кандидатурах на должности председателя и заместителя председателя </w:t>
      </w:r>
      <w:r w:rsidR="00C7229F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и все документы, подтверждающие соответствие указанных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контрольно-счетной палате (копия трудовой книжки или справка с места работы, подтверждающая наличие необходимого стажа 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>работы в области государственного, муниципального управления</w:t>
      </w:r>
      <w:r w:rsidR="009B0315" w:rsidRPr="004A13D7">
        <w:rPr>
          <w:rFonts w:ascii="Times New Roman" w:eastAsia="Times New Roman" w:hAnsi="Times New Roman" w:cs="Times New Roman"/>
          <w:sz w:val="24"/>
          <w:szCs w:val="24"/>
        </w:rPr>
        <w:t xml:space="preserve"> или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3D7" w:rsidRPr="004A13D7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государственного, муниципального </w:t>
      </w:r>
      <w:r w:rsidRPr="004A13D7">
        <w:rPr>
          <w:rFonts w:ascii="Times New Roman" w:eastAsia="Times New Roman" w:hAnsi="Times New Roman" w:cs="Times New Roman"/>
          <w:sz w:val="24"/>
          <w:szCs w:val="24"/>
        </w:rPr>
        <w:t>контроля (аудита), экономики, финансов, юриспруденции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направляются председателем Совета в профильную депутатскую комиссию не позднее трех календарных дней со дня их поступления в Совет.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4. Профильной депутатской комиссией, осуществляющей предварительное рассмотрение кандидатур для назначения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палаты, является постоянная комиссия Совета по бюджету, налогам и вопросам собственности (далее – профильная комиссия). Профильная комиссия рассматривает предложения в течение 2 рабоч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 xml:space="preserve">их дней со дня их поступления.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5. Профильная комиссия, рассматривая поступившие предложения о кандидатурах на должности председателя и заместителя председателя Контрольно-счетной палаты, проверяет на основании представленных документов соответствие предложенных кандидатур требованиям, установленным Федеральным законом «Об общих принципах организации и деятельности контрольно-счетных органов субъектов Российской Федерации и муниципальных образований» и Положением о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6. За 1 день до рассмотрения предложений о кандидатурах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профильная комиссия уведомляет кандидатов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 дате, месте и времени проведения заседания комиссии.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7. На заседании профильной комиссии могут присутствовать субъекты внесения в Совет предложений о кандидатурах на должность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или их представители, а также кандидаты на указанные должности. По решению профильной комиссии указанным лицам может предоставляться слово для выступлений, могут задаваться вопросы и заслушиваться их пояснения.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8. При наличии одной кандидатуры на одну должность профильная комиссия своим решением рекомендует (не рекомендует) назначить эту кандидатуру и вносит соответствующий проект решения Совета.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При наличии двух и более кандидатур на одну должность профильная комиссия своим решением рекомендует Совету назначить одну из них либо не поддерживает ни одну из внесенных кандидатур и вносит соответствующий проект решения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В течение трех календарных дней со дня принятия решения профильной комиссией осуществляется подготовка проекта решения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9. Кандидаты на должности председателя и заместителя председателя 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не позднее, чем за два дня до заседания Совета уведомляются профильной комиссией о дате, времени и месте заседания Совета по рассмотрению вопроса о назначении на должности председат</w:t>
      </w:r>
      <w:r w:rsidR="004A13D7">
        <w:rPr>
          <w:rFonts w:ascii="Times New Roman" w:eastAsia="Times New Roman" w:hAnsi="Times New Roman" w:cs="Times New Roman"/>
          <w:sz w:val="24"/>
          <w:szCs w:val="24"/>
        </w:rPr>
        <w:t>еля и заместителя председателя 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10. Совет рассматривает вопрос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при личном присутствии кандидатов на указанные должности.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В случае отсутствия на заседании Совета кандидатов на указанные должности рассмотрение вопроса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переносится на следующее заседание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11. Рассмотрение на заседании Совета вопроса о назначении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 начинается с представления соответствующих кандидатур субъектами внесения в Совет предложений о кандидатурах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12. Представитель профильной комиссии, осуществлявшей предварительное рассмотрение предложений о кандидатурах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онтрольно-счетной палаты, информирует о представленных документах в отношении каждого кандидата и решении комиссии рекомендовать (не рекомендовать) кандидата на соответствующую должность. 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13. Кандидатам предоставляется слово для выступлений и ответов на задаваемые депутатами вопросы.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14. В случае если кандидат заявил самоотвод, обсуждение и голосование по его кандидатуре не проводятся.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15. Назначенными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считаются кандидаты, получившие большинство голосов от числа избранных депутатов.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16. Назначение на должности председателя и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оформляется решениями Совета.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17. Если кандидатуры на должность председателя, заместителя председателя 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палаты отклонены Советом, субъекты внесения предложений</w:t>
      </w:r>
      <w:r w:rsidR="00EF4301">
        <w:rPr>
          <w:rFonts w:ascii="Times New Roman" w:eastAsia="Times New Roman" w:hAnsi="Times New Roman" w:cs="Times New Roman"/>
          <w:sz w:val="24"/>
          <w:szCs w:val="24"/>
        </w:rPr>
        <w:t>, указанные в п.п.2, 3 раздела 3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 xml:space="preserve"> Положения о </w:t>
      </w:r>
      <w:r w:rsidR="00A22261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F2218D">
        <w:rPr>
          <w:rFonts w:ascii="Times New Roman" w:eastAsia="Times New Roman" w:hAnsi="Times New Roman" w:cs="Times New Roman"/>
          <w:sz w:val="24"/>
          <w:szCs w:val="24"/>
        </w:rPr>
        <w:t>онтрольно-счетной палате, вправе внести для нового рассмотрения другие или те же кандидатуры. При этом одна и та же кандидатура на соответствующую должность не может быть предложена для назначения более двух раз.</w:t>
      </w:r>
    </w:p>
    <w:p w:rsidR="00F2218D" w:rsidRPr="00F2218D" w:rsidRDefault="00F2218D" w:rsidP="00F2218D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>18. Повторное рассмотрение кандидатур проводится в соответствии с настоящим Порядком, на ближайшем заседании Совета.</w:t>
      </w:r>
    </w:p>
    <w:p w:rsidR="00F2218D" w:rsidRPr="00F2218D" w:rsidRDefault="00F2218D" w:rsidP="00F221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2218D" w:rsidRPr="00F2218D" w:rsidRDefault="00F2218D" w:rsidP="00F2218D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</w:r>
      <w:r w:rsidRPr="00F2218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sectPr w:rsidR="00F2218D" w:rsidRPr="00F2218D" w:rsidSect="00B12DFD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774C"/>
    <w:multiLevelType w:val="hybridMultilevel"/>
    <w:tmpl w:val="DD5EDE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31DE2"/>
    <w:multiLevelType w:val="hybridMultilevel"/>
    <w:tmpl w:val="B2807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3045D1"/>
    <w:multiLevelType w:val="hybridMultilevel"/>
    <w:tmpl w:val="CE32EB4C"/>
    <w:lvl w:ilvl="0" w:tplc="448C14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9515487"/>
    <w:multiLevelType w:val="hybridMultilevel"/>
    <w:tmpl w:val="C43250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D5F5F2F"/>
    <w:multiLevelType w:val="hybridMultilevel"/>
    <w:tmpl w:val="59348E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931D9"/>
    <w:rsid w:val="00032942"/>
    <w:rsid w:val="00062D57"/>
    <w:rsid w:val="000662E6"/>
    <w:rsid w:val="0008218B"/>
    <w:rsid w:val="000830A5"/>
    <w:rsid w:val="000920B2"/>
    <w:rsid w:val="000E5737"/>
    <w:rsid w:val="000F5C59"/>
    <w:rsid w:val="001B054F"/>
    <w:rsid w:val="001E01C4"/>
    <w:rsid w:val="001E57CE"/>
    <w:rsid w:val="0029557C"/>
    <w:rsid w:val="002B4AFB"/>
    <w:rsid w:val="002B4DC0"/>
    <w:rsid w:val="002C6739"/>
    <w:rsid w:val="003466A2"/>
    <w:rsid w:val="003536C0"/>
    <w:rsid w:val="00353F1F"/>
    <w:rsid w:val="00427DFB"/>
    <w:rsid w:val="004509BC"/>
    <w:rsid w:val="00490526"/>
    <w:rsid w:val="004A13D7"/>
    <w:rsid w:val="004C68AD"/>
    <w:rsid w:val="004E2E97"/>
    <w:rsid w:val="004E7B8C"/>
    <w:rsid w:val="004F5937"/>
    <w:rsid w:val="00514BEA"/>
    <w:rsid w:val="0057043A"/>
    <w:rsid w:val="005742E4"/>
    <w:rsid w:val="005F1655"/>
    <w:rsid w:val="00651AD6"/>
    <w:rsid w:val="00652C2D"/>
    <w:rsid w:val="006D6BFF"/>
    <w:rsid w:val="00711C59"/>
    <w:rsid w:val="007926CC"/>
    <w:rsid w:val="007C755D"/>
    <w:rsid w:val="008266B5"/>
    <w:rsid w:val="00852DA4"/>
    <w:rsid w:val="008A66E6"/>
    <w:rsid w:val="008C1BC5"/>
    <w:rsid w:val="008D3DBD"/>
    <w:rsid w:val="008E30E0"/>
    <w:rsid w:val="00974A5D"/>
    <w:rsid w:val="009931D9"/>
    <w:rsid w:val="009B0315"/>
    <w:rsid w:val="00A20A9A"/>
    <w:rsid w:val="00A22261"/>
    <w:rsid w:val="00A64D8D"/>
    <w:rsid w:val="00A75B95"/>
    <w:rsid w:val="00AC1251"/>
    <w:rsid w:val="00AF1604"/>
    <w:rsid w:val="00B054C4"/>
    <w:rsid w:val="00B11D0D"/>
    <w:rsid w:val="00B12758"/>
    <w:rsid w:val="00B12DFD"/>
    <w:rsid w:val="00B8098B"/>
    <w:rsid w:val="00BB22AA"/>
    <w:rsid w:val="00BD3200"/>
    <w:rsid w:val="00BD7601"/>
    <w:rsid w:val="00BF29AB"/>
    <w:rsid w:val="00BF7DBB"/>
    <w:rsid w:val="00C207B9"/>
    <w:rsid w:val="00C7229F"/>
    <w:rsid w:val="00C728DA"/>
    <w:rsid w:val="00CF4125"/>
    <w:rsid w:val="00D0442E"/>
    <w:rsid w:val="00D20130"/>
    <w:rsid w:val="00D3567F"/>
    <w:rsid w:val="00D60289"/>
    <w:rsid w:val="00D67ABF"/>
    <w:rsid w:val="00E02EB2"/>
    <w:rsid w:val="00E40A9B"/>
    <w:rsid w:val="00E521A9"/>
    <w:rsid w:val="00E86DCA"/>
    <w:rsid w:val="00E95446"/>
    <w:rsid w:val="00E979FB"/>
    <w:rsid w:val="00EA75CF"/>
    <w:rsid w:val="00EC2FC1"/>
    <w:rsid w:val="00EF4301"/>
    <w:rsid w:val="00EF720B"/>
    <w:rsid w:val="00F2218D"/>
    <w:rsid w:val="00F43481"/>
    <w:rsid w:val="00F55BE0"/>
    <w:rsid w:val="00F8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2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6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66E6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0E573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0E5737"/>
    <w:rPr>
      <w:rFonts w:ascii="Times New Roman" w:eastAsia="Times New Roman" w:hAnsi="Times New Roman" w:cs="Times New Roman"/>
      <w:sz w:val="28"/>
      <w:szCs w:val="20"/>
    </w:rPr>
  </w:style>
  <w:style w:type="paragraph" w:customStyle="1" w:styleId="CharChar">
    <w:name w:val="Char Char"/>
    <w:basedOn w:val="a"/>
    <w:rsid w:val="000E5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table" w:styleId="a7">
    <w:name w:val="Table Grid"/>
    <w:basedOn w:val="a1"/>
    <w:uiPriority w:val="59"/>
    <w:rsid w:val="00852D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221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F2218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3">
    <w:name w:val="Body Text Indent 3"/>
    <w:basedOn w:val="a"/>
    <w:link w:val="30"/>
    <w:uiPriority w:val="99"/>
    <w:semiHidden/>
    <w:unhideWhenUsed/>
    <w:rsid w:val="004509BC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509BC"/>
    <w:rPr>
      <w:rFonts w:ascii="Times New Roman" w:eastAsia="Times New Roman" w:hAnsi="Times New Roman" w:cs="Times New Roman"/>
      <w:sz w:val="16"/>
      <w:szCs w:val="16"/>
    </w:rPr>
  </w:style>
  <w:style w:type="character" w:styleId="a8">
    <w:name w:val="Hyperlink"/>
    <w:rsid w:val="00B12DFD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12D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85BD7B30F9EB74529486F5B207DF1BD29158134B13E072907643448BA5F367DD1785A42C2A3A84CF6FC23E6F8xCH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098219-1B54-443F-B474-65D4E9ADE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3962</Words>
  <Characters>22584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60</cp:revision>
  <cp:lastPrinted>2020-05-03T07:44:00Z</cp:lastPrinted>
  <dcterms:created xsi:type="dcterms:W3CDTF">2016-10-30T13:21:00Z</dcterms:created>
  <dcterms:modified xsi:type="dcterms:W3CDTF">2020-10-06T10:23:00Z</dcterms:modified>
</cp:coreProperties>
</file>