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A7" w:rsidRPr="00E848A7" w:rsidRDefault="00E848A7" w:rsidP="00E8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E848A7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E848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48A7" w:rsidRPr="00E848A7" w:rsidRDefault="00E848A7" w:rsidP="00E8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E848A7" w:rsidRPr="00E848A7" w:rsidRDefault="00E848A7" w:rsidP="00E8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848A7" w:rsidRPr="00E848A7" w:rsidRDefault="00E848A7" w:rsidP="00E84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A7" w:rsidRPr="00E848A7" w:rsidRDefault="00E848A7" w:rsidP="00E8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48A7" w:rsidRPr="00E848A7" w:rsidRDefault="00E848A7" w:rsidP="00E8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8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E848A7">
        <w:rPr>
          <w:rFonts w:ascii="Times New Roman" w:hAnsi="Times New Roman" w:cs="Times New Roman"/>
          <w:sz w:val="28"/>
          <w:szCs w:val="28"/>
        </w:rPr>
        <w:t xml:space="preserve">я 2016 года № </w:t>
      </w:r>
      <w:r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:rsidR="00BA69C7" w:rsidRPr="00BA69C7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9C7" w:rsidRPr="00BA69C7" w:rsidRDefault="00BA69C7" w:rsidP="00BA69C7">
      <w:pPr>
        <w:shd w:val="clear" w:color="auto" w:fill="FFFFFF"/>
        <w:tabs>
          <w:tab w:val="left" w:pos="72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A69C7">
        <w:rPr>
          <w:rFonts w:ascii="Times New Roman" w:hAnsi="Times New Roman" w:cs="Times New Roman"/>
          <w:sz w:val="28"/>
          <w:szCs w:val="28"/>
        </w:rPr>
        <w:t>О проведении торгов в форме аукциона на право заключения договора аренды  земельного участка</w:t>
      </w:r>
    </w:p>
    <w:p w:rsidR="00BA69C7" w:rsidRPr="00BA69C7" w:rsidRDefault="00BA69C7" w:rsidP="00BA69C7">
      <w:pPr>
        <w:shd w:val="clear" w:color="auto" w:fill="FFFFFF"/>
        <w:tabs>
          <w:tab w:val="left" w:pos="720"/>
        </w:tabs>
        <w:ind w:left="-180"/>
        <w:jc w:val="center"/>
        <w:rPr>
          <w:b/>
          <w:szCs w:val="28"/>
        </w:rPr>
      </w:pPr>
      <w:r w:rsidRPr="00BA69C7">
        <w:rPr>
          <w:b/>
          <w:szCs w:val="28"/>
        </w:rPr>
        <w:t xml:space="preserve">                                </w:t>
      </w:r>
    </w:p>
    <w:p w:rsidR="00BA69C7" w:rsidRPr="00BA69C7" w:rsidRDefault="00BA69C7" w:rsidP="00BA6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Рассмотрев заявления граждан  о намерении участвовать в аукционе на право заключения договора аренды земельного участка,  кадастровые паспорта земельных участков, в соответствии со ст.39.11, ст. 39.18 Земельного кодекса Российской Федерации от 25.10.2001г. № 136-ФЗ,  </w:t>
      </w:r>
      <w:r w:rsidRPr="00BA69C7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постановляю:</w:t>
      </w:r>
    </w:p>
    <w:p w:rsidR="00BA69C7" w:rsidRPr="00BA69C7" w:rsidRDefault="00BA69C7" w:rsidP="00BA6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C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1. </w:t>
      </w:r>
      <w:r w:rsidRPr="00BA6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Провести торги </w:t>
      </w:r>
      <w:r w:rsidRPr="00BA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аукциона на право заключения договора аренды земельного участка </w:t>
      </w:r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кадастровым номером  02:30:210103:137,  площадью – 963 </w:t>
      </w:r>
      <w:proofErr w:type="spellStart"/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кв.м</w:t>
      </w:r>
      <w:proofErr w:type="spellEnd"/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относящегося к категории земель населенных пунктов, расположенного примерно в </w:t>
      </w:r>
      <w:smartTag w:uri="urn:schemas-microsoft-com:office:smarttags" w:element="metricconverter">
        <w:smartTagPr>
          <w:attr w:name="ProductID" w:val="139 метрах"/>
        </w:smartTagPr>
        <w:r w:rsidRPr="00BA69C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139 метрах</w:t>
        </w:r>
      </w:smartTag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ориентира  по направлению на юг. Почтовый адрес ориентира: РБ, Караидельский район, с/с </w:t>
      </w:r>
      <w:proofErr w:type="spellStart"/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Караярский</w:t>
      </w:r>
      <w:proofErr w:type="spellEnd"/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д. </w:t>
      </w:r>
      <w:proofErr w:type="spellStart"/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Абдуллино</w:t>
      </w:r>
      <w:proofErr w:type="spellEnd"/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ул. Три родника, д. 19, разрешенное использование - индивидуальное жилищное строительство.</w:t>
      </w:r>
    </w:p>
    <w:p w:rsidR="00BA69C7" w:rsidRPr="00BA69C7" w:rsidRDefault="00BA69C7" w:rsidP="00BA69C7">
      <w:pPr>
        <w:tabs>
          <w:tab w:val="left" w:pos="0"/>
        </w:tabs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A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2.Установить начальный размер ежегодной арендной платы в размере 1,8% от кадастровой стоимости- 932,91 рублей.</w:t>
      </w:r>
    </w:p>
    <w:p w:rsidR="00BA69C7" w:rsidRPr="00BA69C7" w:rsidRDefault="00BA69C7" w:rsidP="00BA69C7">
      <w:pPr>
        <w:tabs>
          <w:tab w:val="left" w:pos="0"/>
        </w:tabs>
        <w:spacing w:after="0" w:line="240" w:lineRule="auto"/>
        <w:ind w:left="-567" w:firstLine="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A6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3. Установить срок аренды земельного участка – 20 лет.</w:t>
      </w:r>
    </w:p>
    <w:p w:rsidR="00BA69C7" w:rsidRPr="00BA69C7" w:rsidRDefault="00BA69C7" w:rsidP="00BA69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Установить шаг аукциона в размере 3% начальной цены предмета аукциона.</w:t>
      </w:r>
    </w:p>
    <w:p w:rsidR="00BA69C7" w:rsidRPr="00BA69C7" w:rsidRDefault="00BA69C7" w:rsidP="00BA69C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 Установить сумму задатка в размере 90% начальной цены предмета аукциона.</w:t>
      </w:r>
    </w:p>
    <w:p w:rsidR="00BA69C7" w:rsidRPr="00BA69C7" w:rsidRDefault="00BA69C7" w:rsidP="00BA6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Определить организатором торгов на право заключения договора аренды</w:t>
      </w:r>
      <w:r w:rsidRPr="00BA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Комитет по управлению собственностью </w:t>
      </w:r>
      <w:proofErr w:type="spellStart"/>
      <w:r w:rsidRPr="00BA6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BA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Караидельскому району.   </w:t>
      </w:r>
    </w:p>
    <w:p w:rsidR="00BA69C7" w:rsidRPr="00BA69C7" w:rsidRDefault="00BA69C7" w:rsidP="00BA69C7">
      <w:pPr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C7" w:rsidRPr="00BA69C7" w:rsidRDefault="00BA69C7" w:rsidP="00BA69C7">
      <w:pPr>
        <w:tabs>
          <w:tab w:val="left" w:pos="720"/>
        </w:tabs>
        <w:spacing w:after="0" w:line="240" w:lineRule="auto"/>
        <w:ind w:left="-180" w:hanging="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9C7" w:rsidRPr="00BA69C7" w:rsidRDefault="00BA69C7" w:rsidP="00BA6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A69C7" w:rsidRPr="00BA69C7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C7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BA69C7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BA69C7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Г. Ш. Хайдаршина</w:t>
      </w:r>
    </w:p>
    <w:p w:rsidR="008F22C0" w:rsidRDefault="008F22C0"/>
    <w:sectPr w:rsidR="008F22C0" w:rsidSect="00ED28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4B"/>
    <w:rsid w:val="006A324B"/>
    <w:rsid w:val="008F22C0"/>
    <w:rsid w:val="00BA69C7"/>
    <w:rsid w:val="00E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2016-06-21T11:14:00Z</dcterms:created>
  <dcterms:modified xsi:type="dcterms:W3CDTF">2016-07-14T11:53:00Z</dcterms:modified>
</cp:coreProperties>
</file>