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C0A" w:rsidRPr="00585FE5" w:rsidRDefault="00585FE5" w:rsidP="00585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FE5">
        <w:rPr>
          <w:rFonts w:ascii="Times New Roman" w:hAnsi="Times New Roman" w:cs="Times New Roman"/>
          <w:b/>
          <w:sz w:val="24"/>
          <w:szCs w:val="24"/>
        </w:rPr>
        <w:t>Редко встречающиеся растения Челябинской области (по Н.П. Строковой)</w:t>
      </w:r>
    </w:p>
    <w:p w:rsidR="00585FE5" w:rsidRDefault="00585FE5">
      <w:pPr>
        <w:rPr>
          <w:rFonts w:ascii="Times New Roman" w:hAnsi="Times New Roman" w:cs="Times New Roman"/>
          <w:sz w:val="24"/>
          <w:szCs w:val="24"/>
        </w:rPr>
      </w:pPr>
    </w:p>
    <w:p w:rsidR="00585FE5" w:rsidRDefault="00585FE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235"/>
        <w:gridCol w:w="5244"/>
        <w:gridCol w:w="3369"/>
      </w:tblGrid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Венерин башмачок пятнистый</w:t>
            </w:r>
          </w:p>
        </w:tc>
        <w:tc>
          <w:tcPr>
            <w:tcW w:w="5244" w:type="dxa"/>
          </w:tcPr>
          <w:p w:rsidR="00585FE5" w:rsidRDefault="00585FE5" w:rsidP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65354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570" cy="1438275"/>
                  <wp:effectExtent l="19050" t="0" r="393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7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793008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0E68">
              <w:t xml:space="preserve"> </w:t>
            </w:r>
          </w:p>
        </w:tc>
        <w:tc>
          <w:tcPr>
            <w:tcW w:w="3369" w:type="dxa"/>
          </w:tcPr>
          <w:p w:rsidR="00585FE5" w:rsidRDefault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E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Длиннокорневищный травянистый многолетник. Произрастает в хвойных и смешанных (чаще всего сосновых и сосново-березовых) лесах по опушкам, полянам, облесенным оврагам, межгорным долинам, окраинам лесных болот. Изредка встречается на каменистых луговых склонах подгольцового пояса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Венерин башмачок крупноцветковый</w:t>
            </w:r>
          </w:p>
        </w:tc>
        <w:tc>
          <w:tcPr>
            <w:tcW w:w="5244" w:type="dxa"/>
          </w:tcPr>
          <w:p w:rsidR="00585FE5" w:rsidRDefault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1973753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97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8764" cy="19145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64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E68">
              <w:rPr>
                <w:rFonts w:ascii="Times New Roman" w:hAnsi="Times New Roman" w:cs="Times New Roman"/>
                <w:sz w:val="24"/>
                <w:szCs w:val="24"/>
              </w:rPr>
              <w:t>Лиственные и смешанные, реже хвойные леса, на опушках и полянах, в кустарнике.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Башмачок настоящий</w:t>
            </w:r>
          </w:p>
        </w:tc>
        <w:tc>
          <w:tcPr>
            <w:tcW w:w="5244" w:type="dxa"/>
          </w:tcPr>
          <w:p w:rsidR="00585FE5" w:rsidRDefault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1767799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6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E68">
              <w:rPr>
                <w:rFonts w:ascii="Times New Roman" w:hAnsi="Times New Roman" w:cs="Times New Roman"/>
                <w:sz w:val="24"/>
                <w:szCs w:val="24"/>
              </w:rPr>
              <w:t xml:space="preserve">Башмачок настоящий предпочитает хорошо увлажненные, но не заболоченные, почвы, нейтральные или щелочные со значительным содержанием гумуса. </w:t>
            </w:r>
            <w:proofErr w:type="gramStart"/>
            <w:r w:rsidRPr="00D30E68">
              <w:rPr>
                <w:rFonts w:ascii="Times New Roman" w:hAnsi="Times New Roman" w:cs="Times New Roman"/>
                <w:sz w:val="24"/>
                <w:szCs w:val="24"/>
              </w:rPr>
              <w:t>Растет как в горных, так и на равнинных комплексах, в условиях умеренной освещенности.</w:t>
            </w:r>
            <w:proofErr w:type="gramEnd"/>
            <w:r w:rsidRPr="00D30E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30E68">
              <w:rPr>
                <w:rFonts w:ascii="Times New Roman" w:hAnsi="Times New Roman" w:cs="Times New Roman"/>
                <w:sz w:val="24"/>
                <w:szCs w:val="24"/>
              </w:rPr>
              <w:t>Морозостоек</w:t>
            </w:r>
            <w:proofErr w:type="gramEnd"/>
            <w:r w:rsidRPr="00D30E68">
              <w:rPr>
                <w:rFonts w:ascii="Times New Roman" w:hAnsi="Times New Roman" w:cs="Times New Roman"/>
                <w:sz w:val="24"/>
                <w:szCs w:val="24"/>
              </w:rPr>
              <w:t>, вполне может выживать в суровые и малоснежные зимы.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Ветреница алтайская</w:t>
            </w:r>
          </w:p>
        </w:tc>
        <w:tc>
          <w:tcPr>
            <w:tcW w:w="5244" w:type="dxa"/>
          </w:tcPr>
          <w:p w:rsidR="00585FE5" w:rsidRDefault="00D30E68" w:rsidP="00D30E68">
            <w:pPr>
              <w:tabs>
                <w:tab w:val="left" w:pos="3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442917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98" cy="1442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739" cy="141922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39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D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0E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Ветреница алтайская растет в лиственных и </w:t>
            </w:r>
            <w:proofErr w:type="spellStart"/>
            <w:r w:rsidRPr="00D30E68">
              <w:rPr>
                <w:rFonts w:ascii="Times New Roman" w:hAnsi="Times New Roman" w:cs="Times New Roman"/>
                <w:sz w:val="24"/>
                <w:szCs w:val="24"/>
              </w:rPr>
              <w:t>хвойно-широколи-ственных</w:t>
            </w:r>
            <w:proofErr w:type="spellEnd"/>
            <w:r w:rsidRPr="00D30E68">
              <w:rPr>
                <w:rFonts w:ascii="Times New Roman" w:hAnsi="Times New Roman" w:cs="Times New Roman"/>
                <w:sz w:val="24"/>
                <w:szCs w:val="24"/>
              </w:rPr>
              <w:t xml:space="preserve"> лесах, на лесных полянах, опушках, среди кустарников, обычно в местах выхода известняка, переносит некоторое затенение. Цветет в апреле - </w:t>
            </w:r>
            <w:r w:rsidRPr="00D30E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начале мая, плоды </w:t>
            </w:r>
            <w:proofErr w:type="spellStart"/>
            <w:r w:rsidRPr="00D30E68">
              <w:rPr>
                <w:rFonts w:ascii="Times New Roman" w:hAnsi="Times New Roman" w:cs="Times New Roman"/>
                <w:sz w:val="24"/>
                <w:szCs w:val="24"/>
              </w:rPr>
              <w:t>созревактг</w:t>
            </w:r>
            <w:proofErr w:type="spellEnd"/>
            <w:r w:rsidRPr="00D30E68">
              <w:rPr>
                <w:rFonts w:ascii="Times New Roman" w:hAnsi="Times New Roman" w:cs="Times New Roman"/>
                <w:sz w:val="24"/>
                <w:szCs w:val="24"/>
              </w:rPr>
              <w:t xml:space="preserve"> в июне.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Ветреница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лютичная</w:t>
            </w:r>
            <w:proofErr w:type="spellEnd"/>
          </w:p>
        </w:tc>
        <w:tc>
          <w:tcPr>
            <w:tcW w:w="5244" w:type="dxa"/>
          </w:tcPr>
          <w:p w:rsidR="00585FE5" w:rsidRDefault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1000" cy="1238250"/>
                  <wp:effectExtent l="1905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1000" cy="1239101"/>
                  <wp:effectExtent l="1905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6F53FA" w:rsidRDefault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3FA">
              <w:rPr>
                <w:rFonts w:ascii="Times New Roman" w:hAnsi="Times New Roman" w:cs="Times New Roman"/>
                <w:sz w:val="24"/>
                <w:szCs w:val="24"/>
              </w:rPr>
              <w:t xml:space="preserve">Растет в лесах, преимущественно широколиственных (буковых, дубовых, грабовых, липовых), заходит и в </w:t>
            </w:r>
            <w:proofErr w:type="gramStart"/>
            <w:r w:rsidRPr="006F53FA">
              <w:rPr>
                <w:rFonts w:ascii="Times New Roman" w:hAnsi="Times New Roman" w:cs="Times New Roman"/>
                <w:sz w:val="24"/>
                <w:szCs w:val="24"/>
              </w:rPr>
              <w:t>елово-широколиственные</w:t>
            </w:r>
            <w:proofErr w:type="gramEnd"/>
            <w:r w:rsidRPr="006F53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53FA" w:rsidRDefault="006F53FA" w:rsidP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FA" w:rsidRDefault="006F53FA" w:rsidP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FE5" w:rsidRPr="006F53FA" w:rsidRDefault="00585FE5" w:rsidP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Гвоздика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иглолистая</w:t>
            </w:r>
            <w:proofErr w:type="spellEnd"/>
          </w:p>
        </w:tc>
        <w:tc>
          <w:tcPr>
            <w:tcW w:w="5244" w:type="dxa"/>
          </w:tcPr>
          <w:p w:rsidR="00585FE5" w:rsidRDefault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0200" cy="1674436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20" cy="1675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6F53FA" w:rsidRPr="006F53FA" w:rsidRDefault="006F53FA" w:rsidP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3FA">
              <w:rPr>
                <w:rFonts w:ascii="Times New Roman" w:hAnsi="Times New Roman" w:cs="Times New Roman"/>
                <w:sz w:val="24"/>
                <w:szCs w:val="24"/>
              </w:rPr>
              <w:t xml:space="preserve">Многолетник, образующий </w:t>
            </w:r>
            <w:proofErr w:type="gramStart"/>
            <w:r w:rsidRPr="006F53FA">
              <w:rPr>
                <w:rFonts w:ascii="Times New Roman" w:hAnsi="Times New Roman" w:cs="Times New Roman"/>
                <w:sz w:val="24"/>
                <w:szCs w:val="24"/>
              </w:rPr>
              <w:t>плотные</w:t>
            </w:r>
            <w:proofErr w:type="gramEnd"/>
            <w:r w:rsidRPr="006F5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53FA">
              <w:rPr>
                <w:rFonts w:ascii="Times New Roman" w:hAnsi="Times New Roman" w:cs="Times New Roman"/>
                <w:sz w:val="24"/>
                <w:szCs w:val="24"/>
              </w:rPr>
              <w:t>дерно-винки</w:t>
            </w:r>
            <w:proofErr w:type="spellEnd"/>
            <w:r w:rsidRPr="006F53FA">
              <w:rPr>
                <w:rFonts w:ascii="Times New Roman" w:hAnsi="Times New Roman" w:cs="Times New Roman"/>
                <w:sz w:val="24"/>
                <w:szCs w:val="24"/>
              </w:rPr>
              <w:t>. Растет в каменистых степях.</w:t>
            </w:r>
          </w:p>
          <w:p w:rsidR="00585FE5" w:rsidRDefault="006F53FA" w:rsidP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3FA">
              <w:rPr>
                <w:rFonts w:ascii="Times New Roman" w:hAnsi="Times New Roman" w:cs="Times New Roman"/>
                <w:sz w:val="24"/>
                <w:szCs w:val="24"/>
              </w:rPr>
              <w:t>Численность и тенденции ее изменения. Популяции представлены небольшим числом особей.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Гвоздика уральская</w:t>
            </w:r>
          </w:p>
        </w:tc>
        <w:tc>
          <w:tcPr>
            <w:tcW w:w="5244" w:type="dxa"/>
          </w:tcPr>
          <w:p w:rsidR="00585FE5" w:rsidRDefault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0932" cy="205740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32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1735931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3FA">
              <w:rPr>
                <w:rFonts w:ascii="Times New Roman" w:hAnsi="Times New Roman" w:cs="Times New Roman"/>
                <w:sz w:val="24"/>
                <w:szCs w:val="24"/>
              </w:rPr>
              <w:t xml:space="preserve">Полукустарничек. Произрастает в </w:t>
            </w:r>
            <w:proofErr w:type="spellStart"/>
            <w:r w:rsidRPr="006F53FA">
              <w:rPr>
                <w:rFonts w:ascii="Times New Roman" w:hAnsi="Times New Roman" w:cs="Times New Roman"/>
                <w:sz w:val="24"/>
                <w:szCs w:val="24"/>
              </w:rPr>
              <w:t>петрофитных</w:t>
            </w:r>
            <w:proofErr w:type="spellEnd"/>
            <w:r w:rsidRPr="006F53FA">
              <w:rPr>
                <w:rFonts w:ascii="Times New Roman" w:hAnsi="Times New Roman" w:cs="Times New Roman"/>
                <w:sz w:val="24"/>
                <w:szCs w:val="24"/>
              </w:rPr>
              <w:t xml:space="preserve"> разреженных сообществах на локальных щебнистых и скальных участках горной степи, по скалам, на выходах пород различного состава (чаще на основных породах). Размножается семенами.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Кувшинка чисто-белая</w:t>
            </w:r>
          </w:p>
        </w:tc>
        <w:tc>
          <w:tcPr>
            <w:tcW w:w="5244" w:type="dxa"/>
          </w:tcPr>
          <w:p w:rsidR="00585FE5" w:rsidRDefault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1450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1907" cy="178117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07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6F53FA" w:rsidRPr="006F53FA" w:rsidRDefault="006F53FA" w:rsidP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3FA">
              <w:rPr>
                <w:rFonts w:ascii="Times New Roman" w:hAnsi="Times New Roman" w:cs="Times New Roman"/>
                <w:sz w:val="24"/>
                <w:szCs w:val="24"/>
              </w:rPr>
              <w:t>Обитает в слабопроточных и стоячих водоемах глубиной 1–2 м на илистых и торфянистых грунтах.</w:t>
            </w:r>
          </w:p>
          <w:p w:rsidR="00585FE5" w:rsidRDefault="006F53FA" w:rsidP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3FA">
              <w:rPr>
                <w:rFonts w:ascii="Times New Roman" w:hAnsi="Times New Roman" w:cs="Times New Roman"/>
                <w:sz w:val="24"/>
                <w:szCs w:val="24"/>
              </w:rPr>
              <w:t xml:space="preserve"> Нередко образует одновидовые кувшинковые сообщества. Цветет в июне – сентябре, плодоносит в августе – сентябре.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Кубышка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жёлтая</w:t>
            </w:r>
          </w:p>
        </w:tc>
        <w:tc>
          <w:tcPr>
            <w:tcW w:w="5244" w:type="dxa"/>
          </w:tcPr>
          <w:p w:rsidR="00585FE5" w:rsidRDefault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365250"/>
                  <wp:effectExtent l="1905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6F53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3FA">
              <w:rPr>
                <w:rFonts w:ascii="Times New Roman" w:hAnsi="Times New Roman" w:cs="Times New Roman"/>
                <w:sz w:val="24"/>
                <w:szCs w:val="24"/>
              </w:rPr>
              <w:t>Благоприятно растет и развивается в стоячих и медленно текущих водах практически по всех территории России, поэтому ее заросли в основном встречаются у берегов, в заводях, в речках с медленно текущей водой. Не выносит загрязнения и быстро погибает при сбросе сточных вод в водоем.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Купальница европейская</w:t>
            </w:r>
          </w:p>
        </w:tc>
        <w:tc>
          <w:tcPr>
            <w:tcW w:w="5244" w:type="dxa"/>
          </w:tcPr>
          <w:p w:rsidR="00585FE5" w:rsidRDefault="002A7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679" cy="242887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93" cy="243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2A7C57" w:rsidRPr="002A7C57" w:rsidRDefault="002A7C57" w:rsidP="002A7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5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места произрастания: опушки смешанных лесов, сырые лесные поляны, разнотравные луга. На уединенных лугах, молодых вырубках и в речных долинах купальница иногда образует чистые травостои. </w:t>
            </w:r>
          </w:p>
          <w:p w:rsidR="00585FE5" w:rsidRDefault="002A7C57" w:rsidP="002A7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57">
              <w:rPr>
                <w:rFonts w:ascii="Times New Roman" w:hAnsi="Times New Roman" w:cs="Times New Roman"/>
                <w:sz w:val="24"/>
                <w:szCs w:val="24"/>
              </w:rPr>
              <w:t xml:space="preserve"> Развивается на пересыхающих, слабокислых, богатых глинистых и илистых почвах: в заболоченных лесах, на влажных лугах, а также вблизи водоемов, по берегам ручьев. Исчезает в результате осушения лугов.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2A7C5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Лилия кудр</w:t>
            </w:r>
            <w:r w:rsidR="002A7C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A7C57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244" w:type="dxa"/>
          </w:tcPr>
          <w:p w:rsidR="00585FE5" w:rsidRDefault="002A7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86828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86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86690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2A7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57">
              <w:rPr>
                <w:rFonts w:ascii="Times New Roman" w:hAnsi="Times New Roman" w:cs="Times New Roman"/>
                <w:sz w:val="24"/>
                <w:szCs w:val="24"/>
              </w:rPr>
              <w:t xml:space="preserve">Произрастает в разреженных хвойных и лиственных лесах, на каменистых холмах и склонах, на субальпийских лугах. В горах встречается </w:t>
            </w:r>
            <w:proofErr w:type="gramStart"/>
            <w:r w:rsidRPr="002A7C5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2A7C57">
              <w:rPr>
                <w:rFonts w:ascii="Times New Roman" w:hAnsi="Times New Roman" w:cs="Times New Roman"/>
                <w:sz w:val="24"/>
                <w:szCs w:val="24"/>
              </w:rPr>
              <w:t xml:space="preserve"> нижнего до верхнего пояса. Предпочитает довольно богатые среднеувлажненные почвы. Встречается не часто, одиночными экземплярами или небольшими группами.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Любка двулистная</w:t>
            </w:r>
          </w:p>
        </w:tc>
        <w:tc>
          <w:tcPr>
            <w:tcW w:w="5244" w:type="dxa"/>
          </w:tcPr>
          <w:p w:rsidR="00585FE5" w:rsidRDefault="002A7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859328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15" cy="2862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Pr="002A7C57" w:rsidRDefault="002A7C57" w:rsidP="002A7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C57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амплитуда вида довольно широка. К влажности почв </w:t>
            </w:r>
            <w:proofErr w:type="spellStart"/>
            <w:r w:rsidRPr="002A7C57">
              <w:rPr>
                <w:rFonts w:ascii="Times New Roman" w:hAnsi="Times New Roman" w:cs="Times New Roman"/>
                <w:sz w:val="24"/>
                <w:szCs w:val="24"/>
              </w:rPr>
              <w:t>любка</w:t>
            </w:r>
            <w:proofErr w:type="spellEnd"/>
            <w:r w:rsidRPr="002A7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A7C57">
              <w:rPr>
                <w:rFonts w:ascii="Times New Roman" w:hAnsi="Times New Roman" w:cs="Times New Roman"/>
                <w:sz w:val="24"/>
                <w:szCs w:val="24"/>
              </w:rPr>
              <w:t>двулистная</w:t>
            </w:r>
            <w:proofErr w:type="gramEnd"/>
            <w:r w:rsidRPr="002A7C57">
              <w:rPr>
                <w:rFonts w:ascii="Times New Roman" w:hAnsi="Times New Roman" w:cs="Times New Roman"/>
                <w:sz w:val="24"/>
                <w:szCs w:val="24"/>
              </w:rPr>
              <w:t xml:space="preserve"> безразлична, растет как на сухих, так и избыточно увлажненных почвах (даже при застойном увлажнении), к богатству и кислотности почв также не требовательна чаще, впрочем, встречается на кислых почвах. Может выдерживать значительное затенение, однако предпочитает хорошо освещенные места, где лучше цветет и плодоносит.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Овсяница Крылова</w:t>
            </w:r>
          </w:p>
        </w:tc>
        <w:tc>
          <w:tcPr>
            <w:tcW w:w="5244" w:type="dxa"/>
          </w:tcPr>
          <w:p w:rsidR="00585FE5" w:rsidRDefault="002B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071688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2B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09">
              <w:rPr>
                <w:rFonts w:ascii="Times New Roman" w:hAnsi="Times New Roman" w:cs="Times New Roman"/>
                <w:sz w:val="24"/>
                <w:szCs w:val="24"/>
              </w:rPr>
              <w:t>На лужайках, каменистых склонах, скалах и галечниках, в каменистых степях, до верхнего горного пояса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розовая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(золотой корень)</w:t>
            </w:r>
          </w:p>
        </w:tc>
        <w:tc>
          <w:tcPr>
            <w:tcW w:w="5244" w:type="dxa"/>
          </w:tcPr>
          <w:p w:rsidR="00585FE5" w:rsidRDefault="002B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0800" cy="177165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1866900"/>
                  <wp:effectExtent l="1905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2B3409" w:rsidRPr="002B3409" w:rsidRDefault="002B3409" w:rsidP="002B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09">
              <w:rPr>
                <w:rFonts w:ascii="Times New Roman" w:hAnsi="Times New Roman" w:cs="Times New Roman"/>
                <w:sz w:val="24"/>
                <w:szCs w:val="24"/>
              </w:rPr>
              <w:t xml:space="preserve">Месторасположение: открытый солнечный участок.  </w:t>
            </w:r>
          </w:p>
          <w:p w:rsidR="00585FE5" w:rsidRDefault="002B3409" w:rsidP="002B3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09">
              <w:rPr>
                <w:rFonts w:ascii="Times New Roman" w:hAnsi="Times New Roman" w:cs="Times New Roman"/>
                <w:sz w:val="24"/>
                <w:szCs w:val="24"/>
              </w:rPr>
              <w:t>Почва: лучшими для нее будут легкие песчаные почвы.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Рябчик русский</w:t>
            </w:r>
          </w:p>
        </w:tc>
        <w:tc>
          <w:tcPr>
            <w:tcW w:w="5244" w:type="dxa"/>
          </w:tcPr>
          <w:p w:rsidR="00585FE5" w:rsidRDefault="00736090" w:rsidP="00736090">
            <w:pPr>
              <w:tabs>
                <w:tab w:val="left" w:pos="3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066800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2000" cy="1524000"/>
                  <wp:effectExtent l="19050" t="0" r="635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69" w:type="dxa"/>
          </w:tcPr>
          <w:p w:rsidR="00585FE5" w:rsidRDefault="002B3409" w:rsidP="0073609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3409">
              <w:rPr>
                <w:rFonts w:ascii="Times New Roman" w:hAnsi="Times New Roman" w:cs="Times New Roman"/>
                <w:sz w:val="24"/>
                <w:szCs w:val="24"/>
              </w:rPr>
              <w:t xml:space="preserve">Произрастает на разнотравно-типчаковых </w:t>
            </w:r>
            <w:proofErr w:type="spellStart"/>
            <w:r w:rsidRPr="002B3409">
              <w:rPr>
                <w:rFonts w:ascii="Times New Roman" w:hAnsi="Times New Roman" w:cs="Times New Roman"/>
                <w:sz w:val="24"/>
                <w:szCs w:val="24"/>
              </w:rPr>
              <w:t>остепн</w:t>
            </w:r>
            <w:r w:rsidR="00736090">
              <w:rPr>
                <w:rFonts w:ascii="Times New Roman" w:hAnsi="Times New Roman" w:cs="Times New Roman"/>
                <w:sz w:val="24"/>
                <w:szCs w:val="24"/>
              </w:rPr>
              <w:t>енных</w:t>
            </w:r>
            <w:proofErr w:type="spellEnd"/>
            <w:r w:rsidR="00736090">
              <w:rPr>
                <w:rFonts w:ascii="Times New Roman" w:hAnsi="Times New Roman" w:cs="Times New Roman"/>
                <w:sz w:val="24"/>
                <w:szCs w:val="24"/>
              </w:rPr>
              <w:t xml:space="preserve"> лугах и среди кустарников</w:t>
            </w:r>
            <w:r w:rsidRPr="002B3409">
              <w:rPr>
                <w:rFonts w:ascii="Times New Roman" w:hAnsi="Times New Roman" w:cs="Times New Roman"/>
                <w:sz w:val="24"/>
                <w:szCs w:val="24"/>
              </w:rPr>
              <w:t xml:space="preserve">, на опушках широколиственных лесов, в </w:t>
            </w:r>
            <w:proofErr w:type="spellStart"/>
            <w:r w:rsidRPr="002B3409">
              <w:rPr>
                <w:rFonts w:ascii="Times New Roman" w:hAnsi="Times New Roman" w:cs="Times New Roman"/>
                <w:sz w:val="24"/>
                <w:szCs w:val="24"/>
              </w:rPr>
              <w:t>остепненных</w:t>
            </w:r>
            <w:proofErr w:type="spellEnd"/>
            <w:r w:rsidRPr="002B3409">
              <w:rPr>
                <w:rFonts w:ascii="Times New Roman" w:hAnsi="Times New Roman" w:cs="Times New Roman"/>
                <w:sz w:val="24"/>
                <w:szCs w:val="24"/>
              </w:rPr>
              <w:t xml:space="preserve"> дубравах, по осветленным лиственным и сосново-лиственным лесам, </w:t>
            </w:r>
            <w:proofErr w:type="spellStart"/>
            <w:r w:rsidRPr="002B3409">
              <w:rPr>
                <w:rFonts w:ascii="Times New Roman" w:hAnsi="Times New Roman" w:cs="Times New Roman"/>
                <w:sz w:val="24"/>
                <w:szCs w:val="24"/>
              </w:rPr>
              <w:t>остепненным</w:t>
            </w:r>
            <w:proofErr w:type="spellEnd"/>
            <w:r w:rsidRPr="002B3409">
              <w:rPr>
                <w:rFonts w:ascii="Times New Roman" w:hAnsi="Times New Roman" w:cs="Times New Roman"/>
                <w:sz w:val="24"/>
                <w:szCs w:val="24"/>
              </w:rPr>
              <w:t xml:space="preserve"> лесным полянам, травянистым и кустарниковым склонам, иногда в степях, на каменистых и меловых склонах. Весенний эфемероид, геофит. Как многие луковичные, размножается луковичками-детками.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Рябчик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шахматовидный</w:t>
            </w:r>
            <w:proofErr w:type="spellEnd"/>
          </w:p>
        </w:tc>
        <w:tc>
          <w:tcPr>
            <w:tcW w:w="5244" w:type="dxa"/>
          </w:tcPr>
          <w:p w:rsidR="00585FE5" w:rsidRDefault="00736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627695"/>
                  <wp:effectExtent l="19050" t="0" r="0" b="0"/>
                  <wp:docPr id="2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66975" cy="1847850"/>
                  <wp:effectExtent l="19050" t="0" r="9525" b="0"/>
                  <wp:docPr id="3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736090" w:rsidP="00736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736090">
              <w:rPr>
                <w:rFonts w:ascii="Times New Roman" w:hAnsi="Times New Roman" w:cs="Times New Roman"/>
                <w:sz w:val="24"/>
                <w:szCs w:val="24"/>
              </w:rPr>
              <w:t>риурочен</w:t>
            </w:r>
            <w:proofErr w:type="gramEnd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 xml:space="preserve"> к пологим террасам долин рек. Произрастает по влажным лугам на слегка засоленных песчаных и глинистых почвах. Влаголюбив. Светолюбив.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36090">
              <w:rPr>
                <w:rFonts w:ascii="Times New Roman" w:hAnsi="Times New Roman" w:cs="Times New Roman"/>
                <w:sz w:val="24"/>
                <w:szCs w:val="24"/>
              </w:rPr>
              <w:t>емероид, цветёт в апреле-мае, опыляется пчёлами и мухами. Плодоносит в июне. Семена разбрасываются при порывах ветра, хорошо распространяясь ветром и водой. Размножается семенами и вегетативно - дочерними луковичками.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Тюльпан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Биберштейна</w:t>
            </w:r>
            <w:proofErr w:type="spellEnd"/>
          </w:p>
        </w:tc>
        <w:tc>
          <w:tcPr>
            <w:tcW w:w="5244" w:type="dxa"/>
          </w:tcPr>
          <w:p w:rsidR="00585FE5" w:rsidRDefault="00736090" w:rsidP="00736090">
            <w:pPr>
              <w:tabs>
                <w:tab w:val="left" w:pos="3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910687"/>
                  <wp:effectExtent l="1905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1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676400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5844" cy="1247775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44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736090" w:rsidP="00736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90">
              <w:rPr>
                <w:rFonts w:ascii="Times New Roman" w:hAnsi="Times New Roman" w:cs="Times New Roman"/>
                <w:sz w:val="24"/>
                <w:szCs w:val="24"/>
              </w:rPr>
              <w:t xml:space="preserve">Весенний эфемероид. Цветет в апреле – мае, плодоносит в июне. Размножается </w:t>
            </w:r>
            <w:proofErr w:type="spellStart"/>
            <w:proofErr w:type="gramStart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>семена-ми</w:t>
            </w:r>
            <w:proofErr w:type="spellEnd"/>
            <w:proofErr w:type="gramEnd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 xml:space="preserve"> и вегетативно (дочерними луковицами). Опыляется пчелами, осами, мелкими жуками, мухами. Семена разбрасываются при растрескивании сухой коробочки. Гелиофит, геофит, </w:t>
            </w:r>
            <w:proofErr w:type="spellStart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>ксеромезофит</w:t>
            </w:r>
            <w:proofErr w:type="spellEnd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>. Произрастает в полынно-типчаковых степях, по каменистым известняковым склонам, на засоленных местах, в кустарниках.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Флокс сибирский</w:t>
            </w:r>
          </w:p>
        </w:tc>
        <w:tc>
          <w:tcPr>
            <w:tcW w:w="5244" w:type="dxa"/>
          </w:tcPr>
          <w:p w:rsidR="00585FE5" w:rsidRDefault="00736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6033" cy="1714500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72" cy="171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533525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736090" w:rsidP="00736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90">
              <w:rPr>
                <w:rFonts w:ascii="Times New Roman" w:hAnsi="Times New Roman" w:cs="Times New Roman"/>
                <w:sz w:val="24"/>
                <w:szCs w:val="24"/>
              </w:rPr>
              <w:t xml:space="preserve">Ползучий травянистый многолетник. Произрастает в сильно разреженных </w:t>
            </w:r>
            <w:proofErr w:type="spellStart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>петрофитных</w:t>
            </w:r>
            <w:proofErr w:type="spellEnd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 xml:space="preserve"> сообществах, преимущественно на вершинах сопок и по гребням хребтов. Селится на основных породах различного состава (чаще на андезитах, базальтах и известняках). Образует компактные клоны, размножается вегетативно и семенами.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Ясколка Крылова</w:t>
            </w:r>
          </w:p>
        </w:tc>
        <w:tc>
          <w:tcPr>
            <w:tcW w:w="5244" w:type="dxa"/>
          </w:tcPr>
          <w:p w:rsidR="00585FE5" w:rsidRDefault="00736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485900"/>
                  <wp:effectExtent l="19050" t="0" r="0" b="0"/>
                  <wp:docPr id="5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11475" cy="2183606"/>
                  <wp:effectExtent l="19050" t="0" r="317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736090" w:rsidP="00736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Произрастает в горно-тундровом поясе на высоте 800-1000 м </w:t>
            </w:r>
            <w:proofErr w:type="gramStart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 xml:space="preserve"> уровне моря, на различных горных породах, в щебнистых тундрах на сильно обдуваемых участках горных вершин.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6090" w:rsidTr="00585FE5">
        <w:tc>
          <w:tcPr>
            <w:tcW w:w="2235" w:type="dxa"/>
          </w:tcPr>
          <w:p w:rsidR="00585FE5" w:rsidRDefault="00585FE5" w:rsidP="00585F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Ятрышник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шлемоносный</w:t>
            </w:r>
            <w:proofErr w:type="spellEnd"/>
          </w:p>
        </w:tc>
        <w:tc>
          <w:tcPr>
            <w:tcW w:w="5244" w:type="dxa"/>
          </w:tcPr>
          <w:p w:rsidR="00585FE5" w:rsidRDefault="00736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724025"/>
                  <wp:effectExtent l="1905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7357" cy="2047875"/>
                  <wp:effectExtent l="19050" t="0" r="5693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57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0950" cy="1876425"/>
                  <wp:effectExtent l="19050" t="0" r="635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85FE5" w:rsidRDefault="00736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36090">
              <w:rPr>
                <w:rFonts w:ascii="Times New Roman" w:hAnsi="Times New Roman" w:cs="Times New Roman"/>
                <w:sz w:val="24"/>
                <w:szCs w:val="24"/>
              </w:rPr>
              <w:t xml:space="preserve">астет на сыроватых или сухих лугах, в светлых лесах, на лесных полянах, по склонам гор до высоты 2200 м над </w:t>
            </w:r>
            <w:proofErr w:type="spellStart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736090">
              <w:rPr>
                <w:rFonts w:ascii="Times New Roman" w:hAnsi="Times New Roman" w:cs="Times New Roman"/>
                <w:sz w:val="24"/>
                <w:szCs w:val="24"/>
              </w:rPr>
              <w:t>. моря. На севере ареала вид тяготеет к почвам, богатым кальцием.</w:t>
            </w:r>
          </w:p>
        </w:tc>
      </w:tr>
    </w:tbl>
    <w:p w:rsidR="00585FE5" w:rsidRDefault="00585FE5">
      <w:pPr>
        <w:rPr>
          <w:rFonts w:ascii="Times New Roman" w:hAnsi="Times New Roman" w:cs="Times New Roman"/>
          <w:sz w:val="24"/>
          <w:szCs w:val="24"/>
        </w:rPr>
      </w:pPr>
    </w:p>
    <w:sectPr w:rsidR="00585FE5" w:rsidSect="00585FE5">
      <w:pgSz w:w="11906" w:h="16838"/>
      <w:pgMar w:top="426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FE5"/>
    <w:rsid w:val="002A7C57"/>
    <w:rsid w:val="002B3409"/>
    <w:rsid w:val="00585FE5"/>
    <w:rsid w:val="00597A12"/>
    <w:rsid w:val="006F53FA"/>
    <w:rsid w:val="00736090"/>
    <w:rsid w:val="00985C0A"/>
    <w:rsid w:val="00C36352"/>
    <w:rsid w:val="00D30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5F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Сенькин АА</dc:creator>
  <cp:keywords/>
  <dc:description/>
  <cp:lastModifiedBy>Сенькин АА</cp:lastModifiedBy>
  <cp:revision>5</cp:revision>
  <dcterms:created xsi:type="dcterms:W3CDTF">2014-07-27T11:36:00Z</dcterms:created>
  <dcterms:modified xsi:type="dcterms:W3CDTF">2014-07-27T12:52:00Z</dcterms:modified>
</cp:coreProperties>
</file>