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CF" w:rsidRDefault="000C6BCF" w:rsidP="000C6BCF">
      <w:pPr>
        <w:spacing w:before="300" w:after="0" w:line="795" w:lineRule="atLeast"/>
        <w:outlineLvl w:val="0"/>
        <w:rPr>
          <w:rFonts w:ascii="Arial" w:eastAsia="Times New Roman" w:hAnsi="Arial" w:cs="Arial"/>
          <w:color w:val="212121"/>
          <w:kern w:val="36"/>
          <w:sz w:val="48"/>
          <w:szCs w:val="48"/>
          <w:lang w:eastAsia="ru-RU"/>
        </w:rPr>
      </w:pPr>
      <w:r w:rsidRPr="000C6BCF">
        <w:rPr>
          <w:rFonts w:ascii="Arial" w:eastAsia="Times New Roman" w:hAnsi="Arial" w:cs="Arial"/>
          <w:color w:val="212121"/>
          <w:kern w:val="36"/>
          <w:sz w:val="48"/>
          <w:szCs w:val="48"/>
          <w:lang w:eastAsia="ru-RU"/>
        </w:rPr>
        <w:t>Особенности лицензирования услуги фотоэпиляции в салонах красоты</w:t>
      </w:r>
    </w:p>
    <w:p w:rsidR="000C6BCF" w:rsidRDefault="000C6BCF">
      <w:pPr>
        <w:rPr>
          <w:rFonts w:ascii="Arial" w:hAnsi="Arial" w:cs="Arial"/>
          <w:color w:val="636363"/>
          <w:sz w:val="21"/>
          <w:szCs w:val="21"/>
        </w:rPr>
      </w:pPr>
    </w:p>
    <w:p w:rsidR="00510FE5" w:rsidRDefault="000C6BCF" w:rsidP="007C11D4">
      <w:bookmarkStart w:id="0" w:name="_GoBack"/>
      <w:bookmarkEnd w:id="0"/>
      <w:r w:rsidRPr="007C11D4">
        <w:rPr>
          <w:rFonts w:ascii="Arial" w:hAnsi="Arial" w:cs="Arial"/>
          <w:color w:val="636363"/>
          <w:sz w:val="20"/>
          <w:szCs w:val="20"/>
        </w:rPr>
        <w:t>Если Вы являетесь владельцем салона красоты или косметического/косметологического кабинета или планируете открытие своего бизнеса, то вопрос по безопасности используемого Вами оборудования должен быть самым важным при выборе поставщика косметологического профессионального оборудования. </w:t>
      </w:r>
      <w:r w:rsidRPr="007C11D4">
        <w:rPr>
          <w:rFonts w:ascii="Arial" w:hAnsi="Arial" w:cs="Arial"/>
          <w:color w:val="636363"/>
          <w:sz w:val="20"/>
          <w:szCs w:val="20"/>
        </w:rPr>
        <w:br/>
        <w:t>Так в настоящее время одной из широко распространенных услуг является эпиляции (аппаратное удаление волос с разрушением волосяного фолликула).</w:t>
      </w:r>
      <w:r w:rsidRPr="007C11D4">
        <w:rPr>
          <w:rFonts w:ascii="Arial" w:hAnsi="Arial" w:cs="Arial"/>
          <w:color w:val="636363"/>
          <w:sz w:val="20"/>
          <w:szCs w:val="20"/>
        </w:rPr>
        <w:br/>
      </w:r>
      <w:r w:rsidRPr="007C11D4">
        <w:rPr>
          <w:rFonts w:ascii="Arial" w:hAnsi="Arial" w:cs="Arial"/>
          <w:color w:val="636363"/>
          <w:sz w:val="20"/>
          <w:szCs w:val="20"/>
        </w:rPr>
        <w:br/>
        <w:t xml:space="preserve">В данной статье хотелось бы рассмотреть профессиональный аппарат для </w:t>
      </w:r>
      <w:proofErr w:type="spellStart"/>
      <w:r w:rsidRPr="007C11D4">
        <w:rPr>
          <w:rFonts w:ascii="Arial" w:hAnsi="Arial" w:cs="Arial"/>
          <w:color w:val="636363"/>
          <w:sz w:val="20"/>
          <w:szCs w:val="20"/>
        </w:rPr>
        <w:t>электроэпиляции</w:t>
      </w:r>
      <w:proofErr w:type="spellEnd"/>
      <w:r w:rsidRPr="007C11D4">
        <w:rPr>
          <w:rFonts w:ascii="Arial" w:hAnsi="Arial" w:cs="Arial"/>
          <w:color w:val="636363"/>
          <w:sz w:val="20"/>
          <w:szCs w:val="20"/>
        </w:rPr>
        <w:t>.</w:t>
      </w:r>
      <w:r>
        <w:rPr>
          <w:rFonts w:ascii="Arial" w:hAnsi="Arial" w:cs="Arial"/>
          <w:color w:val="636363"/>
          <w:sz w:val="21"/>
          <w:szCs w:val="21"/>
        </w:rPr>
        <w:br/>
      </w:r>
      <w:r>
        <w:rPr>
          <w:rFonts w:ascii="Arial" w:hAnsi="Arial" w:cs="Arial"/>
          <w:color w:val="636363"/>
          <w:sz w:val="21"/>
          <w:szCs w:val="21"/>
        </w:rPr>
        <w:br/>
      </w:r>
      <w:r w:rsidRPr="000C6BCF">
        <w:rPr>
          <w:rFonts w:ascii="Arial" w:hAnsi="Arial" w:cs="Arial"/>
          <w:b/>
          <w:color w:val="FF0000"/>
          <w:sz w:val="28"/>
          <w:szCs w:val="28"/>
        </w:rPr>
        <w:t>Какие нормативные документы определяют эпиляцию как услугу?</w:t>
      </w:r>
      <w:r>
        <w:rPr>
          <w:rFonts w:ascii="Arial" w:hAnsi="Arial" w:cs="Arial"/>
          <w:color w:val="636363"/>
          <w:sz w:val="21"/>
          <w:szCs w:val="21"/>
        </w:rPr>
        <w:br/>
      </w:r>
      <w:r w:rsidRPr="007C11D4">
        <w:rPr>
          <w:rFonts w:ascii="Arial" w:hAnsi="Arial" w:cs="Arial"/>
          <w:color w:val="636363"/>
          <w:sz w:val="20"/>
          <w:szCs w:val="20"/>
        </w:rPr>
        <w:t>В соответствии с ГОСТ 55321-2012 Утвержденный Приказом Федерального агентства по техническому регулированию и метрологии от 29.11.2012 №1605-ст - эпиляция относится к дополнительным услугам при оказании СПА-услуг (пункт 4.2). Ранее терминологически (строгих нормативных определений нет) депиляцию относили к бытовым услугам, а эпиляцию – к медицинским. Депиляцию характеризовали как удаление волос с помощью косметических и иных средств, а эпиляцию – как аппаратное удаление волос с разрушением волосяного фолликула. ГОСТ 55321-2012 отнес и эпиляцию к бытовым услугам, а поскольку точного определения в нормативных документах этого термина нет, то и доказать медицинский характер этой услуги невозможно. Единственным критерием в данном вопросе будут регистрационные документы на прибор.</w:t>
      </w:r>
      <w:r>
        <w:rPr>
          <w:rFonts w:ascii="Arial" w:hAnsi="Arial" w:cs="Arial"/>
          <w:color w:val="636363"/>
          <w:sz w:val="21"/>
          <w:szCs w:val="21"/>
        </w:rPr>
        <w:br/>
      </w:r>
      <w:r>
        <w:rPr>
          <w:rFonts w:ascii="Arial" w:hAnsi="Arial" w:cs="Arial"/>
          <w:color w:val="636363"/>
          <w:sz w:val="21"/>
          <w:szCs w:val="21"/>
        </w:rPr>
        <w:br/>
      </w:r>
      <w:r w:rsidRPr="000C6BCF">
        <w:rPr>
          <w:rFonts w:ascii="Arial" w:hAnsi="Arial" w:cs="Arial"/>
          <w:b/>
          <w:color w:val="FF0000"/>
          <w:sz w:val="28"/>
          <w:szCs w:val="28"/>
        </w:rPr>
        <w:t>Какие обязательные документы должны быть оформлены на прибор?</w:t>
      </w:r>
      <w:r>
        <w:rPr>
          <w:rFonts w:ascii="Arial" w:hAnsi="Arial" w:cs="Arial"/>
          <w:color w:val="636363"/>
          <w:sz w:val="21"/>
          <w:szCs w:val="21"/>
        </w:rPr>
        <w:br/>
      </w:r>
      <w:r>
        <w:rPr>
          <w:rFonts w:ascii="Arial" w:hAnsi="Arial" w:cs="Arial"/>
          <w:color w:val="636363"/>
          <w:sz w:val="21"/>
          <w:szCs w:val="21"/>
        </w:rPr>
        <w:br/>
        <w:t>Если аппарат имеет Регистрационное Удостоверение Минздрава России (является медицинским), то прибор должен быть сертифицирован в соответствии с ТР ТС «О безопасности низковольтного оборудования» и ТР ТС «Электромагнитная совместимость технических средств», используется только в косметологических кабинетах, а сама процедура подлежит лицензированию.</w:t>
      </w:r>
      <w:r>
        <w:rPr>
          <w:rFonts w:ascii="Arial" w:hAnsi="Arial" w:cs="Arial"/>
          <w:color w:val="636363"/>
          <w:sz w:val="21"/>
          <w:szCs w:val="21"/>
        </w:rPr>
        <w:br/>
      </w:r>
      <w:r>
        <w:rPr>
          <w:rFonts w:ascii="Arial" w:hAnsi="Arial" w:cs="Arial"/>
          <w:color w:val="636363"/>
          <w:sz w:val="21"/>
          <w:szCs w:val="21"/>
        </w:rPr>
        <w:br/>
        <w:t>Если прибор будет использоваться в косметических кабинетах или салонах красоты и не будет являться бытовым, то в данном случае продукция попадает под действие ТР ТС «О безопасности низковольтного оборудования» и ТР ТС «Электромагнитная совместимость технических средств» в виде декларирования, услуга лицензированию не подлежит.</w:t>
      </w:r>
      <w:r>
        <w:rPr>
          <w:rFonts w:ascii="Arial" w:hAnsi="Arial" w:cs="Arial"/>
          <w:color w:val="636363"/>
          <w:sz w:val="21"/>
          <w:szCs w:val="21"/>
        </w:rPr>
        <w:br/>
      </w:r>
      <w:r>
        <w:rPr>
          <w:rFonts w:ascii="Arial" w:hAnsi="Arial" w:cs="Arial"/>
          <w:color w:val="636363"/>
          <w:sz w:val="21"/>
          <w:szCs w:val="21"/>
        </w:rPr>
        <w:br/>
        <w:t>Если прибор является электрическим бытовым прибором для удаления волос, то в данном случае на него должен быть оформлен сертификат соответствия ТР ТС «О безопасности низковольтного оборудования» и ТР ТС «Электромагнитная совместимость технических средств», сама услуга лицензированию не подлежит!</w:t>
      </w:r>
      <w:r>
        <w:rPr>
          <w:rFonts w:ascii="Arial" w:hAnsi="Arial" w:cs="Arial"/>
          <w:color w:val="636363"/>
          <w:sz w:val="21"/>
          <w:szCs w:val="21"/>
        </w:rPr>
        <w:br/>
      </w:r>
      <w:r>
        <w:rPr>
          <w:rFonts w:ascii="Arial" w:hAnsi="Arial" w:cs="Arial"/>
          <w:color w:val="636363"/>
          <w:sz w:val="21"/>
          <w:szCs w:val="21"/>
        </w:rPr>
        <w:br/>
        <w:t>Единственным критерием в данном вопросе будут регистрационные документы на прибор. То есть Если аппарат имеет Регистрационное Удостоверение Минздрава России (является</w:t>
      </w:r>
      <w:r w:rsidR="007C11D4">
        <w:rPr>
          <w:rFonts w:ascii="Arial" w:hAnsi="Arial" w:cs="Arial"/>
          <w:color w:val="636363"/>
          <w:sz w:val="21"/>
          <w:szCs w:val="21"/>
        </w:rPr>
        <w:t xml:space="preserve"> </w:t>
      </w:r>
      <w:r>
        <w:rPr>
          <w:rFonts w:ascii="Arial" w:hAnsi="Arial" w:cs="Arial"/>
          <w:color w:val="636363"/>
          <w:sz w:val="21"/>
          <w:szCs w:val="21"/>
        </w:rPr>
        <w:t>медицинским</w:t>
      </w:r>
      <w:proofErr w:type="gramStart"/>
      <w:r>
        <w:rPr>
          <w:rFonts w:ascii="Arial" w:hAnsi="Arial" w:cs="Arial"/>
          <w:color w:val="636363"/>
          <w:sz w:val="21"/>
          <w:szCs w:val="21"/>
        </w:rPr>
        <w:t>)</w:t>
      </w:r>
      <w:proofErr w:type="gramEnd"/>
      <w:r>
        <w:rPr>
          <w:rFonts w:ascii="Arial" w:hAnsi="Arial" w:cs="Arial"/>
          <w:color w:val="636363"/>
          <w:sz w:val="21"/>
          <w:szCs w:val="21"/>
        </w:rPr>
        <w:t xml:space="preserve"> то и процедура подлежит лицензированию, в случае если аппарат имеет сертификат как электрический бытовой прибор для удаления волос, то и услуга не подлежит лицензированию.</w:t>
      </w:r>
    </w:p>
    <w:sectPr w:rsidR="00510FE5" w:rsidSect="007C11D4">
      <w:pgSz w:w="11906" w:h="16838"/>
      <w:pgMar w:top="1134" w:right="850" w:bottom="1134" w:left="170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CF" w:rsidRDefault="00491ECF" w:rsidP="007C11D4">
      <w:pPr>
        <w:spacing w:after="0" w:line="240" w:lineRule="auto"/>
      </w:pPr>
      <w:r>
        <w:separator/>
      </w:r>
    </w:p>
  </w:endnote>
  <w:endnote w:type="continuationSeparator" w:id="0">
    <w:p w:rsidR="00491ECF" w:rsidRDefault="00491ECF" w:rsidP="007C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CF" w:rsidRDefault="00491ECF" w:rsidP="007C11D4">
      <w:pPr>
        <w:spacing w:after="0" w:line="240" w:lineRule="auto"/>
      </w:pPr>
      <w:r>
        <w:separator/>
      </w:r>
    </w:p>
  </w:footnote>
  <w:footnote w:type="continuationSeparator" w:id="0">
    <w:p w:rsidR="00491ECF" w:rsidRDefault="00491ECF" w:rsidP="007C1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DE"/>
    <w:rsid w:val="000C6BCF"/>
    <w:rsid w:val="00491ECF"/>
    <w:rsid w:val="004D4B42"/>
    <w:rsid w:val="00510FE5"/>
    <w:rsid w:val="007C11D4"/>
    <w:rsid w:val="00F6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B3DE"/>
  <w15:chartTrackingRefBased/>
  <w15:docId w15:val="{AB0D7CD7-4F09-4E33-8662-1D4F772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BC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1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1D4"/>
  </w:style>
  <w:style w:type="paragraph" w:styleId="a7">
    <w:name w:val="footer"/>
    <w:basedOn w:val="a"/>
    <w:link w:val="a8"/>
    <w:uiPriority w:val="99"/>
    <w:unhideWhenUsed/>
    <w:rsid w:val="007C1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BB21-5639-42FE-9837-3831B16D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2018-12-08T10:12:00Z</dcterms:created>
  <dcterms:modified xsi:type="dcterms:W3CDTF">2018-12-08T10:20:00Z</dcterms:modified>
</cp:coreProperties>
</file>