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0"/>
        <w:tblW w:w="11007" w:type="dxa"/>
        <w:tblLook w:val="04A0" w:firstRow="1" w:lastRow="0" w:firstColumn="1" w:lastColumn="0" w:noHBand="0" w:noVBand="1"/>
      </w:tblPr>
      <w:tblGrid>
        <w:gridCol w:w="11007"/>
      </w:tblGrid>
      <w:tr w:rsidR="000330C2" w:rsidRPr="00926601" w:rsidTr="000330C2">
        <w:trPr>
          <w:trHeight w:val="1418"/>
        </w:trPr>
        <w:tc>
          <w:tcPr>
            <w:tcW w:w="11007" w:type="dxa"/>
            <w:shd w:val="clear" w:color="auto" w:fill="auto"/>
            <w:noWrap/>
            <w:vAlign w:val="bottom"/>
            <w:hideMark/>
          </w:tcPr>
          <w:p w:rsidR="000330C2" w:rsidRPr="00926601" w:rsidRDefault="000330C2" w:rsidP="00C01E48">
            <w:pPr>
              <w:spacing w:after="0" w:line="240" w:lineRule="auto"/>
              <w:rPr>
                <w:rFonts w:ascii="Calibri" w:hAnsi="Calibri" w:cs="Arial"/>
                <w:b/>
                <w:color w:val="000000"/>
                <w:sz w:val="56"/>
                <w:szCs w:val="56"/>
              </w:rPr>
            </w:pPr>
          </w:p>
        </w:tc>
      </w:tr>
    </w:tbl>
    <w:p w:rsidR="003C6825" w:rsidRPr="00E83E7C" w:rsidRDefault="00642E92" w:rsidP="00E83E7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40"/>
          <w:szCs w:val="40"/>
        </w:rPr>
      </w:pPr>
      <w:r w:rsidRPr="00F62853">
        <w:rPr>
          <w:rFonts w:eastAsia="Times New Roman" w:cs="Times New Roman"/>
          <w:b/>
          <w:sz w:val="40"/>
          <w:szCs w:val="40"/>
        </w:rPr>
        <w:t xml:space="preserve">Правила </w:t>
      </w:r>
      <w:r w:rsidR="00E83E7C">
        <w:rPr>
          <w:rFonts w:eastAsia="Times New Roman" w:cs="Times New Roman"/>
          <w:b/>
          <w:sz w:val="40"/>
          <w:szCs w:val="40"/>
        </w:rPr>
        <w:t>приёма фасадов МДФ покрытых эмалью.</w:t>
      </w:r>
    </w:p>
    <w:p w:rsidR="00E83E7C" w:rsidRPr="00E83E7C" w:rsidRDefault="00E83E7C" w:rsidP="00E83E7C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 w:rsidRPr="00E83E7C">
        <w:rPr>
          <w:rFonts w:eastAsia="Times New Roman" w:cs="Times New Roman"/>
          <w:b/>
          <w:sz w:val="32"/>
          <w:szCs w:val="32"/>
        </w:rPr>
        <w:t>Приём продукции по качеству происходит на основании ГОСТ 16371-93. В соответствии с европейскими нормами проверки качества мебельных фасадов производится в следующих условиях:</w:t>
      </w:r>
    </w:p>
    <w:p w:rsidR="00E83E7C" w:rsidRPr="00E83E7C" w:rsidRDefault="002A750C" w:rsidP="00E83E7C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в</w:t>
      </w:r>
      <w:r w:rsidR="00E83E7C" w:rsidRPr="00E83E7C">
        <w:rPr>
          <w:rFonts w:eastAsia="Times New Roman" w:cs="Times New Roman"/>
          <w:b/>
          <w:sz w:val="32"/>
          <w:szCs w:val="32"/>
        </w:rPr>
        <w:t xml:space="preserve"> помещении с дневным освещением;</w:t>
      </w:r>
    </w:p>
    <w:p w:rsidR="00E83E7C" w:rsidRPr="00E83E7C" w:rsidRDefault="002A750C" w:rsidP="00E83E7C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с</w:t>
      </w:r>
      <w:r w:rsidR="00E83E7C" w:rsidRPr="00E83E7C">
        <w:rPr>
          <w:rFonts w:eastAsia="Times New Roman" w:cs="Times New Roman"/>
          <w:b/>
          <w:sz w:val="32"/>
          <w:szCs w:val="32"/>
        </w:rPr>
        <w:t xml:space="preserve"> расстояния до осматриваемых фасадов 60 см;</w:t>
      </w:r>
    </w:p>
    <w:p w:rsidR="00E83E7C" w:rsidRPr="00E83E7C" w:rsidRDefault="002A750C" w:rsidP="00E83E7C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с</w:t>
      </w:r>
      <w:r w:rsidR="00E83E7C" w:rsidRPr="00E83E7C">
        <w:rPr>
          <w:rFonts w:eastAsia="Times New Roman" w:cs="Times New Roman"/>
          <w:b/>
          <w:sz w:val="32"/>
          <w:szCs w:val="32"/>
        </w:rPr>
        <w:t xml:space="preserve"> углом наклона фасада к оси </w:t>
      </w:r>
      <w:proofErr w:type="gramStart"/>
      <w:r w:rsidR="00E83E7C" w:rsidRPr="00E83E7C">
        <w:rPr>
          <w:rFonts w:eastAsia="Times New Roman" w:cs="Times New Roman"/>
          <w:b/>
          <w:sz w:val="32"/>
          <w:szCs w:val="32"/>
        </w:rPr>
        <w:t>взгляда</w:t>
      </w:r>
      <w:proofErr w:type="gramEnd"/>
      <w:r w:rsidR="00E83E7C" w:rsidRPr="00E83E7C">
        <w:rPr>
          <w:rFonts w:eastAsia="Times New Roman" w:cs="Times New Roman"/>
          <w:b/>
          <w:sz w:val="32"/>
          <w:szCs w:val="32"/>
        </w:rPr>
        <w:t xml:space="preserve"> проверяющего 70-90</w:t>
      </w:r>
      <w:r w:rsidR="00E83E7C" w:rsidRPr="00E83E7C">
        <w:rPr>
          <w:sz w:val="32"/>
          <w:szCs w:val="32"/>
        </w:rPr>
        <w:t xml:space="preserve"> </w:t>
      </w:r>
      <w:r w:rsidR="00E83E7C" w:rsidRPr="00E83E7C">
        <w:rPr>
          <w:rFonts w:eastAsia="Times New Roman" w:cs="Times New Roman"/>
          <w:b/>
          <w:sz w:val="32"/>
          <w:szCs w:val="32"/>
        </w:rPr>
        <w:t>°;</w:t>
      </w:r>
    </w:p>
    <w:p w:rsidR="00E83E7C" w:rsidRPr="00E83E7C" w:rsidRDefault="002A750C" w:rsidP="00E83E7C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в</w:t>
      </w:r>
      <w:bookmarkStart w:id="0" w:name="_GoBack"/>
      <w:bookmarkEnd w:id="0"/>
      <w:r w:rsidR="00E83E7C" w:rsidRPr="00E83E7C">
        <w:rPr>
          <w:rFonts w:eastAsia="Times New Roman" w:cs="Times New Roman"/>
          <w:b/>
          <w:sz w:val="32"/>
          <w:szCs w:val="32"/>
        </w:rPr>
        <w:t>ремя осмотра 10 секунд.</w:t>
      </w:r>
    </w:p>
    <w:sectPr w:rsidR="00E83E7C" w:rsidRPr="00E83E7C" w:rsidSect="00E83E7C">
      <w:pgSz w:w="11906" w:h="16838"/>
      <w:pgMar w:top="142" w:right="850" w:bottom="142" w:left="85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50" w:rsidRDefault="00FE5E50" w:rsidP="003A268F">
      <w:pPr>
        <w:spacing w:after="0" w:line="240" w:lineRule="auto"/>
      </w:pPr>
      <w:r>
        <w:separator/>
      </w:r>
    </w:p>
  </w:endnote>
  <w:endnote w:type="continuationSeparator" w:id="0">
    <w:p w:rsidR="00FE5E50" w:rsidRDefault="00FE5E50" w:rsidP="003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50" w:rsidRDefault="00FE5E50" w:rsidP="003A268F">
      <w:pPr>
        <w:spacing w:after="0" w:line="240" w:lineRule="auto"/>
      </w:pPr>
      <w:r>
        <w:separator/>
      </w:r>
    </w:p>
  </w:footnote>
  <w:footnote w:type="continuationSeparator" w:id="0">
    <w:p w:rsidR="00FE5E50" w:rsidRDefault="00FE5E50" w:rsidP="003A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220"/>
    <w:multiLevelType w:val="multilevel"/>
    <w:tmpl w:val="D326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B4904"/>
    <w:multiLevelType w:val="hybridMultilevel"/>
    <w:tmpl w:val="F95CF1E0"/>
    <w:lvl w:ilvl="0" w:tplc="3BA6D7D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A2FDC"/>
    <w:multiLevelType w:val="multilevel"/>
    <w:tmpl w:val="A7B8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10CD9"/>
    <w:multiLevelType w:val="hybridMultilevel"/>
    <w:tmpl w:val="13F2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0195"/>
    <w:rsid w:val="000330C2"/>
    <w:rsid w:val="000B4F6A"/>
    <w:rsid w:val="001064D8"/>
    <w:rsid w:val="00145EDA"/>
    <w:rsid w:val="00163E09"/>
    <w:rsid w:val="001933AD"/>
    <w:rsid w:val="001A50C7"/>
    <w:rsid w:val="00233A02"/>
    <w:rsid w:val="00291C68"/>
    <w:rsid w:val="002A750C"/>
    <w:rsid w:val="003152B7"/>
    <w:rsid w:val="00363853"/>
    <w:rsid w:val="003641A5"/>
    <w:rsid w:val="00364D0D"/>
    <w:rsid w:val="00376546"/>
    <w:rsid w:val="003A268F"/>
    <w:rsid w:val="003C6825"/>
    <w:rsid w:val="003D0242"/>
    <w:rsid w:val="00454873"/>
    <w:rsid w:val="004918FA"/>
    <w:rsid w:val="004A040E"/>
    <w:rsid w:val="00557077"/>
    <w:rsid w:val="006100DD"/>
    <w:rsid w:val="0063268F"/>
    <w:rsid w:val="00642E92"/>
    <w:rsid w:val="006436D4"/>
    <w:rsid w:val="00670A40"/>
    <w:rsid w:val="0068243B"/>
    <w:rsid w:val="006E07F4"/>
    <w:rsid w:val="006E23C3"/>
    <w:rsid w:val="006E75D0"/>
    <w:rsid w:val="00727ED2"/>
    <w:rsid w:val="00736B9F"/>
    <w:rsid w:val="0078062D"/>
    <w:rsid w:val="008900CC"/>
    <w:rsid w:val="008F0CB3"/>
    <w:rsid w:val="009122F4"/>
    <w:rsid w:val="00926601"/>
    <w:rsid w:val="00986AEA"/>
    <w:rsid w:val="009A7AEA"/>
    <w:rsid w:val="009B3FA6"/>
    <w:rsid w:val="009D683C"/>
    <w:rsid w:val="00A27675"/>
    <w:rsid w:val="00A3259C"/>
    <w:rsid w:val="00A47F7E"/>
    <w:rsid w:val="00A70195"/>
    <w:rsid w:val="00A72715"/>
    <w:rsid w:val="00A81CB9"/>
    <w:rsid w:val="00B013FE"/>
    <w:rsid w:val="00B55468"/>
    <w:rsid w:val="00BD44FC"/>
    <w:rsid w:val="00C03DFD"/>
    <w:rsid w:val="00C60C1C"/>
    <w:rsid w:val="00CB0A9A"/>
    <w:rsid w:val="00CC4B1E"/>
    <w:rsid w:val="00CF5528"/>
    <w:rsid w:val="00DB1E89"/>
    <w:rsid w:val="00DB4E55"/>
    <w:rsid w:val="00E32802"/>
    <w:rsid w:val="00E467E7"/>
    <w:rsid w:val="00E51C86"/>
    <w:rsid w:val="00E821A2"/>
    <w:rsid w:val="00E83E7C"/>
    <w:rsid w:val="00EC2010"/>
    <w:rsid w:val="00F14E8C"/>
    <w:rsid w:val="00F16D27"/>
    <w:rsid w:val="00F62853"/>
    <w:rsid w:val="00F704A9"/>
    <w:rsid w:val="00F869F0"/>
    <w:rsid w:val="00FB08BA"/>
    <w:rsid w:val="00FD4BFB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53"/>
  </w:style>
  <w:style w:type="paragraph" w:styleId="1">
    <w:name w:val="heading 1"/>
    <w:basedOn w:val="a"/>
    <w:link w:val="10"/>
    <w:uiPriority w:val="9"/>
    <w:qFormat/>
    <w:rsid w:val="00A70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1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7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A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268F"/>
  </w:style>
  <w:style w:type="paragraph" w:styleId="a6">
    <w:name w:val="footer"/>
    <w:basedOn w:val="a"/>
    <w:link w:val="a7"/>
    <w:uiPriority w:val="99"/>
    <w:semiHidden/>
    <w:unhideWhenUsed/>
    <w:rsid w:val="003A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268F"/>
  </w:style>
  <w:style w:type="paragraph" w:styleId="a8">
    <w:name w:val="List Paragraph"/>
    <w:basedOn w:val="a"/>
    <w:uiPriority w:val="34"/>
    <w:qFormat/>
    <w:rsid w:val="00DB1E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B3F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9B3FA6"/>
    <w:rPr>
      <w:b/>
      <w:bCs/>
    </w:rPr>
  </w:style>
  <w:style w:type="character" w:styleId="aa">
    <w:name w:val="Hyperlink"/>
    <w:basedOn w:val="a0"/>
    <w:uiPriority w:val="99"/>
    <w:semiHidden/>
    <w:unhideWhenUsed/>
    <w:rsid w:val="00642E9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4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2E9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C6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8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0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3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71614-99B7-4DED-809B-9AF0B617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2015-10-26T12:11:00Z</cp:lastPrinted>
  <dcterms:created xsi:type="dcterms:W3CDTF">2015-10-27T08:02:00Z</dcterms:created>
  <dcterms:modified xsi:type="dcterms:W3CDTF">2024-04-02T06:00:00Z</dcterms:modified>
</cp:coreProperties>
</file>