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Е</w:t>
      </w:r>
      <w:bookmarkStart w:id="0" w:name="_GoBack"/>
      <w:bookmarkEnd w:id="0"/>
      <w:r>
        <w:rPr>
          <w:rFonts w:ascii="Trebuchet MS" w:hAnsi="Trebuchet MS"/>
          <w:color w:val="22252D"/>
          <w:sz w:val="21"/>
          <w:szCs w:val="21"/>
        </w:rPr>
        <w:t>жегодно в осенне-зимний период на водных объектах гибнут люди, в том числе дети. Несоблюдение правил безопасности на водных объектах в данный период часто приводит к трагедии. Чтобы избежать несчастного случая, родителям необходимо уделять внимание своим детям.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rFonts w:ascii="Trebuchet MS" w:hAnsi="Trebuchet MS"/>
          <w:color w:val="22252D"/>
          <w:sz w:val="21"/>
          <w:szCs w:val="21"/>
        </w:rPr>
        <w:t>Уважаемые родители!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 xml:space="preserve">Не оставляйте детей </w:t>
      </w:r>
      <w:proofErr w:type="gramStart"/>
      <w:r>
        <w:rPr>
          <w:rFonts w:ascii="Trebuchet MS" w:hAnsi="Trebuchet MS"/>
          <w:color w:val="22252D"/>
          <w:sz w:val="21"/>
          <w:szCs w:val="21"/>
        </w:rPr>
        <w:t>одних!.</w:t>
      </w:r>
      <w:proofErr w:type="gramEnd"/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Взрослому человеку вполне понятно, что передвижение по льду связано с большой опасностью. Необходимо объяснить ребенку, что игры на льду – это опасное развлечение. Не всегда осенний лед под тяжестью человека начинает трещать, предупреждая об опасности, а сразу может провалиться. Следует рассказывать детям об опасности выхода на непрочный лед, интересоваться, где ребенок проводит свое свободное время, не допускать нахождение детей на водоемах в осенне-зимний период. Особенно недопустимы игры на льду!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Легкомысленное поведение детей, незнание и пренебрежение элементарными правилами безопасного поведения - первопричина грустных и трагических последствий.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rFonts w:ascii="Trebuchet MS" w:hAnsi="Trebuchet MS"/>
          <w:i/>
          <w:iCs/>
          <w:color w:val="22252D"/>
          <w:sz w:val="21"/>
          <w:szCs w:val="21"/>
        </w:rPr>
        <w:t>Чтобы избежать опасности, запомните: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осенний лед становится прочным только после того, как установятся непрерывные морозные дни;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безопасным для человека считается лед толщиной не менее 7 см;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переходить водоемы нужно в местах, где оборудованы специальные ледовые переправы. В местах, где ледовые переправы отсутствуют, при переходе следует обязательно проверять прочность льда палкой;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лед непрочен в местах быстрого течения, стоковых вод и бьющих ключей, а также в районах произрастания водной растительности, вблизи деревьев, кустов;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крайне опасен лед под снегом и сугробами, а также у берега.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rFonts w:ascii="Trebuchet MS" w:hAnsi="Trebuchet MS"/>
          <w:i/>
          <w:iCs/>
          <w:color w:val="22252D"/>
          <w:sz w:val="21"/>
          <w:szCs w:val="21"/>
        </w:rPr>
        <w:t>Что делать, если Вы провалились и оказались в холодной воде: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не паникуйте, не делайте резких движений, дышите как можно глубже и медленнее;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раскиньте руки в стороны и постарайтесь зацепиться за кромку льда, предав телу горизонтальное положение по направлению течения;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попытайтесь осторожно налечь грудью на край льда и забросить одну, а потом и другую ноги на лед;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• выбравшись из полыньи, откатывайтесь, а затем ползите в ту сторону, откуда шли: ведь лед здесь уже проверен на прочность.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В любом случае при возникновении чрезвычайной ситуации необходимо срочно позвонить по телефону: 112 (все звонки бесплатны).</w:t>
      </w:r>
    </w:p>
    <w:p w:rsidR="00BE1351" w:rsidRDefault="00BE1351" w:rsidP="00BE1351">
      <w:pPr>
        <w:pStyle w:val="a3"/>
        <w:shd w:val="clear" w:color="auto" w:fill="F3F3F3"/>
        <w:spacing w:before="0" w:beforeAutospacing="0" w:after="15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rFonts w:ascii="Trebuchet MS" w:hAnsi="Trebuchet MS"/>
          <w:color w:val="22252D"/>
          <w:sz w:val="21"/>
          <w:szCs w:val="21"/>
        </w:rPr>
        <w:t>Взрослые, не будьте равнодушными, пресекайте попытки выхода детей на лед, беспечность может обернуться трагедией!</w:t>
      </w:r>
    </w:p>
    <w:p w:rsidR="00345CEE" w:rsidRDefault="00BE1351"/>
    <w:sectPr w:rsidR="00345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51"/>
    <w:rsid w:val="00261533"/>
    <w:rsid w:val="009472D6"/>
    <w:rsid w:val="00BE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7868"/>
  <w15:chartTrackingRefBased/>
  <w15:docId w15:val="{35A881D9-BE7A-4BC4-83B5-771801B2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Инга Анатольевна</dc:creator>
  <cp:keywords/>
  <dc:description/>
  <cp:lastModifiedBy>Глинская Инга Анатольевна</cp:lastModifiedBy>
  <cp:revision>1</cp:revision>
  <dcterms:created xsi:type="dcterms:W3CDTF">2022-03-29T02:08:00Z</dcterms:created>
  <dcterms:modified xsi:type="dcterms:W3CDTF">2022-03-29T02:09:00Z</dcterms:modified>
</cp:coreProperties>
</file>