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F3" w:rsidRPr="004136F3" w:rsidRDefault="004136F3" w:rsidP="004136F3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ТРУДА И СОЦИАЛЬНОЙ ЗАЩИТЫ НАСЕЛЕНИЯ ВОЛГОГРАДСКОЙ ОБЛАСТИ</w:t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r w:rsidR="009736A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 10 сентября 2014 года N 1354</w:t>
      </w:r>
      <w:r w:rsidR="009736A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нормативов обеспечения одеждой, обувью, мягким инвентарем и необходимым оборудованием в организациях социального обслуживания Волгоградской области</w:t>
      </w:r>
    </w:p>
    <w:p w:rsidR="004136F3" w:rsidRPr="004136F3" w:rsidRDefault="004136F3" w:rsidP="004136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июня 2021 года)</w:t>
      </w:r>
    </w:p>
    <w:p w:rsidR="004136F3" w:rsidRPr="004136F3" w:rsidRDefault="004136F3" w:rsidP="004136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274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24.04.2018 N 615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18.05.2018 N 748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24.05.2019 N 984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16.10.2019 N 1946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29.03.2021 N 571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15.06.2021 N 1190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36F3" w:rsidRPr="004136F3" w:rsidRDefault="004136F3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реализации </w:t>
      </w:r>
      <w:hyperlink r:id="rId11" w:anchor="7D20K3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постановления Администрации Волгоградской области от 14 декабря 2020 г.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й ответственности" приказываю: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15.06.2021 N 1190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9736A1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прилагаемые: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нормативы обеспечения мягким инвентарем граждан пожилого возраста и инвалидов в стационарной форме соц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иального обслуживания;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нормативы обеспечения мягким инвентарем лиц без определенного места жительства и занятий в полустационарной ф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орме социального обслуживания;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4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274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нормативы обеспечения мягким инвентарем несовершеннолетних получателей социальных услуг детских психоневрологических интернатов, реабилитационны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 центров для детей-инвалидов;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5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29.03.2021 N 571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нормативы обеспечения мягким инвентарем несовершеннолетних получателей социальных услуг социально-реабилитационных центров (отделений) для несовершеннолетних;</w:t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нормативы обеспечения мягким инвентарем граждан пожилого возраста и инвалидов в полустационарной ф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орме социального обслуживания;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нормативы обеспечения одеждой, обувью, мягким инвентарем и необходимым оборудованием несовершеннолетних получателей социальных </w:t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услуг центров (отделений) помощи детям, остав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шимся без попечения родителей;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16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24.05.2019 N 984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нормативы обеспечения одеждой, обувью, мягким инвентарем и необходимым оборудованием выпускников центров (отделений) помощи детям, оставшимся без попечения родителей, - детей-сирот и детей, оставшихся без попечения родителей, 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помещенных под надзор.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17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24.05.2019 N 984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 обязательность применения поставщиками социальных услуг нормативов, утвержденных настоящим приказом, при предоставлении социальных услуг (дал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ее - обязательные требования).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4136F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введен </w:t>
      </w:r>
      <w:hyperlink r:id="rId18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36F3" w:rsidRPr="004136F3" w:rsidRDefault="004136F3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Определить формой оценки соблюдения поставщиками социальных услуг обязательных требований региональный государственный контроль (надзор) в сфере социального обслуживания, осуществляемый в соответствии с </w:t>
      </w:r>
      <w:hyperlink r:id="rId19" w:anchor="64U0IK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 июля 2020 г. N 247-ФЗ "Об обязательных требованиях в Российской Федерации"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уполномоченными лицами, перечень которых установлен Админис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трацией Волгоградской области.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введен </w:t>
      </w:r>
      <w:hyperlink r:id="rId20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Настоящий приказ вступает в силу с 01 января 2015 года и подлеж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ит официальному опубликованию.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Настоящий приказ действует по 3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0 июня 2027 года включительно.</w:t>
      </w:r>
    </w:p>
    <w:p w:rsidR="004136F3" w:rsidRPr="009736A1" w:rsidRDefault="004136F3" w:rsidP="009736A1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введен </w:t>
      </w:r>
      <w:hyperlink r:id="rId21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736A1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Временно осуществляющий</w:t>
      </w:r>
      <w:r w:rsidRPr="009736A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полномочия министра</w:t>
      </w:r>
      <w:r w:rsidRPr="009736A1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З.О.МЕРЖОЕВА</w:t>
      </w:r>
    </w:p>
    <w:p w:rsidR="009736A1" w:rsidRDefault="004136F3" w:rsidP="009736A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9736A1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 xml:space="preserve">Утверждены </w:t>
      </w:r>
      <w:r w:rsidRPr="009736A1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приказом</w:t>
      </w:r>
      <w:r w:rsidRPr="009736A1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министерства</w:t>
      </w:r>
      <w:r w:rsidRPr="009736A1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труда и социальной</w:t>
      </w:r>
      <w:r w:rsidRPr="009736A1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защиты населения</w:t>
      </w:r>
      <w:r w:rsidRPr="009736A1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Волгоградской области</w:t>
      </w:r>
      <w:r w:rsidRPr="009736A1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от 10 сентября 2014 г. N 1354</w:t>
      </w:r>
    </w:p>
    <w:p w:rsidR="004136F3" w:rsidRPr="009736A1" w:rsidRDefault="004136F3" w:rsidP="009736A1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НОРМАТИВЫ ОБЕСПЕЧЕНИЯ МЯГКИМ ИНВЕНТАРЕМ ГРАЖДАН ПОЖИЛОГО ВОЗРАСТА И ИНВАЛИДОВ В СТАЦИОНАРНОЙ ФОРМЕ СОЦИАЛЬНОГО ОБСЛУЖИВАНИЯ</w:t>
      </w:r>
    </w:p>
    <w:p w:rsidR="004136F3" w:rsidRPr="009736A1" w:rsidRDefault="004136F3" w:rsidP="004136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736A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22" w:history="1">
        <w:r w:rsidRPr="009736A1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приказа комитета социальной защиты населения Волгоградской области от 16.10.2019 N 1946</w:t>
        </w:r>
      </w:hyperlink>
      <w:r w:rsidRPr="009736A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  <w:r w:rsidRPr="009736A1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499"/>
        <w:gridCol w:w="1069"/>
        <w:gridCol w:w="1499"/>
        <w:gridCol w:w="1052"/>
        <w:gridCol w:w="197"/>
      </w:tblGrid>
      <w:tr w:rsidR="004136F3" w:rsidRPr="004136F3" w:rsidTr="004136F3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одежды, обуви и мягкого инвентаря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4136F3" w:rsidRPr="004136F3" w:rsidTr="004136F3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износа (лет)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(штук)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износа (лет)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Дом-интернат для престарелых и инвалидов, геронтологический центр (отделение), дом-интернат малой вместимости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пальтовая группа: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зимнее (полупальто, куртка)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демисезонное (полупальто, плащ, куртка)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костюмно-платьевая группа: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сорочка (верхняя рубашка) из хлопчатобумажной или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брюки утепленные (в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брюки летние (в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спортивные), бриджи, шорты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джемпер (свитер, кофта, толстовка) шерстяной (полушерстяной)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платье, юбка (брюки) и блузка в комплекте утепленные, полушерстяные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платье, халат, юбка (брюки) и блузка в комплекте хлопчатобумажные или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байковый (фланелевый, вельветовый,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флисовый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рейтузы шерстяные, полушерстяные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(панталоны)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(футболка)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бюстгальтер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 ночная (сорочка ночная)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Чулочно-носочные изделия: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полушерстяные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хлопчатобумажные или смесовые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Головные уборы и галантерейные изделия: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зимний (шапка, платок головной полушерстяной)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летний (кепка, платок головной хлопчатобумажный, панама, шляпа и т.п.)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(варежки) полушерстяные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зимняя утепленная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летняя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демисезонная (ботинки, туфли, кроссовки)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комнатная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 (с наполнителем)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полушерстяное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 &lt;**&gt;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банное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для ног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Психоневрологический интернат (отделение)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пальтовая группа &lt;*&gt;: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зимнее (полупальто, куртка)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демисезонное (полупальто, плащ, куртка)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костюмно-платьевая группа &lt;*&gt;: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сорочка (верхняя рубашка) из хлопчатобумажной или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брюки утепленные (в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брюки летние (в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спортивные), бриджи, шорты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джемпер (свитер, кофта, толстовка) шерстяной (полушерстяной)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платье, юбка (брюки) и блузка в комплекте утепленные, полушерстяные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платье, халат, юбка (брюки) и блузка в комплекте хлопчатобумажные или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байковый (фланелевый, вельветовый,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флисовый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рейтузы шерстяные, полушерстяные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Белье&lt;*&gt;: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(панталоны)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(футболка)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бюстгальтер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 ночная (сорочка ночная)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Чулочно-носочные изделия &lt;*&gt;: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полушерстяные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хлопчатобумажные или смесовые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Головные уборы и галантерейные изделия &lt;*&gt;: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зимний (шапка, платок головной полушерстяной)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летний (кепка, платок головной хлопчатобумажный, панама, шляпа и т.п.)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(варежки) полушерстяные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&lt;*&gt;: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зимняя утепленная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летняя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демисезонная (ботинки, туфли, кроссовки)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комнатная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 (с наполнителем)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полушерстяное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 &lt;**&gt;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банное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для ног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Дома-интернаты (отделения) милосердия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пальтовая группа: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зимнее (полупальто, куртка)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демисезонное (полупальто, плащ, куртка)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костюмно-платьевая группа: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сорочка (верхняя рубашка) из хлопчатобумажной или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брюки утепленные (в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брюки летние (в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спортивные), бриджи, шорты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джемпер (свитер, кофта, толстовка) шерстяной (полушерстяной)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платье, халат, юбка (брюки) и блузка в комплекте хлопчатобумажные или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байковый (фланелевый, вельветовый,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флисовый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рейтузы шерстяные, полушерстяные или из смесовой ткани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(футболка)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 ночная (сорочка ночная)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Чулочно-носочные изделия: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полушерстяные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хлопчатобумажные или смесовые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Головные уборы и галантерейные изделия: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зимний (шапка, платок головной полушерстяной)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летний (кепка, платок головной хлопчатобумажный, панама, шляпа и т.п.)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(варежки) полушерстяные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зимняя утепленная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летняя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комнатная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демисезонная (ботинки, туфли, кроссовки)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 (с наполнителем)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полушерстяное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 &lt;**&gt;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rPr>
          <w:gridAfter w:val="1"/>
          <w:wAfter w:w="263" w:type="dxa"/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вафельное (махровое)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банное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для ног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индивидуальная &lt;***&gt;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пеленка фланелевая &lt;***&gt;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Центр временного пребывания граждан пожилого возраста и инвалидов (отделение)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костюм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байковый (фланелевый, вельветовый,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флисовый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(футболка)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 ночная (сорочка ночная)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Чулочно-носочные изделия: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полушерстяные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хлопчатобумажные или смесовые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комнатная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 (с наполнителем)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полушерстяное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 &lt;**&gt;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банное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для ног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Социально-оздоровительный центр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 с наполнителем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байковое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 пухо-перовая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 &lt;**&gt;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банное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rPr>
          <w:gridAfter w:val="1"/>
          <w:wAfter w:w="263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136F3" w:rsidRPr="004136F3" w:rsidRDefault="009736A1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</w:t>
      </w:r>
    </w:p>
    <w:p w:rsidR="004136F3" w:rsidRPr="00FC0B09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 - </w:t>
      </w:r>
      <w:bookmarkStart w:id="0" w:name="_GoBack"/>
      <w:r w:rsidRPr="00FC0B09">
        <w:rPr>
          <w:rFonts w:ascii="Arial" w:eastAsia="Times New Roman" w:hAnsi="Arial" w:cs="Arial"/>
          <w:sz w:val="24"/>
          <w:szCs w:val="24"/>
          <w:lang w:eastAsia="ru-RU"/>
        </w:rPr>
        <w:t>не выдается при социальном обслуживании в условиях учебного (тренировочно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t>го) сопровождаемого проживания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 xml:space="preserve">** - не выдается в случае наличия 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t>кровати с матрацем в комплекте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>*** - выдается при наличии потребности в соответствии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t xml:space="preserve"> с индивидуальным планом ухода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>Примечание. В домах-интернатах для престарелых и инвалидов, психоневрологических интернатах, не имеющих в структуре отделения милосердия, а также в домах-интернатах малой вместимости, обеспечение одеждой, обувью и мягким инвентарем категории получателей социальных услуг, находящихся на постельном режиме, рекомендуется осуществлять в соответствии с нормативами, установленными для домов-интернатов (отделений) милосердия.</w:t>
      </w:r>
      <w:r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>При обеспечении одеждой, обувью и мягким инвентарем дееспособные получатели социальных услуг вправе отказаться от получения отдельных наименований одежды, обуви и мягкого инвентаря. Отказ оформляется в письменной форме с указанием наименования и количества единиц одежды, обуви и мягкого инвентаря, от получения которых отказался получатель социальных услуг; основания отказа; даты отказа; фамилии, имени и отчества, личной подписи. Получатель социальных услуг вправе в л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t>юбое время отозвать свой отказ.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br/>
        <w:t>________________</w:t>
      </w:r>
    </w:p>
    <w:p w:rsidR="004136F3" w:rsidRPr="00FC0B09" w:rsidRDefault="004136F3" w:rsidP="004136F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36F3" w:rsidRPr="00FC0B09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>* Выдается при наличии потребности лицам без о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t>пределенного места жительства.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>** Выдается при наличии потребности д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t>етям.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>Примечание. Руководителям всех типов учреждений социального обслуживания населения предоставляется право производить отдельные изменения в нормах обеспечения граждан в части наименований одежды, обуви, пеленок фланелевых и салфеток индивидуальных в пределах финансовых средств, выделяемых учреждению на эти цели, в зависимости от природно-климатических условий и состава обслуживаемых граждан. Обеспечение мягким инвентарем осуществляется дифференцированно в зависимости от категории обслуживаемых граждан (находящиеся на постельном режиме, передвигающиеся в пределах палаты, свободно передвигающиеся). Отдельные изменения в нормах обеспечения граждан в части наименований одежды, обуви, пеленок фланелевых и салфеток индивидуальных по каждой категории обслуживаемых граждан утверждаются приказом руководителя учреждения по согласованию с учредителем.</w:t>
      </w:r>
      <w:r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9736A1" w:rsidRPr="00FC0B09" w:rsidRDefault="004136F3" w:rsidP="009736A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C0B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FC0B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9736A1" w:rsidRPr="00FC0B09">
        <w:rPr>
          <w:rFonts w:ascii="Arial" w:eastAsia="Times New Roman" w:hAnsi="Arial" w:cs="Arial"/>
          <w:bCs/>
          <w:sz w:val="16"/>
          <w:szCs w:val="16"/>
          <w:lang w:eastAsia="ru-RU"/>
        </w:rPr>
        <w:t>Утверждены</w:t>
      </w:r>
      <w:r w:rsidR="009736A1" w:rsidRPr="00FC0B09">
        <w:rPr>
          <w:rFonts w:ascii="Arial" w:eastAsia="Times New Roman" w:hAnsi="Arial" w:cs="Arial"/>
          <w:bCs/>
          <w:sz w:val="16"/>
          <w:szCs w:val="16"/>
          <w:lang w:eastAsia="ru-RU"/>
        </w:rPr>
        <w:br/>
        <w:t xml:space="preserve">приказом </w:t>
      </w:r>
      <w:r w:rsidRPr="00FC0B09">
        <w:rPr>
          <w:rFonts w:ascii="Arial" w:eastAsia="Times New Roman" w:hAnsi="Arial" w:cs="Arial"/>
          <w:bCs/>
          <w:sz w:val="16"/>
          <w:szCs w:val="16"/>
          <w:lang w:eastAsia="ru-RU"/>
        </w:rPr>
        <w:t>министерства</w:t>
      </w:r>
      <w:r w:rsidRPr="00FC0B09">
        <w:rPr>
          <w:rFonts w:ascii="Arial" w:eastAsia="Times New Roman" w:hAnsi="Arial" w:cs="Arial"/>
          <w:bCs/>
          <w:sz w:val="16"/>
          <w:szCs w:val="16"/>
          <w:lang w:eastAsia="ru-RU"/>
        </w:rPr>
        <w:br/>
        <w:t>труда и социальной</w:t>
      </w:r>
      <w:r w:rsidRPr="00FC0B09">
        <w:rPr>
          <w:rFonts w:ascii="Arial" w:eastAsia="Times New Roman" w:hAnsi="Arial" w:cs="Arial"/>
          <w:bCs/>
          <w:sz w:val="16"/>
          <w:szCs w:val="16"/>
          <w:lang w:eastAsia="ru-RU"/>
        </w:rPr>
        <w:br/>
        <w:t>защиты населения</w:t>
      </w:r>
      <w:r w:rsidRPr="00FC0B09">
        <w:rPr>
          <w:rFonts w:ascii="Arial" w:eastAsia="Times New Roman" w:hAnsi="Arial" w:cs="Arial"/>
          <w:bCs/>
          <w:sz w:val="16"/>
          <w:szCs w:val="16"/>
          <w:lang w:eastAsia="ru-RU"/>
        </w:rPr>
        <w:br/>
        <w:t>Волгоградской области</w:t>
      </w:r>
      <w:r w:rsidRPr="00FC0B09">
        <w:rPr>
          <w:rFonts w:ascii="Arial" w:eastAsia="Times New Roman" w:hAnsi="Arial" w:cs="Arial"/>
          <w:bCs/>
          <w:sz w:val="16"/>
          <w:szCs w:val="16"/>
          <w:lang w:eastAsia="ru-RU"/>
        </w:rPr>
        <w:br/>
        <w:t>от 10 сентября 2014 г. N 1354</w:t>
      </w:r>
    </w:p>
    <w:p w:rsidR="004136F3" w:rsidRPr="00FC0B09" w:rsidRDefault="004136F3" w:rsidP="009736A1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FC0B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НОРМАТИВЫ ОБЕСПЕЧЕНИЯ МЯГКИМ ИНВЕНТАРЕМ НЕСОВЕРШЕННОЛЕТНИХ ПОЛУЧАТЕЛЕЙ СОЦИАЛЬНЫХ УСЛУГ ДЕТСКИХ ПСИХОНЕВРОЛОГИЧЕСКИХ ИНТЕРНАТОВ, РЕАБИЛИТАЦИОННЫХ ЦЕНТРОВ ДЛЯ ДЕТЕЙ-ИНВАЛИДОВ</w:t>
      </w:r>
    </w:p>
    <w:bookmarkEnd w:id="0"/>
    <w:p w:rsidR="004136F3" w:rsidRPr="004136F3" w:rsidRDefault="004136F3" w:rsidP="004136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r w:rsidRPr="009736A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ред. </w:t>
      </w:r>
      <w:hyperlink r:id="rId23" w:history="1">
        <w:r w:rsidRPr="009736A1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приказов комитета социальной защиты населения Волгоградской области от 24.04.2018 N 615</w:t>
        </w:r>
      </w:hyperlink>
      <w:r w:rsidRPr="009736A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24" w:history="1">
        <w:r w:rsidRPr="009736A1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29.03.2021 N 571</w:t>
        </w:r>
      </w:hyperlink>
      <w:r w:rsidR="009736A1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1499"/>
        <w:gridCol w:w="1072"/>
        <w:gridCol w:w="1499"/>
        <w:gridCol w:w="1072"/>
      </w:tblGrid>
      <w:tr w:rsidR="004136F3" w:rsidRPr="004136F3" w:rsidTr="004136F3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мягкого инвентаря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Девочка</w:t>
            </w:r>
          </w:p>
        </w:tc>
      </w:tr>
      <w:tr w:rsidR="004136F3" w:rsidRPr="004136F3" w:rsidTr="004136F3"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износа (лет)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износа (лет)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Детские психоневрологические интернаты</w:t>
            </w:r>
          </w:p>
        </w:tc>
      </w:tr>
      <w:tr w:rsidR="004136F3" w:rsidRPr="004136F3" w:rsidTr="004136F3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</w:t>
            </w:r>
          </w:p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Волгоградской области </w:t>
            </w:r>
            <w:hyperlink r:id="rId25" w:history="1">
              <w:r w:rsidRPr="004136F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29.03.2021 N 571</w:t>
              </w:r>
            </w:hyperlink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пальтовая группа: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зимняя, пуховик, пальто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демисезонная, пальто, ветровка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костюмно-платьевая группа: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шерстяное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шерстяной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(юбка и блузка) хлопчатобумажные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хлопчатобумажный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 (джемпер) полушерстяной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рубашка хлопчатобумажная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легинсы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бриджи, брюки джинсовые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брючный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нательное белье (комплект)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 ночная (сорочка ночная)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спортивные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бюстгальтер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носовой платок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Чулочно-носочные изделия: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хлопчатобумажные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шерстяные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Головные уборы и галантерейные изделия: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летний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зимний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демисезонный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 полушерстяной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(варежки)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летняя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зимняя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демисезонная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тапочки, шлепанцы домашние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резиновая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байковое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индивидуальная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9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Реабилитационные центры для детей-инвалидов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костюмно-платьевая группа &lt;*&gt;: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домашний для девочки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 (ночная сорочка)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хлопчатобумажный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спортивная и кеды (комплект)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нательное белье (комплект)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хлопчатобумажные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байковое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136F3" w:rsidRPr="004136F3" w:rsidRDefault="009736A1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</w:t>
      </w:r>
    </w:p>
    <w:p w:rsidR="004136F3" w:rsidRPr="00FC0B09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* </w:t>
      </w:r>
      <w:r w:rsidRPr="00FC0B09">
        <w:rPr>
          <w:rFonts w:ascii="Arial" w:eastAsia="Times New Roman" w:hAnsi="Arial" w:cs="Arial"/>
          <w:sz w:val="24"/>
          <w:szCs w:val="24"/>
          <w:lang w:eastAsia="ru-RU"/>
        </w:rPr>
        <w:t>Не выдается при социальном обслуживании в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t xml:space="preserve"> условиях дневного пребывания.</w:t>
      </w:r>
      <w:r w:rsidR="009736A1"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sz w:val="24"/>
          <w:szCs w:val="24"/>
          <w:lang w:eastAsia="ru-RU"/>
        </w:rPr>
        <w:t>Примечание. Руководителям всех типов учреждений социального обслуживания детей и подростков предоставляется право производить отдельные изменения в нормах обеспечения детей и подростков в части наименований одежды, обуви и пеленок в пределах финансовых средств, выделяемых учреждению на эти цели, в зависимости от природно-климатических условий и состава обслуживаемых детей и подростков. Обеспечение мягким инвентарем осуществляется дифференцированно в зависимости от категории обслуживаемых детей и подростков (находящиеся на постельном режиме, передвигающиеся в пределах палаты, активно передвигающиеся). Отдельные изменения в нормах обеспечения детей и подростков в части наименований одежды, обуви и пеленок по каждой категории обслуживаемых утверждаются приказом руководителя учреждения по согласованию с учредителем.</w:t>
      </w:r>
      <w:r w:rsidRPr="00FC0B09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136F3" w:rsidRPr="00FC0B09" w:rsidRDefault="004136F3" w:rsidP="009736A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C0B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FC0B09">
        <w:rPr>
          <w:rFonts w:ascii="Arial" w:eastAsia="Times New Roman" w:hAnsi="Arial" w:cs="Arial"/>
          <w:bCs/>
          <w:sz w:val="18"/>
          <w:szCs w:val="18"/>
          <w:lang w:eastAsia="ru-RU"/>
        </w:rPr>
        <w:t>Утверждены</w:t>
      </w:r>
      <w:r w:rsidRPr="00FC0B09">
        <w:rPr>
          <w:rFonts w:ascii="Arial" w:eastAsia="Times New Roman" w:hAnsi="Arial" w:cs="Arial"/>
          <w:bCs/>
          <w:sz w:val="18"/>
          <w:szCs w:val="18"/>
          <w:lang w:eastAsia="ru-RU"/>
        </w:rPr>
        <w:br/>
        <w:t>приказом</w:t>
      </w:r>
      <w:r w:rsidRPr="00FC0B09">
        <w:rPr>
          <w:rFonts w:ascii="Arial" w:eastAsia="Times New Roman" w:hAnsi="Arial" w:cs="Arial"/>
          <w:bCs/>
          <w:sz w:val="18"/>
          <w:szCs w:val="18"/>
          <w:lang w:eastAsia="ru-RU"/>
        </w:rPr>
        <w:br/>
        <w:t>министерства труда</w:t>
      </w:r>
      <w:r w:rsidRPr="00FC0B09">
        <w:rPr>
          <w:rFonts w:ascii="Arial" w:eastAsia="Times New Roman" w:hAnsi="Arial" w:cs="Arial"/>
          <w:bCs/>
          <w:sz w:val="18"/>
          <w:szCs w:val="18"/>
          <w:lang w:eastAsia="ru-RU"/>
        </w:rPr>
        <w:br/>
        <w:t>и социальной защиты населения</w:t>
      </w:r>
      <w:r w:rsidRPr="00FC0B09">
        <w:rPr>
          <w:rFonts w:ascii="Arial" w:eastAsia="Times New Roman" w:hAnsi="Arial" w:cs="Arial"/>
          <w:bCs/>
          <w:sz w:val="18"/>
          <w:szCs w:val="18"/>
          <w:lang w:eastAsia="ru-RU"/>
        </w:rPr>
        <w:br/>
        <w:t>Волгоградской области</w:t>
      </w:r>
      <w:r w:rsidRPr="00FC0B09">
        <w:rPr>
          <w:rFonts w:ascii="Arial" w:eastAsia="Times New Roman" w:hAnsi="Arial" w:cs="Arial"/>
          <w:bCs/>
          <w:sz w:val="18"/>
          <w:szCs w:val="18"/>
          <w:lang w:eastAsia="ru-RU"/>
        </w:rPr>
        <w:br/>
        <w:t>от 10.09.2014 N 1354</w:t>
      </w:r>
    </w:p>
    <w:p w:rsidR="004136F3" w:rsidRPr="00FC0B09" w:rsidRDefault="004136F3" w:rsidP="004136F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136F3" w:rsidRPr="00FC0B09" w:rsidRDefault="004136F3" w:rsidP="004136F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0B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НОРМАТИВЫ ОБЕСПЕЧЕНИЯ МЯГКИМ ИНВЕНТАРЕМ НЕСОВЕРШЕННОЛЕТНИХ ПОЛУЧАТЕЛЕЙ СОЦИАЛЬНЫХ УСЛУГ СОЦИАЛЬНО-РЕАБИЛИТАЦИОННЫХ ЦЕНТРОВ (ОТДЕЛЕНИЙ) ДЛЯ НЕСОВЕРШЕННОЛЕТНИХ</w:t>
      </w:r>
    </w:p>
    <w:p w:rsidR="004136F3" w:rsidRPr="004136F3" w:rsidRDefault="004136F3" w:rsidP="004136F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6" w:history="1">
        <w:r w:rsidRPr="004136F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24.04.2018 N 615</w:t>
        </w:r>
      </w:hyperlink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36F3" w:rsidRPr="004136F3" w:rsidRDefault="004136F3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315"/>
        <w:gridCol w:w="1374"/>
        <w:gridCol w:w="1455"/>
        <w:gridCol w:w="1095"/>
        <w:gridCol w:w="1455"/>
        <w:gridCol w:w="1095"/>
      </w:tblGrid>
      <w:tr w:rsidR="004136F3" w:rsidRPr="004136F3" w:rsidTr="004136F3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одежды, обуви и мягкого инвентаря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воспитанника школьного возраста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воспитанника дошкольного возраста</w:t>
            </w:r>
          </w:p>
        </w:tc>
      </w:tr>
      <w:tr w:rsidR="004136F3" w:rsidRPr="004136F3" w:rsidTr="004136F3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носки, службы (лет)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носки, службы (лет)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36F3" w:rsidRPr="004136F3" w:rsidTr="004136F3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пальтовая группа: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зимняя (пуховик, пальто)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демисезонная, (пальто, ветровка)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костюмно-платьевая группа: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 для мальчика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(джинсы)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(джинсы)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и (или) брюки спортивные, куртка спортивная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 (джемпер, толстовка, пуловер)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(сарафан)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Блузка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(варежки)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(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легинсы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бриджи)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(батник, туника, топ)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для девочек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для мальчиков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Купальник, плавки (при необходимости)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Бюстгальтер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Пижама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Чулочно-носочные изделия: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Лосины детские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Лосины женские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летняя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демисезонная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 домашние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Шлепанцы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зимняя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спортивная (кроссовки, кеды)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Головные уборы: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Головной убор летний (панама, бейсболка, </w:t>
            </w: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бандана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зимний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Шапочка резиновая (при необходимости)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(мужской, женский)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 (рюкзак) для школы, сумка спортивная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для подушки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хлопчатобумажное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банное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 для лица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байковое (плед)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</w:t>
            </w:r>
            <w:proofErr w:type="spellEnd"/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прикроватный &lt;*&gt;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Нагрудники (для приема пищи)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136F3" w:rsidRPr="004136F3" w:rsidRDefault="009736A1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</w:t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Каждый несовершеннолетний отделения дневного пребывания обеспечивается 3 полотенцами, а в случае организации дневного сна и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постельными принадлежностями.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9736A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Примечание. 1. Руководителям государственных организаций социального обслуживания предоставляется право производить изменения в нормативах обеспечения с учетом интересов воспитанников в пределах финансовых средств, выделяемых организации на эти цели. Изменения в нормативах обеспечения воспитанников в части наименований одежды, обуви утверждаются приказом руководителя организации 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согласованию с учредителем.</w:t>
      </w:r>
      <w:r w:rsidR="009736A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4136F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Воспитанники учреждений при переводе в аналогичные организации или в организации для детей-сирот и детей, оставшихся без попечения родителей, либо при поступлении в профессиональные образовательные организации обеспечиваются одеждой и обувью по сезону с учетом срока носки.</w:t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736A1" w:rsidRDefault="004136F3" w:rsidP="009736A1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</w:pP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9736A1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t>Утверждены</w:t>
      </w:r>
      <w:r w:rsidR="009736A1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 xml:space="preserve">приказом министерства </w:t>
      </w:r>
      <w:r w:rsidRPr="009736A1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t>труда и социальной</w:t>
      </w:r>
      <w:r w:rsidRPr="009736A1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защиты населения</w:t>
      </w:r>
      <w:r w:rsidRPr="009736A1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Волгоградской области</w:t>
      </w:r>
      <w:r w:rsidRPr="009736A1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от 10 сентября 2014 г. N 1354</w:t>
      </w:r>
    </w:p>
    <w:p w:rsidR="009736A1" w:rsidRDefault="004136F3" w:rsidP="009736A1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</w:pP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НОРМАТИВЫ ОБЕСПЕЧЕНИЯ МЯГКИМ ИНВЕНТАРЕМ ГРАЖДАН ПОЖИЛОГО ВОЗРАСТА И ИНВАЛИДОВ В ПОЛУСТАЦИОНАРНОЙ ФОРМЕ СОЦИАЛЬНОГО ОБСЛУЖИВАНИЯ</w:t>
      </w:r>
    </w:p>
    <w:p w:rsidR="004136F3" w:rsidRPr="009736A1" w:rsidRDefault="004136F3" w:rsidP="009736A1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</w:pPr>
      <w:r w:rsidRPr="009736A1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(в ред. </w:t>
      </w:r>
      <w:hyperlink r:id="rId27" w:history="1">
        <w:r w:rsidRPr="009736A1">
          <w:rPr>
            <w:rFonts w:ascii="Arial" w:eastAsia="Times New Roman" w:hAnsi="Arial" w:cs="Arial"/>
            <w:color w:val="3451A0"/>
            <w:sz w:val="16"/>
            <w:szCs w:val="16"/>
            <w:u w:val="single"/>
            <w:lang w:eastAsia="ru-RU"/>
          </w:rPr>
          <w:t>приказа комитета социальной защиты населения Волгоградской области от 18.05.2018 N 748</w:t>
        </w:r>
      </w:hyperlink>
      <w:r w:rsidRPr="009736A1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)</w:t>
      </w:r>
      <w:r w:rsidRPr="009736A1">
        <w:rPr>
          <w:rFonts w:ascii="Arial" w:eastAsia="Times New Roman" w:hAnsi="Arial" w:cs="Arial"/>
          <w:color w:val="444444"/>
          <w:sz w:val="16"/>
          <w:szCs w:val="16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5"/>
        <w:gridCol w:w="1843"/>
        <w:gridCol w:w="1107"/>
      </w:tblGrid>
      <w:tr w:rsidR="004136F3" w:rsidRPr="004136F3" w:rsidTr="004136F3">
        <w:trPr>
          <w:trHeight w:val="15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мягкого инвентаря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(штук)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износа (лет)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дневного пребывания граждан пожилого возраста и инвалидов, дом (отделение) сопровождаемого проживания инвалидов</w:t>
            </w:r>
          </w:p>
        </w:tc>
      </w:tr>
      <w:tr w:rsidR="004136F3" w:rsidRPr="004136F3" w:rsidTr="004136F3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комитета социальной защиты населения Волгоградской обл.</w:t>
            </w:r>
          </w:p>
          <w:p w:rsidR="004136F3" w:rsidRPr="004136F3" w:rsidRDefault="00FC0B09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136F3" w:rsidRPr="004136F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18.05.2018 N 748</w:t>
              </w:r>
            </w:hyperlink>
            <w:r w:rsidR="004136F3"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Постельные принадлежности: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теплое (с наполнителем) &lt;*&gt;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полушерстяное &lt;*&gt;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 &lt;*&gt;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&lt;*&gt;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 &lt;*&gt;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нижняя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136F3" w:rsidRDefault="009736A1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</w:t>
      </w:r>
    </w:p>
    <w:p w:rsidR="009736A1" w:rsidRPr="004136F3" w:rsidRDefault="009736A1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По количеству коек.</w:t>
      </w:r>
    </w:p>
    <w:p w:rsidR="004136F3" w:rsidRPr="00940C0E" w:rsidRDefault="009736A1" w:rsidP="009736A1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</w:t>
      </w:r>
      <w:r w:rsidR="004136F3"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4136F3"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940C0E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t>Утверждены</w:t>
      </w:r>
      <w:r w:rsidR="00940C0E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приказом министерства</w:t>
      </w:r>
      <w:r w:rsidR="00940C0E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 xml:space="preserve">труда и социальной </w:t>
      </w:r>
      <w:r w:rsidR="004136F3" w:rsidRPr="00940C0E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t>защиты населения</w:t>
      </w:r>
      <w:r w:rsidR="004136F3" w:rsidRPr="00940C0E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Волгоградской области</w:t>
      </w:r>
      <w:r w:rsidR="004136F3" w:rsidRPr="00940C0E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  <w:t>от 10 сентября 2014 г. N 1354</w:t>
      </w:r>
    </w:p>
    <w:p w:rsidR="004136F3" w:rsidRPr="004136F3" w:rsidRDefault="004136F3" w:rsidP="004136F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40C0E">
        <w:rPr>
          <w:rFonts w:ascii="Arial" w:eastAsia="Times New Roman" w:hAnsi="Arial" w:cs="Arial"/>
          <w:bCs/>
          <w:color w:val="444444"/>
          <w:sz w:val="18"/>
          <w:szCs w:val="18"/>
          <w:lang w:eastAsia="ru-RU"/>
        </w:rPr>
        <w:br/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НОРМАТИВЫ ОБЕСПЕЧЕНИЯ ОДЕЖДОЙ, ОБУВЬЮ, МЯГКИМ ИНВЕНТАРЕМ И НЕОБХОДИМЫМ ОБОРУДОВАНИЕМ НЕСОВЕРШЕННОЛЕТНИХ ПОЛУЧАТЕЛЕЙ СОЦИАЛЬНЫХ УСЛУГ ЦЕНТРОВ (ОТДЕЛЕНИЙ) ПОМОЩИ ДЕТЯМ, ОСТАВШИМСЯ БЕЗ ПОПЕЧЕНИЯ РОДИТЕЛЕЙ</w:t>
      </w:r>
    </w:p>
    <w:p w:rsidR="004136F3" w:rsidRPr="00940C0E" w:rsidRDefault="004136F3" w:rsidP="004136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40C0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(введены </w:t>
      </w:r>
      <w:hyperlink r:id="rId29" w:history="1">
        <w:r w:rsidRPr="00940C0E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приказом комитета социальной защиты населения Волгоградской области от 24.05.2019 N 984</w:t>
        </w:r>
      </w:hyperlink>
      <w:r w:rsidRPr="00940C0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  <w:r w:rsidRPr="00940C0E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610"/>
        <w:gridCol w:w="1455"/>
        <w:gridCol w:w="1167"/>
        <w:gridCol w:w="1455"/>
        <w:gridCol w:w="1167"/>
      </w:tblGrid>
      <w:tr w:rsidR="004136F3" w:rsidRPr="004136F3" w:rsidTr="004136F3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136F3" w:rsidRPr="004136F3" w:rsidTr="004136F3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2 лет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3 лет</w:t>
            </w:r>
          </w:p>
        </w:tc>
      </w:tr>
      <w:tr w:rsidR="004136F3" w:rsidRPr="004136F3" w:rsidTr="004136F3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носки (лет)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носки (лет)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Сорочка нижняя, майка, распашонка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Кофточка нижняя, пижама, сорочка ночные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Ползунки, трусы, трико (теплые)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Ползунки, трусы, трико (летние)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 детская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Пеленка летняя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Пеленка теплая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 (конверт) детский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для подушки верхняя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для подушки нижняя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тюфячная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детское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Косынка, чепчик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(платье) теплый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(платье) летний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трикотажный тренировочный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Фартучек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Носки, гольфы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Свитер, жакет, кофта вязаная (шерстяные, полушерстяные)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Рейтузы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(плащ) непромокаемая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(куртка) демисезонное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(куртка) зимнее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летний (панамка)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меховая детская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вязаная шерстяная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Шарф, кашне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Варежки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Туфли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Ботинки, кроссовки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Ботинки, сапоги утепленные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Сапожки резиновые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(платье) праздничный теплый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(платье) праздничный летний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шелковая, атласная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праздничная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Матрас детский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детское теплое ватное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детское шерстяное, полушерстяное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детское байковое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детское тканевое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вещевой из плотной ткани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посудное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Платок носовой (салфетка)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для посетителя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Бахилы для посетителя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136F3" w:rsidRPr="004136F3" w:rsidTr="004136F3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7 лет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 до 18 лет</w:t>
            </w:r>
          </w:p>
        </w:tc>
      </w:tr>
      <w:tr w:rsidR="004136F3" w:rsidRPr="004136F3" w:rsidTr="004136F3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носки (лет)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носки (лет)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(куртка) зимнее, шуба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(куртка) демисезонное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шерстяной для школы (для мальчика)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шерстяной для школы (для девочки)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 школьная белая хлопчатобумажная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обувь спортивные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летний и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(юбка, брюки, блузка)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домашний для девочки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шерстяной (праздничный)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летний (праздничный)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 (джемпер)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шерстяное (праздничное)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летнее (праздничное)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Рейтузы для девочки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для девочки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для мальчика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летний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 зимний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Платок носовой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брючный для мальчика (подтяжки)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 полушерстяной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(варежки)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Бюстгальтер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 для девочки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спортивные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Носки, гольфы хлопчатобумажные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(туфли), сандалии, кроссовки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 домашние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утепленная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Сорочка ночная, пижама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Передник, нагрудник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Песочник, купальник, плавки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Шапочка резиновая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одежда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Портфель, сумка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Пододеяльник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для подушки нижняя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Наволочка для подушки верхняя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хлопчатобумажное, льняное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шерстяное или ватное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Одеяло байковое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прикроватный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136F3" w:rsidRPr="004136F3" w:rsidRDefault="004136F3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136F3" w:rsidRPr="004136F3" w:rsidRDefault="004136F3" w:rsidP="004136F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</w:t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4136F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Руководителю государственного учреждения предоставляется право производить отдельные изменения указанных норм обеспечения с учетом интересов воспитанников в пределах средств, выделяемых учреждению на эти цели.</w:t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0C0E" w:rsidRDefault="004136F3" w:rsidP="00940C0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</w:pP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36F3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t>Утверж</w:t>
      </w:r>
      <w:r w:rsidR="00940C0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t>дены</w:t>
      </w:r>
      <w:r w:rsidR="00940C0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приказом  министерства</w:t>
      </w:r>
      <w:r w:rsidR="00940C0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 xml:space="preserve">труда и социальной </w:t>
      </w:r>
      <w:r w:rsidRPr="004136F3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t>защиты населения</w:t>
      </w:r>
      <w:r w:rsidRPr="004136F3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Волгоградской области</w:t>
      </w:r>
      <w:r w:rsidRPr="004136F3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от 10 сентября 2014 г. N 1354</w:t>
      </w:r>
    </w:p>
    <w:p w:rsidR="004136F3" w:rsidRPr="00940C0E" w:rsidRDefault="004136F3" w:rsidP="00940C0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</w:pPr>
      <w:r w:rsidRPr="004136F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НОРМАТИВЫ ОБЕСПЕЧЕНИЯ ОДЕЖДОЙ, ОБУВЬЮ, МЯГКИМ ИНВЕНТАРЕМ И НЕОБХОДИМЫМ ОБОРУДОВАНИЕМ ВЫПУСКНИКОВ ЦЕНТРОВ (ОТДЕЛЕНИЙ) ПОМОЩИ ДЕТЯМ, ОСТАВШИМСЯ БЕЗ ПОПЕЧЕНИЯ РОДИТЕЛЕЙ, ПОМЕЩЕННЫХ ПОД НАДЗОР</w:t>
      </w:r>
    </w:p>
    <w:p w:rsidR="004136F3" w:rsidRPr="00940C0E" w:rsidRDefault="004136F3" w:rsidP="004136F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40C0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(введены </w:t>
      </w:r>
      <w:hyperlink r:id="rId30" w:history="1">
        <w:r w:rsidRPr="00940C0E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приказом комитета социальной защиты населения Волгоградской области от 24.05.2019 N 984</w:t>
        </w:r>
      </w:hyperlink>
      <w:r w:rsidRPr="00940C0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1660"/>
        <w:gridCol w:w="1289"/>
        <w:gridCol w:w="1292"/>
      </w:tblGrid>
      <w:tr w:rsidR="004136F3" w:rsidRPr="004136F3" w:rsidTr="004136F3">
        <w:trPr>
          <w:trHeight w:val="15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одежды и обуви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на одного выпускника</w:t>
            </w:r>
          </w:p>
        </w:tc>
      </w:tr>
      <w:tr w:rsidR="004136F3" w:rsidRPr="004136F3" w:rsidTr="004136F3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юноши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девушки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(куртка) зимнее, шуба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демисезонное, куртка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зимняя меховая шапка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осенняя трикотажная шапка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 теплый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(варежки)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осенняя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летняя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зимняя утепленная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Тапочки, шлепанцы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Нательное белье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Ночная рубашка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Бюстгальтер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Колготки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или платье праздничные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(полушерстяной)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Блуза шелковая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 мужская праздничная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 или юбка 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шерстяные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Рубашка (блуза) верхняя хлопчатобумажная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или костюм хлопчатобумажные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 (джемпер) шерстяной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вафельное или льняное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махровое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Портфель, рюкзак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36F3" w:rsidRPr="004136F3" w:rsidTr="004136F3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Чемодан (дорожная сумка)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36F3" w:rsidRPr="004136F3" w:rsidRDefault="004136F3" w:rsidP="004136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136F3" w:rsidRPr="004136F3" w:rsidRDefault="004136F3" w:rsidP="004136F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136F3" w:rsidRPr="004136F3" w:rsidRDefault="004136F3" w:rsidP="004136F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</w:t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4136F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Руководителю государственного учреждения предоставляется право производить отдельные изменения указанных норм обеспечения с учетом интересов выпускников в пределах средств, выделяемых учреждению на эти цели.</w:t>
      </w: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36F3" w:rsidRPr="004136F3" w:rsidRDefault="004136F3" w:rsidP="004136F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36F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Разрешается оставлять выпускникам (по их желанию) одежду и обувь, бывшие в их использовании.</w:t>
      </w:r>
    </w:p>
    <w:p w:rsidR="006D11D7" w:rsidRDefault="006D11D7"/>
    <w:sectPr w:rsidR="006D11D7" w:rsidSect="009736A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F3"/>
    <w:rsid w:val="004136F3"/>
    <w:rsid w:val="006D11D7"/>
    <w:rsid w:val="00940C0E"/>
    <w:rsid w:val="009736A1"/>
    <w:rsid w:val="00F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1342D-A7A0-4A87-8AD6-91C2F4FD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136F3"/>
  </w:style>
  <w:style w:type="paragraph" w:customStyle="1" w:styleId="msonormal0">
    <w:name w:val="msonormal"/>
    <w:basedOn w:val="a"/>
    <w:rsid w:val="0041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36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36F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1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1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577784" TargetMode="External"/><Relationship Id="rId13" Type="http://schemas.openxmlformats.org/officeDocument/2006/relationships/hyperlink" Target="https://docs.cntd.ru/document/574773436" TargetMode="External"/><Relationship Id="rId18" Type="http://schemas.openxmlformats.org/officeDocument/2006/relationships/hyperlink" Target="https://docs.cntd.ru/document/574773436" TargetMode="External"/><Relationship Id="rId26" Type="http://schemas.openxmlformats.org/officeDocument/2006/relationships/hyperlink" Target="https://docs.cntd.ru/document/4466949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4773436" TargetMode="External"/><Relationship Id="rId7" Type="http://schemas.openxmlformats.org/officeDocument/2006/relationships/hyperlink" Target="https://docs.cntd.ru/document/561405816" TargetMode="External"/><Relationship Id="rId12" Type="http://schemas.openxmlformats.org/officeDocument/2006/relationships/hyperlink" Target="https://docs.cntd.ru/document/565414861" TargetMode="External"/><Relationship Id="rId17" Type="http://schemas.openxmlformats.org/officeDocument/2006/relationships/hyperlink" Target="https://docs.cntd.ru/document/561405816" TargetMode="External"/><Relationship Id="rId25" Type="http://schemas.openxmlformats.org/officeDocument/2006/relationships/hyperlink" Target="https://docs.cntd.ru/document/5746795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1405816" TargetMode="External"/><Relationship Id="rId20" Type="http://schemas.openxmlformats.org/officeDocument/2006/relationships/hyperlink" Target="https://docs.cntd.ru/document/574773436" TargetMode="External"/><Relationship Id="rId29" Type="http://schemas.openxmlformats.org/officeDocument/2006/relationships/hyperlink" Target="https://docs.cntd.ru/document/56140581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109634" TargetMode="External"/><Relationship Id="rId11" Type="http://schemas.openxmlformats.org/officeDocument/2006/relationships/hyperlink" Target="https://docs.cntd.ru/document/499067367" TargetMode="External"/><Relationship Id="rId24" Type="http://schemas.openxmlformats.org/officeDocument/2006/relationships/hyperlink" Target="https://docs.cntd.ru/document/57467957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cs.cntd.ru/document/446694951" TargetMode="External"/><Relationship Id="rId15" Type="http://schemas.openxmlformats.org/officeDocument/2006/relationships/hyperlink" Target="https://docs.cntd.ru/document/574679570" TargetMode="External"/><Relationship Id="rId23" Type="http://schemas.openxmlformats.org/officeDocument/2006/relationships/hyperlink" Target="https://docs.cntd.ru/document/446694951" TargetMode="External"/><Relationship Id="rId28" Type="http://schemas.openxmlformats.org/officeDocument/2006/relationships/hyperlink" Target="https://docs.cntd.ru/document/550109634" TargetMode="External"/><Relationship Id="rId10" Type="http://schemas.openxmlformats.org/officeDocument/2006/relationships/hyperlink" Target="https://docs.cntd.ru/document/574773436" TargetMode="External"/><Relationship Id="rId19" Type="http://schemas.openxmlformats.org/officeDocument/2006/relationships/hyperlink" Target="https://docs.cntd.ru/document/56541486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ocs.cntd.ru/document/446646170" TargetMode="External"/><Relationship Id="rId9" Type="http://schemas.openxmlformats.org/officeDocument/2006/relationships/hyperlink" Target="https://docs.cntd.ru/document/574679570" TargetMode="External"/><Relationship Id="rId14" Type="http://schemas.openxmlformats.org/officeDocument/2006/relationships/hyperlink" Target="https://docs.cntd.ru/document/446646170" TargetMode="External"/><Relationship Id="rId22" Type="http://schemas.openxmlformats.org/officeDocument/2006/relationships/hyperlink" Target="https://docs.cntd.ru/document/561577784" TargetMode="External"/><Relationship Id="rId27" Type="http://schemas.openxmlformats.org/officeDocument/2006/relationships/hyperlink" Target="https://docs.cntd.ru/document/550109634" TargetMode="External"/><Relationship Id="rId30" Type="http://schemas.openxmlformats.org/officeDocument/2006/relationships/hyperlink" Target="https://docs.cntd.ru/document/561405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4428</Words>
  <Characters>25244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МИНИСТЕРСТВО ТРУДА И СОЦИАЛЬНОЙ ЗАЩИТЫ НАСЕЛЕНИЯ ВОЛГОГРАДСКОЙ ОБЛАСТИ  ПРИКАЗ  </vt:lpstr>
      <vt:lpstr>    Утверждены приказом министерства труда и социальной защиты населения Волгоград</vt:lpstr>
      <vt:lpstr>    НОРМАТИВЫ ОБЕСПЕЧЕНИЯ МЯГКИМ ИНВЕНТАРЕМ ГРАЖДАН ПОЖИЛОГО ВОЗРАСТА И ИНВАЛИДОВ В</vt:lpstr>
      <vt:lpstr>    Утверждены приказом министерства труда и социальной защиты населения Волгоград</vt:lpstr>
      <vt:lpstr>    НОРМАТИВЫ ОБЕСПЕЧЕНИЯ МЯГКИМ ИНВЕНТАРЕМ НЕСОВЕРШЕННОЛЕТНИХ ПОЛУЧАТЕЛЕЙ СОЦИАЛЬН</vt:lpstr>
      <vt:lpstr>    Утверждены приказом министерства труда и социальной защиты населения Волгоградс</vt:lpstr>
      <vt:lpstr>    Утверждены приказом министерства труда и социальной защиты населения Волгоград</vt:lpstr>
      <vt:lpstr>    НОРМАТИВЫ ОБЕСПЕЧЕНИЯ МЯГКИМ ИНВЕНТАРЕМ ГРАЖДАН ПОЖИЛОГО ВОЗРАСТА И ИНВАЛИДОВ В</vt:lpstr>
      <vt:lpstr>    (в ред. приказа комитета социальной защиты населения Волгоградской области от 18</vt:lpstr>
      <vt:lpstr>    Утверждены приказом  министерства труда и социальной защиты населения Волгогра</vt:lpstr>
      <vt:lpstr>    НОРМАТИВЫ ОБЕСПЕЧЕНИЯ ОДЕЖДОЙ, ОБУВЬЮ, МЯГКИМ ИНВЕНТАРЕМ И НЕОБХОДИМЫМ ОБОРУДОВ</vt:lpstr>
    </vt:vector>
  </TitlesOfParts>
  <Company/>
  <LinksUpToDate>false</LinksUpToDate>
  <CharactersWithSpaces>29613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2023-05-22T12:25:00Z</dcterms:created>
  <dcterms:modified xsi:type="dcterms:W3CDTF">2023-05-23T06:32:00Z</dcterms:modified>
</cp:coreProperties>
</file>