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3B" w:rsidRPr="002F1E3B" w:rsidRDefault="002F1E3B" w:rsidP="002F1E3B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rFonts w:ascii="Arial" w:hAnsi="Arial" w:cs="Arial"/>
          <w:color w:val="444444"/>
        </w:rPr>
      </w:pPr>
      <w:r w:rsidRPr="002F1E3B">
        <w:rPr>
          <w:rFonts w:ascii="Arial" w:hAnsi="Arial" w:cs="Arial"/>
          <w:b/>
          <w:bCs/>
          <w:color w:val="444444"/>
        </w:rPr>
        <w:br/>
        <w:t>МИНИСТЕРСТВО ТРУДА И СОЦИАЛЬНОЙ ЗАЩИТЫ НАСЕЛЕНИЯ ВОЛГОГРАДСКОЙ ОБЛАСТИ</w:t>
      </w:r>
      <w:r w:rsidRPr="002F1E3B">
        <w:rPr>
          <w:rFonts w:ascii="Arial" w:hAnsi="Arial" w:cs="Arial"/>
          <w:b/>
          <w:bCs/>
          <w:color w:val="444444"/>
        </w:rPr>
        <w:br/>
      </w:r>
      <w:r w:rsidRPr="002F1E3B">
        <w:rPr>
          <w:rFonts w:ascii="Arial" w:hAnsi="Arial" w:cs="Arial"/>
          <w:b/>
          <w:bCs/>
          <w:color w:val="444444"/>
        </w:rPr>
        <w:br/>
        <w:t>ПРИКАЗ</w:t>
      </w:r>
      <w:r w:rsidRPr="002F1E3B">
        <w:rPr>
          <w:rFonts w:ascii="Arial" w:hAnsi="Arial" w:cs="Arial"/>
          <w:b/>
          <w:bCs/>
          <w:color w:val="444444"/>
        </w:rPr>
        <w:br/>
      </w:r>
      <w:r w:rsidRPr="002F1E3B">
        <w:rPr>
          <w:rFonts w:ascii="Arial" w:hAnsi="Arial" w:cs="Arial"/>
          <w:b/>
          <w:bCs/>
          <w:color w:val="444444"/>
        </w:rPr>
        <w:br/>
        <w:t>о</w:t>
      </w:r>
      <w:r>
        <w:rPr>
          <w:rFonts w:ascii="Arial" w:hAnsi="Arial" w:cs="Arial"/>
          <w:b/>
          <w:bCs/>
          <w:color w:val="444444"/>
        </w:rPr>
        <w:t>т 10 сентября 2014 года N 1356</w:t>
      </w:r>
      <w:r>
        <w:rPr>
          <w:rFonts w:ascii="Arial" w:hAnsi="Arial" w:cs="Arial"/>
          <w:b/>
          <w:bCs/>
          <w:color w:val="444444"/>
        </w:rPr>
        <w:br/>
      </w:r>
      <w:r w:rsidRPr="002F1E3B">
        <w:rPr>
          <w:rFonts w:ascii="Arial" w:hAnsi="Arial" w:cs="Arial"/>
          <w:b/>
          <w:bCs/>
          <w:color w:val="444444"/>
        </w:rPr>
        <w:br/>
        <w:t>Об утверждении норм питания в организациях социального обслуживания Волгоградской области</w:t>
      </w:r>
    </w:p>
    <w:p w:rsidR="002F1E3B" w:rsidRPr="002F1E3B" w:rsidRDefault="002F1E3B" w:rsidP="002F1E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(с </w:t>
      </w:r>
      <w:bookmarkStart w:id="0" w:name="_GoBack"/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изменениями на 20 сентября 2023 года</w:t>
      </w:r>
      <w:bookmarkEnd w:id="0"/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20.07.2015 N 1083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26.02.2018 N 275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07.12.2018 N 2106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16.10.2019 N 1945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15.06.2021 N 1190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11.10.2021 N 2145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15.05.2023 N 971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20.09.2023 N 2080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реализации </w:t>
      </w:r>
      <w:hyperlink r:id="rId12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постановления Администрации Волгоградской области от 14 декабря 2020 г.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ой ответственности" приказываю: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4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15.06.2021 N 1190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прилагаемые: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нормы питания граждан пожилого возраста и инвалидов в стационарной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форме социального обслуживания;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нормы питания лиц без определенного места жительства и занятий в полустационарной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форме социального обслуживания;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5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275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нормы диетического (лечебного) питания граждан пожилого возраста и инвалидов в стационарной форме социального обслуживания;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нормы питания получателей социальных услуг детских психоневрологических интернатов, реабилитационных центров для детей-инвалидов, социально-реабилитационных центров для несовершеннолетних, центров (отделений) помощи детям, оста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вшимся без попечения родителей;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07.12.2018 N 2106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11.10.2021 N 2145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20.09.2023 N 2080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нормы питания граждан пожилого возраста и инвалидов в полустационарной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форме социального обслуживания.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 обязательность применения поставщиками социальных услуг норм питания, утвержденных настоящим приказом, при предоставлении социальных услуг (да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лее - обязательные требования).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введен </w:t>
      </w:r>
      <w:hyperlink r:id="rId19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Определить формой оценки соблюдения поставщиками социальных услуг обязательных требований региональный государственный контроль (надзор) в 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сфере социального обслуживания, осуществляемый в соответствии с </w:t>
      </w:r>
      <w:hyperlink r:id="rId20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31 июля 2020 г. N 247-ФЗ "Об обязательных требованиях в Российской Федерации"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уполномоченными лицами, перечень которых установлен Админи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страцией Волгоградской области.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введен </w:t>
      </w:r>
      <w:hyperlink r:id="rId21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Настоящий приказ вступает в силу с 01 января 2015 года и подле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жит официальному опубликованию.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Настоящий приказ действует по 30 июня 2027 года включит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ельно.</w:t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 введен </w:t>
      </w:r>
      <w:hyperlink r:id="rId22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Временно осуществляющий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полномочия министра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З.О.МЕРЖОЕВА</w:t>
      </w:r>
    </w:p>
    <w:p w:rsidR="002F1E3B" w:rsidRPr="002F1E3B" w:rsidRDefault="002F1E3B" w:rsidP="002F1E3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Утверждены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труда и социальной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защиты населения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10 сентября 2014 г. N 1356</w:t>
      </w:r>
    </w:p>
    <w:p w:rsidR="002F1E3B" w:rsidRPr="002F1E3B" w:rsidRDefault="002F1E3B" w:rsidP="002F1E3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ПИТАНИЯ ГРАЖДАН ПОЖИЛОГО ВОЗРАСТА И ИНВАЛИДОВ В СТАЦИОНАРНОЙ ФОРМЕ СОЦИАЛЬНОГО ОБСЛУЖИВАНИЯ</w:t>
      </w:r>
    </w:p>
    <w:p w:rsidR="002F1E3B" w:rsidRPr="002F1E3B" w:rsidRDefault="002F1E3B" w:rsidP="002F1E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3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16.10.2019 N 1945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4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15.06.2021 N 1190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15.05.2023 N 971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Дом-интернат для престарелых и инвалидов, геронтологический центр, психоневрологический интернат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6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16.10.2019 N 1945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15.06.2021 N 1190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15.05.2023 N 971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2526"/>
        <w:gridCol w:w="2709"/>
      </w:tblGrid>
      <w:tr w:rsidR="002F1E3B" w:rsidRPr="002F1E3B" w:rsidTr="002F1E3B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 питания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Дом-интернат для престарелых и инвалидов, геронтологический центр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Психоневрологический интернат &lt;5&gt;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и бобовые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 и паста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 свежие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плодово-ягодные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 категории (</w:t>
            </w:r>
            <w:proofErr w:type="spellStart"/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полупотрошеные</w:t>
            </w:r>
            <w:proofErr w:type="spellEnd"/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/потрошеные)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57,0/45,0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50,0/40,0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(неразделанная)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в неделю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в неделю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белковая композитная сухая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24,5 - 49,0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28,5 - 57,0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Повидло, джем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Какао-порошок, кофейный напиток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 3%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2F1E3B" w:rsidRPr="002F1E3B" w:rsidRDefault="002F1E3B" w:rsidP="002F1E3B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Социально-оздоровительный центр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Исключен с 15.05.2023. - </w:t>
      </w:r>
      <w:hyperlink r:id="rId29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15.05.2023 N 971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Сноска исключена с 15.05.2023. - </w:t>
      </w:r>
      <w:hyperlink r:id="rId30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15.05.2023 N 971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 решению создаваемой в организациях социального обслуживания комиссии в составе руководителя учреждения, заведующего медицинской частью, заведующего пищеблоком гражданам с учетом медицинских показаний рекомендуется назначение дополнительного питания и увеличение калорийности, пищевой ценности, количества продуктов и выхода блюд на 10 - 15 процентов, а также допускается устанавливать индивидуальный объем выдаваемой пищи.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Смесь белковую композитную сухую рекомендуется использовать по медицинским показаниям в питании лиц, нуждающихся в обеспечении необходимого уровня легкоусвояемого белка для активной реабилитации клиентов. Остальным клиентам допускается производить замену на натуральные </w:t>
      </w:r>
      <w:proofErr w:type="spellStart"/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белковосодержащие</w:t>
      </w:r>
      <w:proofErr w:type="spellEnd"/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продукты в соответствии с установленной таблицей замены.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 организации питания в организациях социального обслуживания необходимо использовать </w:t>
      </w:r>
      <w:hyperlink r:id="rId31" w:anchor="2CL55QS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Методические рекомендации по организации питания в учреждениях (отделениях) социального обслуживания граждан пожилого возраста и инвалидов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утвержденные </w:t>
      </w:r>
      <w:hyperlink r:id="rId32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Министерства труда и социального развития Российской Федерации от 15 февраля 2002 г. N 12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2F1E3B" w:rsidRDefault="002F1E3B" w:rsidP="002F1E3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2F1E3B" w:rsidRDefault="002F1E3B" w:rsidP="002F1E3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2F1E3B" w:rsidRPr="002F1E3B" w:rsidRDefault="002F1E3B" w:rsidP="002F1E3B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2F1E3B">
        <w:rPr>
          <w:rFonts w:ascii="Arial" w:hAnsi="Arial" w:cs="Arial"/>
          <w:color w:val="444444"/>
        </w:rPr>
        <w:t>3. При организации питания в организациях социального обслуживания необходимо использовать </w:t>
      </w:r>
      <w:hyperlink r:id="rId33" w:anchor="2CL55QS" w:history="1">
        <w:r w:rsidRPr="002F1E3B">
          <w:rPr>
            <w:rFonts w:ascii="Arial" w:hAnsi="Arial" w:cs="Arial"/>
            <w:color w:val="0000FF"/>
            <w:u w:val="single"/>
          </w:rPr>
          <w:t>Методические рекомендации по организации питания в учреждениях (отделениях) социального обслуживания граждан пожилого возраста и инвалидов</w:t>
        </w:r>
      </w:hyperlink>
      <w:r w:rsidRPr="002F1E3B">
        <w:rPr>
          <w:rFonts w:ascii="Arial" w:hAnsi="Arial" w:cs="Arial"/>
          <w:color w:val="444444"/>
        </w:rPr>
        <w:t>, утвержденные </w:t>
      </w:r>
      <w:hyperlink r:id="rId34" w:anchor="64U0IK" w:history="1">
        <w:r w:rsidRPr="002F1E3B">
          <w:rPr>
            <w:rFonts w:ascii="Arial" w:hAnsi="Arial" w:cs="Arial"/>
            <w:color w:val="0000FF"/>
            <w:u w:val="single"/>
          </w:rPr>
          <w:t>постановлением Министерства труда и социального развития Российской Федерации от 15 февраля 2002 г. N 12</w:t>
        </w:r>
      </w:hyperlink>
      <w:r w:rsidRPr="002F1E3B">
        <w:rPr>
          <w:rFonts w:ascii="Arial" w:hAnsi="Arial" w:cs="Arial"/>
          <w:color w:val="444444"/>
        </w:rPr>
        <w:t>.</w:t>
      </w:r>
      <w:r w:rsidRPr="002F1E3B">
        <w:rPr>
          <w:rFonts w:ascii="Arial" w:hAnsi="Arial" w:cs="Arial"/>
          <w:color w:val="444444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Для выполнения санитарно-эпидемиологических требований по контролю за доброкачественностью и безопасностью приготовленной пищи (приготовление пищи, необходимой для снятия пробы и оставления суточной пробы) на пищеблоках организаций социального обслуживания допускается производить дополнительную закладку продуктов из расчета на одну порцию для каждого вида диет.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условия учебного (тренировочного) сопровождаемого проживания применять нормы питания, предусмотренные для социальных гостиниц, центров социальной помощи для лиц без определенного места жительства и занятий.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 введен </w:t>
      </w:r>
      <w:hyperlink r:id="rId35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Утверждены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труда и социальной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защиты населения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10 сентября 2014 г. N 1356</w:t>
      </w:r>
    </w:p>
    <w:p w:rsidR="002F1E3B" w:rsidRPr="002F1E3B" w:rsidRDefault="002F1E3B" w:rsidP="002F1E3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ПИТАНИЯ ЛИЦ БЕЗ ОПРЕДЕЛЕННОГО МЕСТА ЖИТЕЛЬСТВА И ЗАНЯТИЙ В ПОЛУСТАЦИОНАРНОЙ ФОРМЕ СОЦИАЛЬНОГО ОБСЛУЖИВАНИЯ</w:t>
      </w:r>
    </w:p>
    <w:p w:rsidR="002F1E3B" w:rsidRPr="002F1E3B" w:rsidRDefault="002F1E3B" w:rsidP="002F1E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6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7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11.10.2021 N 2145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Взрослые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9"/>
        <w:gridCol w:w="2027"/>
        <w:gridCol w:w="2019"/>
      </w:tblGrid>
      <w:tr w:rsidR="002F1E3B" w:rsidRPr="002F1E3B" w:rsidTr="002F1E3B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 питания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гостиница, центр социальной помощи для лиц без определенного места жительства и занятий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(отделение) ночного пребывания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и бобовые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 и паста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 свежие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плодово-ягодные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 категории (</w:t>
            </w:r>
            <w:proofErr w:type="spellStart"/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полупотрошеные</w:t>
            </w:r>
            <w:proofErr w:type="spellEnd"/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/потрошеные)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57,0/45,0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19,0/15,0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(неразделанная)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в неделю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штуки в неделю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Повидло, джем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Какао-порошок, кофейный напиток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 3%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1E3B" w:rsidRPr="002F1E3B" w:rsidTr="002F1E3B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8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Дети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9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11.10.2021 N 2145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Нормы питания детей до 7 лет соответствуют нормам, приведенным в таблице 1 </w:t>
      </w:r>
      <w:hyperlink r:id="rId40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41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Нормы питания детей от 7 до 18 лет соответствуют нормам, приведенным в таблице 2 </w:t>
      </w:r>
      <w:hyperlink r:id="rId42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43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Нормы питания детей первого года жизни соответствуют схеме, приведенной в таблице 4 </w:t>
      </w:r>
      <w:hyperlink r:id="rId44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45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исключен с 11.10.2021. - </w:t>
      </w:r>
      <w:hyperlink r:id="rId46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11.10.2021 N 2145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предоставлении срочных социальных услуг допускается питание лиц без определенного места жительства и занятий в домах (отделениях) ночного пребывания осуществлять в виде выдачи продуктового набора, состоящего из следующих наименований: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7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8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11.10.2021 N 2145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490"/>
        <w:gridCol w:w="1467"/>
        <w:gridCol w:w="1661"/>
      </w:tblGrid>
      <w:tr w:rsidR="002F1E3B" w:rsidRPr="002F1E3B" w:rsidTr="002F1E3B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E3B" w:rsidRPr="002F1E3B" w:rsidTr="002F1E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Вес, гр.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F1E3B" w:rsidRPr="002F1E3B" w:rsidTr="002F1E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Лапша быстрого приготовления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</w:t>
            </w:r>
          </w:p>
        </w:tc>
      </w:tr>
      <w:tr w:rsidR="002F1E3B" w:rsidRPr="002F1E3B" w:rsidTr="002F1E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Консервы, готовые к употреблению, не требующие разогрева (рыбные, мясные, из мяса птицы, крупяные, овощные и другие)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200 - 250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банка</w:t>
            </w:r>
          </w:p>
        </w:tc>
      </w:tr>
      <w:tr w:rsidR="002F1E3B" w:rsidRPr="002F1E3B" w:rsidTr="002F1E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в нарезке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2F1E3B" w:rsidRPr="002F1E3B" w:rsidTr="002F1E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Чай, кофе в пакетике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пакетик</w:t>
            </w:r>
          </w:p>
        </w:tc>
      </w:tr>
      <w:tr w:rsidR="002F1E3B" w:rsidRPr="002F1E3B" w:rsidTr="002F1E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порционный в пакетике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2F1E3B" w:rsidRPr="002F1E3B" w:rsidTr="002F1E3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Пирожок, ватрушка, булочка сдобная и т.п.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пищи лиц без определенного места жительства и занятий осуществляется в специально выделенном помещении, выдается кипяток и необходимая одноразовая посуда.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9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11.10.2021 N 2145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Утверждены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труда и социальной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защиты населения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10 сентября 2014 г. N 1356</w:t>
      </w:r>
    </w:p>
    <w:p w:rsidR="002F1E3B" w:rsidRPr="002F1E3B" w:rsidRDefault="002F1E3B" w:rsidP="002F1E3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ДИЕТИЧЕСКОГО (ЛЕЧЕБНОГО) ПИТАНИЯ ГРАЖДАН ПОЖИЛОГО ВОЗРАСТА И ИНВАЛИДОВ В СТАЦИОНАРНОЙ ФОРМЕ СОЦИАЛЬНОГО ОБСЛУЖИВАНИЯ</w:t>
      </w:r>
    </w:p>
    <w:p w:rsidR="002F1E3B" w:rsidRPr="002F1E3B" w:rsidRDefault="002F1E3B" w:rsidP="002F1E3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7"/>
        <w:gridCol w:w="1658"/>
      </w:tblGrid>
      <w:tr w:rsidR="002F1E3B" w:rsidRPr="002F1E3B" w:rsidTr="002F1E3B">
        <w:trPr>
          <w:trHeight w:val="15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на одного человека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1E3B" w:rsidRPr="002F1E3B" w:rsidTr="002F1E3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 заболеваниями желудочно-кишечного тракта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плодово-ягодные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1-й категории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1-й категории (потрошеные)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(потрошеная обезглавленная крупная)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в неделю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Повидло, джем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F1E3B" w:rsidRPr="002F1E3B" w:rsidTr="002F1E3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 заболеванием сахарным диабетом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Бобовые (фасоль, горох сухой)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перловая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ячневая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овсяная "Геркулес"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пшенная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пшеничная "Полтавская"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без сахара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 (курага, чернослив)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Шиповник сухой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1-й категории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1-й категории (потрошеные)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(потрошеная обезглавленная сельдь)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штуки в неделю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Конфеты диабетические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черный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Сахарозаменители (ксилит)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F1E3B" w:rsidRPr="002F1E3B" w:rsidTr="002F1E3B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&lt;*&gt;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</w:tbl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Сахар не входит в рецептуру блюд и не используется при приготовлении пищи, выдается больному по заключению врача.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 При организации диетического (лечебного) питания граждан в организациях социального обслуживания необходимо использовать </w:t>
      </w:r>
      <w:hyperlink r:id="rId50" w:anchor="6500IL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Методические рекомендации по организации диетического (лечебного) питания в государственных (муниципальных) учреждениях социального обслуживания граждан пожилого возраста и инвалидов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утвержденные </w:t>
      </w:r>
      <w:hyperlink r:id="rId51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Министерства труда и социального развития Российской Федерации от 25 декабря 2003 г. N 90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Утверждены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 труда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социальной защиты населения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10 сентября 2014 г. N 1356</w:t>
      </w:r>
    </w:p>
    <w:p w:rsidR="002F1E3B" w:rsidRPr="002F1E3B" w:rsidRDefault="002F1E3B" w:rsidP="002F1E3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ПИТАНИЯ ПОЛУЧАТЕЛЕЙ СОЦИАЛЬНЫХ УСЛУГ ДЕТСКИХ ПСИХОНЕВРОЛОГИЧЕСКИХ ИНТЕРНАТОВ, РЕАБИЛИТАЦИОННЫХ ЦЕНТРОВ ДЛЯ ДЕТЕЙ-ИНВАЛИДОВ, СОЦИАЛЬНО-РЕАБИЛИТАЦИОННЫХ ЦЕНТРОВ ДЛЯ НЕСОВЕРШЕННОЛЕТНИХ, ЦЕНТРОВ (ОТДЕЛЕНИЙ) ПОМОЩИ ДЕТЯМ, ОСТАВШИМСЯ БЕЗ ПОПЕЧЕНИЯ РОДИТЕЛЕЙ</w:t>
      </w:r>
    </w:p>
    <w:p w:rsidR="002F1E3B" w:rsidRPr="002F1E3B" w:rsidRDefault="002F1E3B" w:rsidP="002F1E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2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11.10.2021 N 2145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3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20.09.2023 N 2080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Дети, находящиеся в реабилитационных центрах для детей-инвалидов.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Нормы питания детей до 7 лет соответствуют нормам, приведенным в таблице 1 </w:t>
      </w:r>
      <w:hyperlink r:id="rId54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55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Нормы питания детей от 7 до 18 лет соответствуют нормам, приведенным в таблице 2 </w:t>
      </w:r>
      <w:hyperlink r:id="rId56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57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Нормы питания детей первого года жизни соответствуют схеме, приведенной в таблице 4 </w:t>
      </w:r>
      <w:hyperlink r:id="rId58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59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Дети, находящиеся в социально-реабилитационных центрах для несовершеннолетних.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0" w:anchor="64U0IK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20.09.2023 N 2080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Нормы питания детей до 7 лет соответствуют нормам, приведенным в таблице 1 </w:t>
      </w:r>
      <w:hyperlink r:id="rId61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62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Нормы питания детей от 7 до 18 лет соответствуют нормам, приведенным в таблице 2 </w:t>
      </w:r>
      <w:hyperlink r:id="rId63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64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Дети, находящиеся в детских психоневрологических интернатах, центрах (отделениях) помощи детям, оставшимся без попечения родителей, а также лица из числа детей-сирот и детей, оставшихся без попечения родителей, в возрасте от 18 до 23 лет, завершивших пребывание в организациях для детей-сирот и детей, оставшихся без попечения родителей (далее - лица из числа детей сирот).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Нормы питания детей от 1 года соответствуют нормам, приведенным в таблице 3 </w:t>
      </w:r>
      <w:hyperlink r:id="rId65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66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Нормы питания лиц из числа детей-сирот соответствуют нормам питания возрастной группы 12 лет и старше, приведенным в таблице 3 </w:t>
      </w:r>
      <w:hyperlink r:id="rId67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68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Нормы питания детей первого года жизни соответствуют схеме, приведенной в таблице 4 </w:t>
      </w:r>
      <w:hyperlink r:id="rId69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70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нормам обеспечения, соответствующим нормам, приведенным в таблице 3 </w:t>
      </w:r>
      <w:hyperlink r:id="rId71" w:anchor="8PO0LU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7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72" w:anchor="7D20K3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При отсутствии второго завтрака калорийность основного завтрака должна быть увеличена на 5% соответственно.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Допускается в течение 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приведенным в таблице N 3 </w:t>
      </w:r>
      <w:hyperlink r:id="rId73" w:anchor="8OU0LN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приложения N 10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 каждому приему пищи.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10,0% в день на каждого человека.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F1E3B" w:rsidRPr="002F1E3B" w:rsidRDefault="002F1E3B" w:rsidP="002F1E3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Распределение в процентном отношении потребления пищевых веществ и энергии по приемам пищи воспитанников, находящихся в отделениях дневного пребывания социально-реабилитационных центров для несовершеннолетних, центров помощи детям, оставшимся без попечения родителей, детей-инвалидов в отделениях дневного пребывания реабилитационных центров для детей-инвалидов, детских психоневрологических интернатов осуществляется в соответствии с таблицей N 3 приложения N 10 и </w:t>
      </w:r>
      <w:hyperlink r:id="rId74" w:anchor="8PM0LT" w:history="1">
        <w:r w:rsidRPr="002F1E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приложением N 12 к СанПиН 2.3/2.4.3590-20</w:t>
        </w:r>
      </w:hyperlink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зависимости от времени пребывания в организации.</w:t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F1E3B" w:rsidRPr="002F1E3B" w:rsidRDefault="002F1E3B" w:rsidP="002F1E3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Утверждены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труда и социальной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защиты населения</w:t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Волгоградской области</w:t>
      </w:r>
    </w:p>
    <w:p w:rsidR="002F1E3B" w:rsidRPr="002F1E3B" w:rsidRDefault="002F1E3B" w:rsidP="002F1E3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ПИТАНИЯ ГРАЖДАН ПОЖИЛОГО ВОЗРАСТА И ИНВАЛИДОВ В ПОЛУСТАЦИОНАРНОЙ ФОРМЕ СОЦИАЛЬНОГО ОБСЛУЖИВАНИЯ</w:t>
      </w:r>
    </w:p>
    <w:p w:rsidR="002F1E3B" w:rsidRPr="002F1E3B" w:rsidRDefault="002F1E3B" w:rsidP="002F1E3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F1E3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570"/>
      </w:tblGrid>
      <w:tr w:rsidR="002F1E3B" w:rsidRPr="002F1E3B" w:rsidTr="002F1E3B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E3B" w:rsidRPr="002F1E3B" w:rsidRDefault="002F1E3B" w:rsidP="002F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дневного пребывания граждан пожилого возраста и инвалидов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и бобовые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 и паста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 свежие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плодово-ягодные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 категории (</w:t>
            </w:r>
            <w:proofErr w:type="spellStart"/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полупотрошеные</w:t>
            </w:r>
            <w:proofErr w:type="spellEnd"/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/потрошеные)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33,0/25,0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(неразделанная)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в неделю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Повидло, джем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Какао-порошок, кофейный напиток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 3%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1E3B" w:rsidRPr="002F1E3B" w:rsidTr="002F1E3B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1E3B" w:rsidRPr="002F1E3B" w:rsidRDefault="002F1E3B" w:rsidP="002F1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D07AF4" w:rsidRDefault="00D07AF4" w:rsidP="002F1E3B">
      <w:pPr>
        <w:pStyle w:val="2"/>
        <w:spacing w:before="0" w:after="240"/>
        <w:jc w:val="center"/>
        <w:textAlignment w:val="baseline"/>
      </w:pPr>
    </w:p>
    <w:sectPr w:rsidR="00D0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3B"/>
    <w:rsid w:val="002F1E3B"/>
    <w:rsid w:val="00D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4173"/>
  <w15:chartTrackingRefBased/>
  <w15:docId w15:val="{45C43A7C-9F7C-42FC-BE66-46423BD5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F1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E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rmattext">
    <w:name w:val="formattext"/>
    <w:basedOn w:val="a"/>
    <w:rsid w:val="002F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1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61577783" TargetMode="External"/><Relationship Id="rId21" Type="http://schemas.openxmlformats.org/officeDocument/2006/relationships/hyperlink" Target="https://docs.cntd.ru/document/574773436" TargetMode="External"/><Relationship Id="rId42" Type="http://schemas.openxmlformats.org/officeDocument/2006/relationships/hyperlink" Target="https://docs.cntd.ru/document/566276706" TargetMode="External"/><Relationship Id="rId47" Type="http://schemas.openxmlformats.org/officeDocument/2006/relationships/hyperlink" Target="https://docs.cntd.ru/document/446646171" TargetMode="External"/><Relationship Id="rId63" Type="http://schemas.openxmlformats.org/officeDocument/2006/relationships/hyperlink" Target="https://docs.cntd.ru/document/566276706" TargetMode="External"/><Relationship Id="rId68" Type="http://schemas.openxmlformats.org/officeDocument/2006/relationships/hyperlink" Target="https://docs.cntd.ru/document/5662767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50279528" TargetMode="External"/><Relationship Id="rId29" Type="http://schemas.openxmlformats.org/officeDocument/2006/relationships/hyperlink" Target="https://docs.cntd.ru/document/406657498" TargetMode="External"/><Relationship Id="rId11" Type="http://schemas.openxmlformats.org/officeDocument/2006/relationships/hyperlink" Target="https://docs.cntd.ru/document/406833517" TargetMode="External"/><Relationship Id="rId24" Type="http://schemas.openxmlformats.org/officeDocument/2006/relationships/hyperlink" Target="https://docs.cntd.ru/document/574773436" TargetMode="External"/><Relationship Id="rId32" Type="http://schemas.openxmlformats.org/officeDocument/2006/relationships/hyperlink" Target="https://docs.cntd.ru/document/901816611" TargetMode="External"/><Relationship Id="rId37" Type="http://schemas.openxmlformats.org/officeDocument/2006/relationships/hyperlink" Target="https://docs.cntd.ru/document/577911428" TargetMode="External"/><Relationship Id="rId40" Type="http://schemas.openxmlformats.org/officeDocument/2006/relationships/hyperlink" Target="https://docs.cntd.ru/document/566276706" TargetMode="External"/><Relationship Id="rId45" Type="http://schemas.openxmlformats.org/officeDocument/2006/relationships/hyperlink" Target="https://docs.cntd.ru/document/566276706" TargetMode="External"/><Relationship Id="rId53" Type="http://schemas.openxmlformats.org/officeDocument/2006/relationships/hyperlink" Target="https://docs.cntd.ru/document/406833517" TargetMode="External"/><Relationship Id="rId58" Type="http://schemas.openxmlformats.org/officeDocument/2006/relationships/hyperlink" Target="https://docs.cntd.ru/document/566276706" TargetMode="External"/><Relationship Id="rId66" Type="http://schemas.openxmlformats.org/officeDocument/2006/relationships/hyperlink" Target="https://docs.cntd.ru/document/566276706" TargetMode="External"/><Relationship Id="rId74" Type="http://schemas.openxmlformats.org/officeDocument/2006/relationships/hyperlink" Target="https://docs.cntd.ru/document/566276706" TargetMode="External"/><Relationship Id="rId5" Type="http://schemas.openxmlformats.org/officeDocument/2006/relationships/hyperlink" Target="https://docs.cntd.ru/document/446646171" TargetMode="External"/><Relationship Id="rId61" Type="http://schemas.openxmlformats.org/officeDocument/2006/relationships/hyperlink" Target="https://docs.cntd.ru/document/566276706" TargetMode="External"/><Relationship Id="rId19" Type="http://schemas.openxmlformats.org/officeDocument/2006/relationships/hyperlink" Target="https://docs.cntd.ru/document/574773436" TargetMode="External"/><Relationship Id="rId14" Type="http://schemas.openxmlformats.org/officeDocument/2006/relationships/hyperlink" Target="https://docs.cntd.ru/document/574773436" TargetMode="External"/><Relationship Id="rId22" Type="http://schemas.openxmlformats.org/officeDocument/2006/relationships/hyperlink" Target="https://docs.cntd.ru/document/574773436" TargetMode="External"/><Relationship Id="rId27" Type="http://schemas.openxmlformats.org/officeDocument/2006/relationships/hyperlink" Target="https://docs.cntd.ru/document/574773436" TargetMode="External"/><Relationship Id="rId30" Type="http://schemas.openxmlformats.org/officeDocument/2006/relationships/hyperlink" Target="https://docs.cntd.ru/document/406657498" TargetMode="External"/><Relationship Id="rId35" Type="http://schemas.openxmlformats.org/officeDocument/2006/relationships/hyperlink" Target="https://docs.cntd.ru/document/574773436" TargetMode="External"/><Relationship Id="rId43" Type="http://schemas.openxmlformats.org/officeDocument/2006/relationships/hyperlink" Target="https://docs.cntd.ru/document/566276706" TargetMode="External"/><Relationship Id="rId48" Type="http://schemas.openxmlformats.org/officeDocument/2006/relationships/hyperlink" Target="https://docs.cntd.ru/document/577911428" TargetMode="External"/><Relationship Id="rId56" Type="http://schemas.openxmlformats.org/officeDocument/2006/relationships/hyperlink" Target="https://docs.cntd.ru/document/566276706" TargetMode="External"/><Relationship Id="rId64" Type="http://schemas.openxmlformats.org/officeDocument/2006/relationships/hyperlink" Target="https://docs.cntd.ru/document/566276706" TargetMode="External"/><Relationship Id="rId69" Type="http://schemas.openxmlformats.org/officeDocument/2006/relationships/hyperlink" Target="https://docs.cntd.ru/document/566276706" TargetMode="External"/><Relationship Id="rId8" Type="http://schemas.openxmlformats.org/officeDocument/2006/relationships/hyperlink" Target="https://docs.cntd.ru/document/574773436" TargetMode="External"/><Relationship Id="rId51" Type="http://schemas.openxmlformats.org/officeDocument/2006/relationships/hyperlink" Target="https://docs.cntd.ru/document/901884927" TargetMode="External"/><Relationship Id="rId72" Type="http://schemas.openxmlformats.org/officeDocument/2006/relationships/hyperlink" Target="https://docs.cntd.ru/document/5662767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99067367" TargetMode="External"/><Relationship Id="rId17" Type="http://schemas.openxmlformats.org/officeDocument/2006/relationships/hyperlink" Target="https://docs.cntd.ru/document/577911428" TargetMode="External"/><Relationship Id="rId25" Type="http://schemas.openxmlformats.org/officeDocument/2006/relationships/hyperlink" Target="https://docs.cntd.ru/document/406657498" TargetMode="External"/><Relationship Id="rId33" Type="http://schemas.openxmlformats.org/officeDocument/2006/relationships/hyperlink" Target="https://docs.cntd.ru/document/901816611" TargetMode="External"/><Relationship Id="rId38" Type="http://schemas.openxmlformats.org/officeDocument/2006/relationships/hyperlink" Target="https://docs.cntd.ru/document/446646171" TargetMode="External"/><Relationship Id="rId46" Type="http://schemas.openxmlformats.org/officeDocument/2006/relationships/hyperlink" Target="https://docs.cntd.ru/document/577911428" TargetMode="External"/><Relationship Id="rId59" Type="http://schemas.openxmlformats.org/officeDocument/2006/relationships/hyperlink" Target="https://docs.cntd.ru/document/566276706" TargetMode="External"/><Relationship Id="rId67" Type="http://schemas.openxmlformats.org/officeDocument/2006/relationships/hyperlink" Target="https://docs.cntd.ru/document/566276706" TargetMode="External"/><Relationship Id="rId20" Type="http://schemas.openxmlformats.org/officeDocument/2006/relationships/hyperlink" Target="https://docs.cntd.ru/document/565414861" TargetMode="External"/><Relationship Id="rId41" Type="http://schemas.openxmlformats.org/officeDocument/2006/relationships/hyperlink" Target="https://docs.cntd.ru/document/566276706" TargetMode="External"/><Relationship Id="rId54" Type="http://schemas.openxmlformats.org/officeDocument/2006/relationships/hyperlink" Target="https://docs.cntd.ru/document/566276706" TargetMode="External"/><Relationship Id="rId62" Type="http://schemas.openxmlformats.org/officeDocument/2006/relationships/hyperlink" Target="https://docs.cntd.ru/document/566276706" TargetMode="External"/><Relationship Id="rId70" Type="http://schemas.openxmlformats.org/officeDocument/2006/relationships/hyperlink" Target="https://docs.cntd.ru/document/566276706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279528" TargetMode="External"/><Relationship Id="rId15" Type="http://schemas.openxmlformats.org/officeDocument/2006/relationships/hyperlink" Target="https://docs.cntd.ru/document/446646171" TargetMode="External"/><Relationship Id="rId23" Type="http://schemas.openxmlformats.org/officeDocument/2006/relationships/hyperlink" Target="https://docs.cntd.ru/document/561577783" TargetMode="External"/><Relationship Id="rId28" Type="http://schemas.openxmlformats.org/officeDocument/2006/relationships/hyperlink" Target="https://docs.cntd.ru/document/406657498" TargetMode="External"/><Relationship Id="rId36" Type="http://schemas.openxmlformats.org/officeDocument/2006/relationships/hyperlink" Target="https://docs.cntd.ru/document/446646171" TargetMode="External"/><Relationship Id="rId49" Type="http://schemas.openxmlformats.org/officeDocument/2006/relationships/hyperlink" Target="https://docs.cntd.ru/document/577911428" TargetMode="External"/><Relationship Id="rId57" Type="http://schemas.openxmlformats.org/officeDocument/2006/relationships/hyperlink" Target="https://docs.cntd.ru/document/566276706" TargetMode="External"/><Relationship Id="rId10" Type="http://schemas.openxmlformats.org/officeDocument/2006/relationships/hyperlink" Target="https://docs.cntd.ru/document/406657498" TargetMode="External"/><Relationship Id="rId31" Type="http://schemas.openxmlformats.org/officeDocument/2006/relationships/hyperlink" Target="https://docs.cntd.ru/document/901816611" TargetMode="External"/><Relationship Id="rId44" Type="http://schemas.openxmlformats.org/officeDocument/2006/relationships/hyperlink" Target="https://docs.cntd.ru/document/566276706" TargetMode="External"/><Relationship Id="rId52" Type="http://schemas.openxmlformats.org/officeDocument/2006/relationships/hyperlink" Target="https://docs.cntd.ru/document/577911428" TargetMode="External"/><Relationship Id="rId60" Type="http://schemas.openxmlformats.org/officeDocument/2006/relationships/hyperlink" Target="https://docs.cntd.ru/document/406833517" TargetMode="External"/><Relationship Id="rId65" Type="http://schemas.openxmlformats.org/officeDocument/2006/relationships/hyperlink" Target="https://docs.cntd.ru/document/566276706" TargetMode="External"/><Relationship Id="rId73" Type="http://schemas.openxmlformats.org/officeDocument/2006/relationships/hyperlink" Target="https://docs.cntd.ru/document/566276706" TargetMode="External"/><Relationship Id="rId4" Type="http://schemas.openxmlformats.org/officeDocument/2006/relationships/hyperlink" Target="https://docs.cntd.ru/document/424090934" TargetMode="External"/><Relationship Id="rId9" Type="http://schemas.openxmlformats.org/officeDocument/2006/relationships/hyperlink" Target="https://docs.cntd.ru/document/577911428" TargetMode="External"/><Relationship Id="rId13" Type="http://schemas.openxmlformats.org/officeDocument/2006/relationships/hyperlink" Target="https://docs.cntd.ru/document/565414861" TargetMode="External"/><Relationship Id="rId18" Type="http://schemas.openxmlformats.org/officeDocument/2006/relationships/hyperlink" Target="https://docs.cntd.ru/document/406833517" TargetMode="External"/><Relationship Id="rId39" Type="http://schemas.openxmlformats.org/officeDocument/2006/relationships/hyperlink" Target="https://docs.cntd.ru/document/577911428" TargetMode="External"/><Relationship Id="rId34" Type="http://schemas.openxmlformats.org/officeDocument/2006/relationships/hyperlink" Target="https://docs.cntd.ru/document/901816611" TargetMode="External"/><Relationship Id="rId50" Type="http://schemas.openxmlformats.org/officeDocument/2006/relationships/hyperlink" Target="https://docs.cntd.ru/document/901884927" TargetMode="External"/><Relationship Id="rId55" Type="http://schemas.openxmlformats.org/officeDocument/2006/relationships/hyperlink" Target="https://docs.cntd.ru/document/56627670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docs.cntd.ru/document/561577783" TargetMode="External"/><Relationship Id="rId71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4099</Words>
  <Characters>23369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Утверждены приказом министерства труда и социальной защиты населения Волгоград</vt:lpstr>
      <vt:lpstr>        </vt:lpstr>
      <vt:lpstr>        </vt:lpstr>
      <vt:lpstr>    Утверждены приказом министерства труда и социальной защиты населения Волгоград</vt:lpstr>
      <vt:lpstr>        </vt:lpstr>
      <vt:lpstr>        </vt:lpstr>
      <vt:lpstr>    Утверждены приказом министерства труда и социальной защиты населения Волгоград</vt:lpstr>
      <vt:lpstr>    Утверждены приказом министерства труда и социальной защиты населения Волгоград</vt:lpstr>
      <vt:lpstr>    Утверждены приказом министерства труда и социальной защиты населения Волгоград</vt:lpstr>
      <vt:lpstr>    </vt:lpstr>
    </vt:vector>
  </TitlesOfParts>
  <Company/>
  <LinksUpToDate>false</LinksUpToDate>
  <CharactersWithSpaces>27414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2024-04-11T06:27:00Z</dcterms:created>
  <dcterms:modified xsi:type="dcterms:W3CDTF">2024-04-11T06:34:00Z</dcterms:modified>
</cp:coreProperties>
</file>