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31" w:rsidRPr="00EB4731" w:rsidRDefault="00EB4731" w:rsidP="00EB4731">
      <w:pPr>
        <w:spacing w:after="0" w:line="240" w:lineRule="auto"/>
        <w:jc w:val="center"/>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noProof/>
          <w:sz w:val="24"/>
          <w:szCs w:val="24"/>
          <w:lang w:eastAsia="ru-RU"/>
        </w:rPr>
        <w:drawing>
          <wp:inline distT="0" distB="0" distL="0" distR="0" wp14:anchorId="35CA4B1F" wp14:editId="0C055851">
            <wp:extent cx="643890" cy="683895"/>
            <wp:effectExtent l="0" t="0" r="3810" b="1905"/>
            <wp:docPr id="1" name="Рисунок 1" descr="https://docs.cntd.ru/resources/img/gerb_small.59697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cntd.ru/resources/img/gerb_small.59697e0.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683895"/>
                    </a:xfrm>
                    <a:prstGeom prst="rect">
                      <a:avLst/>
                    </a:prstGeom>
                    <a:noFill/>
                    <a:ln>
                      <a:noFill/>
                    </a:ln>
                  </pic:spPr>
                </pic:pic>
              </a:graphicData>
            </a:graphic>
          </wp:inline>
        </w:drawing>
      </w:r>
    </w:p>
    <w:p w:rsidR="00EB4731" w:rsidRPr="00EB4731" w:rsidRDefault="00EB4731" w:rsidP="00EB4731">
      <w:pPr>
        <w:spacing w:after="240" w:line="240" w:lineRule="auto"/>
        <w:jc w:val="center"/>
        <w:textAlignment w:val="baseline"/>
        <w:outlineLvl w:val="1"/>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РОССИЙСКАЯ ФЕДЕРАЦИЯ</w:t>
      </w:r>
    </w:p>
    <w:p w:rsidR="00EB4731" w:rsidRPr="00EB4731" w:rsidRDefault="00EB4731" w:rsidP="00EB4731">
      <w:pPr>
        <w:spacing w:after="240" w:line="240" w:lineRule="auto"/>
        <w:jc w:val="center"/>
        <w:textAlignment w:val="baseline"/>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ФЕДЕРАЛЬНЫЙ ЗАКОН</w:t>
      </w:r>
      <w:r w:rsidRPr="00EB4731">
        <w:rPr>
          <w:rFonts w:ascii="Times New Roman" w:eastAsia="Times New Roman" w:hAnsi="Times New Roman" w:cs="Times New Roman"/>
          <w:b/>
          <w:bCs/>
          <w:sz w:val="24"/>
          <w:szCs w:val="24"/>
          <w:lang w:eastAsia="ru-RU"/>
        </w:rPr>
        <w:br/>
      </w:r>
    </w:p>
    <w:p w:rsidR="00EB4731" w:rsidRPr="00EB4731" w:rsidRDefault="00EB4731" w:rsidP="00EB4731">
      <w:pPr>
        <w:spacing w:after="240" w:line="240" w:lineRule="auto"/>
        <w:jc w:val="center"/>
        <w:textAlignment w:val="baseline"/>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Об основах социального обслуживания граждан в Российской Федерации</w:t>
      </w:r>
    </w:p>
    <w:p w:rsidR="00EB4731" w:rsidRPr="00EB4731" w:rsidRDefault="00EB4731" w:rsidP="00EB4731">
      <w:pPr>
        <w:spacing w:after="0" w:line="240" w:lineRule="auto"/>
        <w:jc w:val="center"/>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(с изменениями на 25 декабря 2023 года)</w:t>
      </w:r>
    </w:p>
    <w:p w:rsidR="00EB4731" w:rsidRPr="00EB4731" w:rsidRDefault="00EB4731" w:rsidP="00EB4731">
      <w:pPr>
        <w:spacing w:after="0" w:line="240" w:lineRule="auto"/>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Информация об изменяющих документах</w:t>
      </w:r>
    </w:p>
    <w:p w:rsidR="00EB4731" w:rsidRPr="00EB4731" w:rsidRDefault="00EB4731" w:rsidP="00EB4731">
      <w:pPr>
        <w:spacing w:line="240" w:lineRule="auto"/>
        <w:textAlignment w:val="baseline"/>
        <w:rPr>
          <w:rFonts w:ascii="Times New Roman" w:eastAsia="Times New Roman" w:hAnsi="Times New Roman" w:cs="Times New Roman"/>
          <w:sz w:val="24"/>
          <w:szCs w:val="24"/>
          <w:lang w:eastAsia="ru-RU"/>
        </w:rPr>
      </w:pPr>
    </w:p>
    <w:p w:rsidR="00EB4731" w:rsidRPr="00EB4731" w:rsidRDefault="00EB4731" w:rsidP="00EB4731">
      <w:pPr>
        <w:spacing w:after="0" w:line="240" w:lineRule="auto"/>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          </w:t>
      </w:r>
    </w:p>
    <w:p w:rsidR="00EB4731" w:rsidRPr="00EB4731" w:rsidRDefault="00EB4731" w:rsidP="00EB4731">
      <w:pPr>
        <w:spacing w:after="0" w:line="240" w:lineRule="auto"/>
        <w:jc w:val="right"/>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Принят</w:t>
      </w:r>
      <w:r w:rsidRPr="00EB4731">
        <w:rPr>
          <w:rFonts w:ascii="Times New Roman" w:eastAsia="Times New Roman" w:hAnsi="Times New Roman" w:cs="Times New Roman"/>
          <w:sz w:val="24"/>
          <w:szCs w:val="24"/>
          <w:lang w:eastAsia="ru-RU"/>
        </w:rPr>
        <w:br/>
        <w:t>Государственной Думой</w:t>
      </w:r>
      <w:r w:rsidRPr="00EB4731">
        <w:rPr>
          <w:rFonts w:ascii="Times New Roman" w:eastAsia="Times New Roman" w:hAnsi="Times New Roman" w:cs="Times New Roman"/>
          <w:sz w:val="24"/>
          <w:szCs w:val="24"/>
          <w:lang w:eastAsia="ru-RU"/>
        </w:rPr>
        <w:br/>
        <w:t>23 декабря 2013 года</w:t>
      </w:r>
      <w:r w:rsidRPr="00EB4731">
        <w:rPr>
          <w:rFonts w:ascii="Times New Roman" w:eastAsia="Times New Roman" w:hAnsi="Times New Roman" w:cs="Times New Roman"/>
          <w:sz w:val="24"/>
          <w:szCs w:val="24"/>
          <w:lang w:eastAsia="ru-RU"/>
        </w:rPr>
        <w:br/>
      </w:r>
      <w:r w:rsidRPr="00EB4731">
        <w:rPr>
          <w:rFonts w:ascii="Times New Roman" w:eastAsia="Times New Roman" w:hAnsi="Times New Roman" w:cs="Times New Roman"/>
          <w:sz w:val="24"/>
          <w:szCs w:val="24"/>
          <w:lang w:eastAsia="ru-RU"/>
        </w:rPr>
        <w:br/>
        <w:t>Одобрен</w:t>
      </w:r>
      <w:r w:rsidRPr="00EB4731">
        <w:rPr>
          <w:rFonts w:ascii="Times New Roman" w:eastAsia="Times New Roman" w:hAnsi="Times New Roman" w:cs="Times New Roman"/>
          <w:sz w:val="24"/>
          <w:szCs w:val="24"/>
          <w:lang w:eastAsia="ru-RU"/>
        </w:rPr>
        <w:br/>
        <w:t>Советом Федерации</w:t>
      </w:r>
      <w:r w:rsidRPr="00EB4731">
        <w:rPr>
          <w:rFonts w:ascii="Times New Roman" w:eastAsia="Times New Roman" w:hAnsi="Times New Roman" w:cs="Times New Roman"/>
          <w:sz w:val="24"/>
          <w:szCs w:val="24"/>
          <w:lang w:eastAsia="ru-RU"/>
        </w:rPr>
        <w:br/>
        <w:t>25 декабря 2013 года</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Глава 1. Общие положения</w:t>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1. Предмет регулирования настоящего Федерального закона</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Настоящий Федеральный закон устанавливает:</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правовые, организационные и экономические основы социального обслуживания граждан в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полномочия федеральных органов государственной власти и полномочия органов государственной власти субъектов Российской Федерации в сфере социального обслуживания граждан;</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права и обязанности получателей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права и обязанности поставщиков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Действие настоящего Федерального закона распространяется на граждан Российской Федерации, на иностранных граждан и лиц без гражданства, постоянно проживающих на территории Российской Федерации, беженцев (далее - граждане, гражданин), а также на юридических лиц независимо от их организационно-правовой формы и индивидуальных предпринимателей, осуществляющих социальное обслуживание граждан.</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2. Правовое регулирование социального обслуживания граждан</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 xml:space="preserve">Правовое регулирование социального обслуживания граждан осуществляется на основании настоящего Федерального закона, других федеральных законов и иных нормативных правовых актов Российской Федерации, а также законов и иных </w:t>
      </w:r>
      <w:r w:rsidRPr="00EB4731">
        <w:rPr>
          <w:rFonts w:ascii="Times New Roman" w:eastAsia="Times New Roman" w:hAnsi="Times New Roman" w:cs="Times New Roman"/>
          <w:sz w:val="24"/>
          <w:szCs w:val="24"/>
          <w:lang w:eastAsia="ru-RU"/>
        </w:rPr>
        <w:lastRenderedPageBreak/>
        <w:t>нормативных правовых актов субъектов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3. Основные понятия, используемые в настоящем Федеральном законе</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Для целей настоящего Федерального закона используются следующие основные понятия: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социальное обслуживание граждан (далее - социальное обслуживание) - деятельность по предоставлению социальных услуг гражданам;</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социальная услуга - действие или действия в сфере социального обслуживания по оказанию постоянной, периодической, разовой помощи, в том числе срочной помощи, гражданину в целях улучшения условий его жизнедеятельности и (или) расширения его возможностей самостоятельно обеспечивать свои основные жизненные потребности;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получатель социальных услуг - гражданин, который признан нуждающимся в социальном обслуживании и которому предоставляются социальная услуга или социальные услуги;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поставщик социальных услуг - юридическое лицо независимо от его организационно-правовой формы и (или) индивидуальный предприниматель, осуществляющие социальное обслуживание;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стандарт социальной услуги - основные требования к объему, периодичности и качеству предоставления социальной услуги получателю социальной услуги, установленные по видам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профилактика обстоятельств, обусловливающих нуждаемость в социальном обслуживании, - система мер, направленных на выявление и устранение причин, послуживших основанием ухудшения условий жизнедеятельности граждан, снижения их возможностей самостоятельно обеспечивать свои основные жизненные потребности.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4. Принципы социального обслуживания</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Социальное обслуживание основывается на соблюдении прав человека и уважении достоинства личности, носит гуманный характер и не допускает унижения чести и достоинства человека.</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Социальное обслуживание осуществляется также на следующих принципах:</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равный, свободный доступ граждан к социальному обслуживанию вне зависимости от их пола, расы, возраста, национальности, языка, происхождения, места жительства, отношения к религии, убеждений и принадлежности к общественным объединениям;</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адресность предоставления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приближенность поставщиков социальных услуг к месту жительства получателей социальных услуг, достаточность количества поставщиков социальных услуг для обеспечения потребностей граждан в социальном обслуживании, достаточность финансовых, материально-технических, кадровых и информационных ресурсов у поставщиков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сохранение пребывания гражданина в привычной благоприятной среде;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добровольность;</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конфиденциальность.</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5. Система социального обслуживания</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Система социального обслуживания включает в себя: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социального обслуживания (далее - уполномоченный федеральный орган исполнительной власти);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орган государственной власти субъекта Российской Федерации, уполномоченный на осуществление предусмотренных настоящим Федеральным законом полномочий в сфере социального обслуживания на территории субъекта Российской Федерации (далее - уполномоченный орган субъекта Российской Федерации), в том числе на признание граждан нуждающимися в социальном обслуживании, составление индивидуальной программы предоставления социальных услуг (далее - индивидуальная программа);</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в редакции, введенной в действие с 13 февраля 2018 года </w:t>
      </w:r>
      <w:hyperlink r:id="rId5" w:anchor="6540IN" w:history="1">
        <w:r w:rsidRPr="00EB4731">
          <w:rPr>
            <w:rFonts w:ascii="Times New Roman" w:eastAsia="Times New Roman" w:hAnsi="Times New Roman" w:cs="Times New Roman"/>
            <w:color w:val="0000FF"/>
            <w:sz w:val="24"/>
            <w:szCs w:val="24"/>
            <w:u w:val="single"/>
            <w:lang w:eastAsia="ru-RU"/>
          </w:rPr>
          <w:t>Федеральным законом от 14 ноября 2017 года N 324-ФЗ</w:t>
        </w:r>
      </w:hyperlink>
      <w:r w:rsidRPr="00EB4731">
        <w:rPr>
          <w:rFonts w:ascii="Times New Roman" w:eastAsia="Times New Roman" w:hAnsi="Times New Roman" w:cs="Times New Roman"/>
          <w:sz w:val="24"/>
          <w:szCs w:val="24"/>
          <w:lang w:eastAsia="ru-RU"/>
        </w:rPr>
        <w:t>. - См. </w:t>
      </w:r>
      <w:hyperlink r:id="rId6" w:anchor="7DS0KE"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организации социального обслуживания, находящиеся в ведении федеральных органов исполнительной власти;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организации социального обслуживания, находящиеся в ведении субъекта Российской Федерации (далее - организации социального обслуживания субъекта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негосударственные (коммерческие и некоммерческие) организации социального обслуживания, в том числе социально ориентированные некоммерческие организации, предоставляющие социальные услуги;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индивидуальных предпринимателей, осуществляющих социальное обслуживание;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 организации, которые находятся в ведении уполномоченного органа субъекта Российской Федерации и которым в соответствии с настоящим Федеральным законом предоставлены полномочия на признание граждан нуждающимися в социальном обслуживании и составление индивидуальной программы на территориях одного или нескольких муниципальных образований (далее - уполномоченные организации).</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дополнительно включен с 13 февраля 2018 года </w:t>
      </w:r>
      <w:hyperlink r:id="rId7" w:anchor="6560IO" w:history="1">
        <w:r w:rsidRPr="00EB4731">
          <w:rPr>
            <w:rFonts w:ascii="Times New Roman" w:eastAsia="Times New Roman" w:hAnsi="Times New Roman" w:cs="Times New Roman"/>
            <w:color w:val="0000FF"/>
            <w:sz w:val="24"/>
            <w:szCs w:val="24"/>
            <w:u w:val="single"/>
            <w:lang w:eastAsia="ru-RU"/>
          </w:rPr>
          <w:t>Федеральным законом от 14 ноября 2017 года N 324-ФЗ</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6. Конфиденциальность информации о получателе социальных услуг</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Не допускается разглашение информации, отнесенной законодательством Российской Федерации к информации конфиденциального характера или служебной информации, о получателях социальных услуг лицами, которым эта информация стала известна в связи с исполнением профессиональных, служебных и (или) иных обязанностей. Разглашение информации о получателях социальных услуг влечет за собой ответственность в соответствии с законодательством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С согласия получателя социальных услуг или его законного представителя, данного в письменной форме, допускается передача информации о получателе социальных услуг другим лицам, в том числе должностным лицам, в интересах получателя социальных услуг или его законного представителя, включая средства массовой информации и официальный сайт поставщика социальных услуг в информационно-телекоммуникационной сети "Интернет" (далее - сеть "Интернет").</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Предоставление информации о получателе социальных услуг без его согласия или без согласия его законного представителя допускается: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по запросу органов дознания и следствия, суда в связи с проведением расследования или судебным разбирательством либо по запросу органов прокуратуры в связи с осуществлением ими прокурорского надзора;</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по запросу иных органов, наделенных полномочиями по осуществлению государственного контроля (надзора)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при обработке персональных данных в рамках межведомственного информационного взаимодействия, а также при регистрации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 в соответствии с законодательством об организации предоставления государственных и муниципальных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в иных установленных законодательством Российской Федерации случаях.</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Глава 2. Полномочия федеральных органов государственной власти и органов государственной власти субъектов Российской Федерации в сфере социального обслуживания</w:t>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7. Полномочия федеральных органов государственной власти в сфере социального обслуживания</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К полномочиям федеральных органов государственной власти в сфере социального обслуживания относятся: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установление основ государственной политики и основ правового регулирования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 xml:space="preserve">2) утверждение методических рекомендаций по расчету </w:t>
      </w:r>
      <w:proofErr w:type="spellStart"/>
      <w:r w:rsidRPr="00EB4731">
        <w:rPr>
          <w:rFonts w:ascii="Times New Roman" w:eastAsia="Times New Roman" w:hAnsi="Times New Roman" w:cs="Times New Roman"/>
          <w:sz w:val="24"/>
          <w:szCs w:val="24"/>
          <w:lang w:eastAsia="ru-RU"/>
        </w:rPr>
        <w:t>подушевых</w:t>
      </w:r>
      <w:proofErr w:type="spellEnd"/>
      <w:r w:rsidRPr="00EB4731">
        <w:rPr>
          <w:rFonts w:ascii="Times New Roman" w:eastAsia="Times New Roman" w:hAnsi="Times New Roman" w:cs="Times New Roman"/>
          <w:sz w:val="24"/>
          <w:szCs w:val="24"/>
          <w:lang w:eastAsia="ru-RU"/>
        </w:rPr>
        <w:t xml:space="preserve"> нормативов финансирования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утверждение примерного перечня социальных услуг по видам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пункт утратил силу с 1 января 2024 года - </w:t>
      </w:r>
      <w:hyperlink r:id="rId8" w:anchor="7E80KD" w:history="1">
        <w:r w:rsidRPr="00EB4731">
          <w:rPr>
            <w:rFonts w:ascii="Times New Roman" w:eastAsia="Times New Roman" w:hAnsi="Times New Roman" w:cs="Times New Roman"/>
            <w:color w:val="0000FF"/>
            <w:sz w:val="24"/>
            <w:szCs w:val="24"/>
            <w:u w:val="single"/>
            <w:lang w:eastAsia="ru-RU"/>
          </w:rPr>
          <w:t>Федеральный закон от 19 октября 2023 года N 503-ФЗ</w:t>
        </w:r>
      </w:hyperlink>
      <w:r w:rsidRPr="00EB4731">
        <w:rPr>
          <w:rFonts w:ascii="Times New Roman" w:eastAsia="Times New Roman" w:hAnsi="Times New Roman" w:cs="Times New Roman"/>
          <w:sz w:val="24"/>
          <w:szCs w:val="24"/>
          <w:lang w:eastAsia="ru-RU"/>
        </w:rPr>
        <w:t>. - См. </w:t>
      </w:r>
      <w:hyperlink r:id="rId9" w:anchor="7E20KF"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управление федеральной собственностью, используемой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ведение единой федеральной системы статистического учета и отчетности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 федеральный государственный контроль (надзор)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7_1) создание условий для организации проведения независимой оценки качества условий оказания услуг организациями социального обслуживания;</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дополнительно включен с 1 января 2015 года </w:t>
      </w:r>
      <w:hyperlink r:id="rId10" w:anchor="8P80LU" w:history="1">
        <w:r w:rsidRPr="00EB4731">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EB4731">
        <w:rPr>
          <w:rFonts w:ascii="Times New Roman" w:eastAsia="Times New Roman" w:hAnsi="Times New Roman" w:cs="Times New Roman"/>
          <w:sz w:val="24"/>
          <w:szCs w:val="24"/>
          <w:lang w:eastAsia="ru-RU"/>
        </w:rPr>
        <w:t>; в редакции, введенной в действие с 12 мая 2019 года </w:t>
      </w:r>
      <w:hyperlink r:id="rId11" w:anchor="64U0IK" w:history="1">
        <w:r w:rsidRPr="00EB4731">
          <w:rPr>
            <w:rFonts w:ascii="Times New Roman" w:eastAsia="Times New Roman" w:hAnsi="Times New Roman" w:cs="Times New Roman"/>
            <w:color w:val="0000FF"/>
            <w:sz w:val="24"/>
            <w:szCs w:val="24"/>
            <w:u w:val="single"/>
            <w:lang w:eastAsia="ru-RU"/>
          </w:rPr>
          <w:t>Федеральным законом от 1 мая 2019 года N 91-ФЗ</w:t>
        </w:r>
      </w:hyperlink>
      <w:r w:rsidRPr="00EB4731">
        <w:rPr>
          <w:rFonts w:ascii="Times New Roman" w:eastAsia="Times New Roman" w:hAnsi="Times New Roman" w:cs="Times New Roman"/>
          <w:sz w:val="24"/>
          <w:szCs w:val="24"/>
          <w:lang w:eastAsia="ru-RU"/>
        </w:rPr>
        <w:t>. - См. </w:t>
      </w:r>
      <w:hyperlink r:id="rId12" w:anchor="8Q60LV"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8) международное сотрудничество Российской Федерации и заключение международных договоров Российской Федерации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9) иные относящиеся к сфере социального обслуживания и установленные федеральными законами полномочия.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К полномочиям уполномоченного федерального органа исполнительной власти относятся: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выработка и реализация государственной политики в сфере социального обслуживания, а также выработка мер по совершенствованию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координация деятельности в сфере социального обслуживания, осуществляемой федеральными органами исполнительной власти, исполнительными органами государственной власти субъектов Российской Федерации, общероссийскими общественными организациями и иными осуществляющими деятельность в сфере социального обслуживания организациями;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методическое обеспечение социального обслуживания, в том числе в части, касающейся профилактики обстоятельств, обусловливающих нуждаемость в социальном обслуживании;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утверждение примерной номенклатуры организаций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утверждение методических рекомендаций по расчету потребностей субъектов Российской Федерации в развитии сети организаций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утверждение правил организации деятельности организаций социального обслуживания, их структурных подразделений, которые включают в себя рекомендуемые нормативы штатной численности, перечень необходимого оборудования для оснащения организаций социального обслуживания, их структурных подразделений;</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 утверждение рекомендуемых норм питания и нормативов обеспечения мягким инвентарем получателей социальных услуг по формам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8) утверждение примерного порядка предоставления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9) утверждение порядка осуществления мониторинга социального обслуживания в субъектах Российской Федерации, а также форм документов, необходимых для осуществления такого мониторинга;</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10) утверждение рекомендаций по формированию и ведению реестра поставщиков социальных услуг и регистра получателей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11) утверждение рекомендаций по организации межведомственного взаимодействия исполнительных органов государственной власти субъектов Российской Федерации при предоставлении социальных услуг, а также при содействии в предоставлении медицинской, психологической, педагогической, юридической, социальной помощи, не относящейся к социальным услугам (социальном сопровождении) (далее также - социальное сопровождение);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12) утверждение рекомендаций по определению индивидуальной потребности в социальных услугах получателей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13) утверждение формы заявления о предоставлении социальных услуг, примерной формы договора о предоставлении социальных услуг, а также формы индивидуальной программы;</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в редакции, введенной в действие с 13 февраля 2018 года </w:t>
      </w:r>
      <w:hyperlink r:id="rId13" w:anchor="6580IP" w:history="1">
        <w:r w:rsidRPr="00EB4731">
          <w:rPr>
            <w:rFonts w:ascii="Times New Roman" w:eastAsia="Times New Roman" w:hAnsi="Times New Roman" w:cs="Times New Roman"/>
            <w:color w:val="0000FF"/>
            <w:sz w:val="24"/>
            <w:szCs w:val="24"/>
            <w:u w:val="single"/>
            <w:lang w:eastAsia="ru-RU"/>
          </w:rPr>
          <w:t>Федеральным законом от 14 ноября 2017 года N 324-ФЗ</w:t>
        </w:r>
      </w:hyperlink>
      <w:r w:rsidRPr="00EB4731">
        <w:rPr>
          <w:rFonts w:ascii="Times New Roman" w:eastAsia="Times New Roman" w:hAnsi="Times New Roman" w:cs="Times New Roman"/>
          <w:sz w:val="24"/>
          <w:szCs w:val="24"/>
          <w:lang w:eastAsia="ru-RU"/>
        </w:rPr>
        <w:t>. - См. </w:t>
      </w:r>
      <w:hyperlink r:id="rId14" w:anchor="7E80KG"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14) утверждение порядка направления граждан в стационарные организации социального обслуживания со специальным социальным обслуживанием;</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15) утверждение примерного положения о попечительском совете организации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16) утверждение порядка предоставления социальных услуг, а также порядка утверждения перечня социальных услуг по видам социальных услуг организациями социального обслуживания, находящимися в ведении федерального органа исполнительной власти;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16_1) утверждение порядка размещения и обновления информации о поставщике социальных услуг, включая требования к содержанию и форме предоставления указанной информации, на официальном сайте поставщика социальных услуг в сети "Интернет";</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дополнительно включен  с 1 января 2024 года </w:t>
      </w:r>
      <w:hyperlink r:id="rId15" w:anchor="7EA0KE" w:history="1">
        <w:r w:rsidRPr="00EB4731">
          <w:rPr>
            <w:rFonts w:ascii="Times New Roman" w:eastAsia="Times New Roman" w:hAnsi="Times New Roman" w:cs="Times New Roman"/>
            <w:color w:val="0000FF"/>
            <w:sz w:val="24"/>
            <w:szCs w:val="24"/>
            <w:u w:val="single"/>
            <w:lang w:eastAsia="ru-RU"/>
          </w:rPr>
          <w:t>Федеральным законом от 19 октября 2023 года N 503-ФЗ</w:t>
        </w:r>
      </w:hyperlink>
      <w:r w:rsidRPr="00EB4731">
        <w:rPr>
          <w:rFonts w:ascii="Times New Roman" w:eastAsia="Times New Roman" w:hAnsi="Times New Roman" w:cs="Times New Roman"/>
          <w:sz w:val="24"/>
          <w:szCs w:val="24"/>
          <w:lang w:eastAsia="ru-RU"/>
        </w:rPr>
        <w:t>)</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17) иные предусмотренные нормативными правовыми актами Российской Федерации полномочия.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8. Полномочия органов государственной власти субъектов Российской Федерации в сфере социального обслуживания</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К полномочиям органов государственной власти субъектов Российской Федерации в сфере социального обслуживания относятся: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правовое регулирование и организация социального обслуживания в субъектах Российской Федерации в пределах полномочий, установленных настоящим Федеральным законом;</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определение уполномоченного органа субъекта Российской Федерации, а также при необходимости уполномоченной организации;</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в редакции, введенной в действие с 13 февраля 2018 года </w:t>
      </w:r>
      <w:hyperlink r:id="rId16" w:anchor="65A0IQ" w:history="1">
        <w:r w:rsidRPr="00EB4731">
          <w:rPr>
            <w:rFonts w:ascii="Times New Roman" w:eastAsia="Times New Roman" w:hAnsi="Times New Roman" w:cs="Times New Roman"/>
            <w:color w:val="0000FF"/>
            <w:sz w:val="24"/>
            <w:szCs w:val="24"/>
            <w:u w:val="single"/>
            <w:lang w:eastAsia="ru-RU"/>
          </w:rPr>
          <w:t>Федеральным законом от 14 ноября 2017 года N 324-ФЗ</w:t>
        </w:r>
      </w:hyperlink>
      <w:r w:rsidRPr="00EB4731">
        <w:rPr>
          <w:rFonts w:ascii="Times New Roman" w:eastAsia="Times New Roman" w:hAnsi="Times New Roman" w:cs="Times New Roman"/>
          <w:sz w:val="24"/>
          <w:szCs w:val="24"/>
          <w:lang w:eastAsia="ru-RU"/>
        </w:rPr>
        <w:t>. - См. </w:t>
      </w:r>
      <w:hyperlink r:id="rId17" w:anchor="7E60KE"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координация деятельности поставщиков социальных услуг, общественных организаций и иных организаций, осуществляющих деятельность в сфере социального обслуживания, в субъекте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утверждение регламента межведомственного взаимодействия органов государственной власти субъекта Российской Федерации в связи с реализацией полномочий субъекта Российской Федерации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утверждение нормативов штатной численности организаций социального обслуживания субъекта Российской Федерации, нормативов обеспечения мягким инвентарем и площадью жилых помещений при предоставлении социальных услуг указанными организациями;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утверждение норм питания в организациях социального обслуживания субъекта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 формирование и ведение реестра поставщиков социальных услуг и регистра получателей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8) разработка, финансовое обеспечение и реализация региональных программ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9) утверждение законом субъекта Российской Федерации перечня социальных услуг, предоставляемых поставщиками социальных услуг, с учетом примерного перечня социальных услуг по видам социальных услуг, утверждаемого в соответствии с </w:t>
      </w:r>
      <w:hyperlink r:id="rId18" w:anchor="7E00KE" w:history="1">
        <w:r w:rsidRPr="00EB4731">
          <w:rPr>
            <w:rFonts w:ascii="Times New Roman" w:eastAsia="Times New Roman" w:hAnsi="Times New Roman" w:cs="Times New Roman"/>
            <w:color w:val="0000FF"/>
            <w:sz w:val="24"/>
            <w:szCs w:val="24"/>
            <w:u w:val="single"/>
            <w:lang w:eastAsia="ru-RU"/>
          </w:rPr>
          <w:t>пунктом 3 части 1 статьи 7 настоящего Федерального закона</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10) утверждение порядка предоставления социальных услуг поставщиками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 xml:space="preserve">11) установление порядка утверждения тарифов на социальные услуги на основании </w:t>
      </w:r>
      <w:proofErr w:type="spellStart"/>
      <w:r w:rsidRPr="00EB4731">
        <w:rPr>
          <w:rFonts w:ascii="Times New Roman" w:eastAsia="Times New Roman" w:hAnsi="Times New Roman" w:cs="Times New Roman"/>
          <w:sz w:val="24"/>
          <w:szCs w:val="24"/>
          <w:lang w:eastAsia="ru-RU"/>
        </w:rPr>
        <w:t>подушевых</w:t>
      </w:r>
      <w:proofErr w:type="spellEnd"/>
      <w:r w:rsidRPr="00EB4731">
        <w:rPr>
          <w:rFonts w:ascii="Times New Roman" w:eastAsia="Times New Roman" w:hAnsi="Times New Roman" w:cs="Times New Roman"/>
          <w:sz w:val="24"/>
          <w:szCs w:val="24"/>
          <w:lang w:eastAsia="ru-RU"/>
        </w:rPr>
        <w:t xml:space="preserve"> нормативов финансирования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12) утверждение порядка организации осуществления регионального государственного контроля (надзора) в сфере социального обслуживания с указанием органа субъекта Российской Федерации, уполномоченного на осуществление такого контроля;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13) установление предельной величины среднедушевого дохода для предоставления социальных услуг бесплатно;</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14) утверждение размера платы за предоставление социальных услуг и порядка ее взимания;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15) обеспечение бесплатного доступа к информации о поставщиках социальных услуг, предоставляемых ими социальных услугах, видах социальных услуг, сроках, порядке и об условиях их предоставления, о тарифах на эти услуги, в том числе через средства массовой информации, включая размещение информации на официальных сайтах в сети "Интернет";</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16) установление мер социальной поддержки и стимулирования работников организаций социального обслуживания субъекта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17) организация профессионального обучения, профессионального образования и дополнительного профессионального образования работников поставщиков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18) ведение учета и отчетности в сфере социального обслуживания в субъекте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19) установление порядка реализации программ в сфере социального обслуживания, в том числе инвестиционных программ;</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20) организация поддержки социально ориентированных некоммерческих организаций, благотворителей и добровольцев (волонтеров), осуществляющих деятельность в сфере социального обслуживания в субъектах Российской Федерации в соответствии с федеральными законами и законами субъектов Российской Федерации;</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в редакции, введенной в действие с 1 мая 2018 года </w:t>
      </w:r>
      <w:hyperlink r:id="rId19" w:anchor="7E60KD" w:history="1">
        <w:r w:rsidRPr="00EB4731">
          <w:rPr>
            <w:rFonts w:ascii="Times New Roman" w:eastAsia="Times New Roman" w:hAnsi="Times New Roman" w:cs="Times New Roman"/>
            <w:color w:val="0000FF"/>
            <w:sz w:val="24"/>
            <w:szCs w:val="24"/>
            <w:u w:val="single"/>
            <w:lang w:eastAsia="ru-RU"/>
          </w:rPr>
          <w:t>Федеральным законом от 5 февраля 2018 года N 15-ФЗ</w:t>
        </w:r>
      </w:hyperlink>
      <w:r w:rsidRPr="00EB4731">
        <w:rPr>
          <w:rFonts w:ascii="Times New Roman" w:eastAsia="Times New Roman" w:hAnsi="Times New Roman" w:cs="Times New Roman"/>
          <w:sz w:val="24"/>
          <w:szCs w:val="24"/>
          <w:lang w:eastAsia="ru-RU"/>
        </w:rPr>
        <w:t>. - См. </w:t>
      </w:r>
      <w:hyperlink r:id="rId20" w:anchor="7EA0KE"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21) разработка и реализация мероприятий по формированию и развитию рынка социальных услуг, в том числе по развитию негосударственных организаций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22) разработка и апробация методик и технологий в сфере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23) утверждение порядка межведомственного взаимодействия органов государственной власти субъектов Российской Федерации при предоставлении социальных услуг и социального сопровождения;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24) утверждение номенклатуры организаций социального обслуживания в субъекте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24_1) создание условий для организации проведения независимой оценки качества условий оказания услуг организациями социального обслуживания;</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дополнительно включен с 1 января 2015 года </w:t>
      </w:r>
      <w:hyperlink r:id="rId21" w:anchor="8PA0LV" w:history="1">
        <w:r w:rsidRPr="00EB4731">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EB4731">
        <w:rPr>
          <w:rFonts w:ascii="Times New Roman" w:eastAsia="Times New Roman" w:hAnsi="Times New Roman" w:cs="Times New Roman"/>
          <w:sz w:val="24"/>
          <w:szCs w:val="24"/>
          <w:lang w:eastAsia="ru-RU"/>
        </w:rPr>
        <w:t>; в редакции, введенной в действие с 12 мая 2019 года </w:t>
      </w:r>
      <w:hyperlink r:id="rId22" w:anchor="6500IL" w:history="1">
        <w:r w:rsidRPr="00EB4731">
          <w:rPr>
            <w:rFonts w:ascii="Times New Roman" w:eastAsia="Times New Roman" w:hAnsi="Times New Roman" w:cs="Times New Roman"/>
            <w:color w:val="0000FF"/>
            <w:sz w:val="24"/>
            <w:szCs w:val="24"/>
            <w:u w:val="single"/>
            <w:lang w:eastAsia="ru-RU"/>
          </w:rPr>
          <w:t>Федеральным законом от 1 мая 2019 года N 91-ФЗ</w:t>
        </w:r>
      </w:hyperlink>
      <w:r w:rsidRPr="00EB4731">
        <w:rPr>
          <w:rFonts w:ascii="Times New Roman" w:eastAsia="Times New Roman" w:hAnsi="Times New Roman" w:cs="Times New Roman"/>
          <w:sz w:val="24"/>
          <w:szCs w:val="24"/>
          <w:lang w:eastAsia="ru-RU"/>
        </w:rPr>
        <w:t>. - См. </w:t>
      </w:r>
      <w:hyperlink r:id="rId23" w:anchor="8QA0M0"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25) иные полномочия, предусмотренные настоящим Федеральным законом и другими федеральными законами.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Глава 3. Права и обязанности получателей социальных услуг</w:t>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9. Права получателей социальных услуг</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Получатели с</w:t>
      </w:r>
      <w:r>
        <w:rPr>
          <w:rFonts w:ascii="Times New Roman" w:eastAsia="Times New Roman" w:hAnsi="Times New Roman" w:cs="Times New Roman"/>
          <w:sz w:val="24"/>
          <w:szCs w:val="24"/>
          <w:lang w:eastAsia="ru-RU"/>
        </w:rPr>
        <w:t>оциальных услуг имеют право на:</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уважительное и гуманное отношение;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получение бесплатно в доступной форме информации о своих правах и обязанностях, видах социальных услуг, сроках, порядке и об условиях их предоставления, о тарифах на эти услуги и об их стоимости для получателя социальных услуг, о возможности получения этих услуг бесплатно, а также о поставщиках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выбор поставщика или поставщиков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отказ от предоставления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защиту своих прав и законных интересов в соответствии с законодательством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участие в составлении индивидуальных программ;</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 обеспечение условий пребывания в организациях социального обслуживания, соответствующих санитарно-гигиеническим требованиям, а также на надлежащий уход;</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8) свободное посещение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9) социальное сопровождение в соответствии со </w:t>
      </w:r>
      <w:hyperlink r:id="rId24" w:anchor="8Q40M5" w:history="1">
        <w:r w:rsidRPr="00EB4731">
          <w:rPr>
            <w:rFonts w:ascii="Times New Roman" w:eastAsia="Times New Roman" w:hAnsi="Times New Roman" w:cs="Times New Roman"/>
            <w:color w:val="0000FF"/>
            <w:sz w:val="24"/>
            <w:szCs w:val="24"/>
            <w:u w:val="single"/>
            <w:lang w:eastAsia="ru-RU"/>
          </w:rPr>
          <w:t>статьей 22 настоящего Федерального закона</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10. Обязанности получателей социальных услуг</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Получатели социальных услуг обязаны:</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предоставлять в соответствии с нормативными правовыми актами субъекта Российской Федерации сведения и документы, необходимые для предоставления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своевременно информировать поставщиков социальных услуг об изменении обстоятельств, обусловливающих потребность в предоставлении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соблюдать условия договора о предоставлении социальных услуг, заключенного с поставщиком социальных услуг, в том числе своевременно и в полном объеме оплачивать стоимость предоставленных социальных услуг при их предоставлении за плату или частичную плату.</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2"/>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Глава 4. Права, обязанности и информационная открытость поставщиков социальных услуг</w:t>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11. Права поставщиков социальных услуг</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Поставщики социальных услуг имеют право:</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запрашивать соответствующие органы государственной власти, а также органы местного самоуправления и получать от указанных органов информацию, необходимую для организации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отказать в предоставлении социальной услуги получателю социальных услуг в случае нарушения им условий договора о предоставлении социальных услуг, заключенного с получателем социальных услуг или его законным представителем, а также в случае, предусмотренном </w:t>
      </w:r>
      <w:hyperlink r:id="rId25" w:anchor="8PM0M0" w:history="1">
        <w:r w:rsidRPr="00EB4731">
          <w:rPr>
            <w:rFonts w:ascii="Times New Roman" w:eastAsia="Times New Roman" w:hAnsi="Times New Roman" w:cs="Times New Roman"/>
            <w:color w:val="0000FF"/>
            <w:sz w:val="24"/>
            <w:szCs w:val="24"/>
            <w:u w:val="single"/>
            <w:lang w:eastAsia="ru-RU"/>
          </w:rPr>
          <w:t>частью 3 статьи 18 настоящего Федерального закона</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быть включенными в реестр поставщиков социальных услуг субъекта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получать в течение двух рабочих дней информацию о включении их в перечень рекомендуемых поставщиков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Поставщики социальных услуг вправе предоставлять гражданам по их желанию, выраженному в письменной или электронной форме, дополнительные социальные услуги за плату.</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12. Обязанности поставщиков социальных услуг</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Поставщики социальных услуг обязаны:</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осуществлять свою деятельность в соответствии с настоящим Федеральным законом, другими федеральными законами, законами и иными нормативными правовыми актами субъекта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предоставлять социальные услуги получателям социальных услуг в соответствии с индивидуальными программами и условиями договоров, заключенных с получателями социальных услуг или их законными представителями, на основании требований настоящего Федерального закона;</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предоставлять срочные социальные услуги в соответствии со </w:t>
      </w:r>
      <w:hyperlink r:id="rId26" w:anchor="8PG0LS" w:history="1">
        <w:r w:rsidRPr="00EB4731">
          <w:rPr>
            <w:rFonts w:ascii="Times New Roman" w:eastAsia="Times New Roman" w:hAnsi="Times New Roman" w:cs="Times New Roman"/>
            <w:color w:val="0000FF"/>
            <w:sz w:val="24"/>
            <w:szCs w:val="24"/>
            <w:u w:val="single"/>
            <w:lang w:eastAsia="ru-RU"/>
          </w:rPr>
          <w:t>статьей 21 настоящего Федерального закона</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предоставлять бесплатно в доступной форме получателям социальных услуг или их законным представителям информацию об их правах и обязанностях, о видах социальных услуг, сроках, порядке и об условиях их предоставления, о тарифах на эти услуги и об их стоимости для получателя социальных услуг либо о возможности получать их бесплатно;</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использовать информацию о получателях социальных услуг в соответствии с установленными законодательством Российской Федерации о персональных данных требованиями о защите персональных данных;</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предоставлять уполномоченному органу субъекта Российской Федерации информацию для формирования регистра получателей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 осуществлять социальное сопровождение в соответствии со </w:t>
      </w:r>
      <w:hyperlink r:id="rId27" w:anchor="8Q40M5" w:history="1">
        <w:r w:rsidRPr="00EB4731">
          <w:rPr>
            <w:rFonts w:ascii="Times New Roman" w:eastAsia="Times New Roman" w:hAnsi="Times New Roman" w:cs="Times New Roman"/>
            <w:color w:val="0000FF"/>
            <w:sz w:val="24"/>
            <w:szCs w:val="24"/>
            <w:u w:val="single"/>
            <w:lang w:eastAsia="ru-RU"/>
          </w:rPr>
          <w:t>статьей 22 настоящего Федерального закона</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8) обеспечивать получателям социальных услуг содействие в прохождении медико-социальной экспертизы, проводимой в установленном законодательством Российской Федерации порядке федеральными учреждениями медико-социальной экспертизы;</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9) предоставлять получателям социальных услуг возможность пользоваться услугами связи, в том числе сети "Интернет" и услугами почтовой связи, при получении услуг в организациях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10) выделять супругам, проживающим в организации социального обслуживания, изолированное жилое помещение для совместного проживания;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11) обеспечивать получателям социальных услуг возможность свободного посещения их законными представителями, адвокатами, нотариусами, представителями общественных и (или) иных организаций, священнослужителями, а также родственниками и другими лицами в дневное и вечернее время;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12) обеспечивать сохранность личных вещей и ценностей получателей социальных услуг;</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13) исполнять иные обязанности, связанные с реализацией прав получателей социальных услуг на социальное обслуживание.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Поставщики социальных услуг при оказании социальных услуг не вправе: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ограничивать права, свободы и законные интересы получателей социальных услуг, в том числе при использовании лекарственных препаратов для медицинского применения;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применять физическое или психологическое насилие в отношении получателей социальных услуг, допускать их оскорбление, грубое обращение с ними;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помещать детей-инвалидов, не страдающих психическими расстройствами, в стационарные организации социального обслуживания, предназначенные для детей-инвалидов, страдающих психическими расстройствами, и наоборот.</w:t>
      </w:r>
      <w:r w:rsidRPr="00EB4731">
        <w:rPr>
          <w:rFonts w:ascii="Times New Roman" w:eastAsia="Times New Roman" w:hAnsi="Times New Roman" w:cs="Times New Roman"/>
          <w:sz w:val="24"/>
          <w:szCs w:val="24"/>
          <w:lang w:eastAsia="ru-RU"/>
        </w:rPr>
        <w:br/>
      </w:r>
    </w:p>
    <w:p w:rsidR="00EB4731" w:rsidRPr="00EB4731" w:rsidRDefault="00EB4731" w:rsidP="00EB4731">
      <w:pPr>
        <w:spacing w:after="240" w:line="240" w:lineRule="auto"/>
        <w:jc w:val="center"/>
        <w:textAlignment w:val="baseline"/>
        <w:outlineLvl w:val="3"/>
        <w:rPr>
          <w:rFonts w:ascii="Times New Roman" w:eastAsia="Times New Roman" w:hAnsi="Times New Roman" w:cs="Times New Roman"/>
          <w:b/>
          <w:bCs/>
          <w:sz w:val="24"/>
          <w:szCs w:val="24"/>
          <w:lang w:eastAsia="ru-RU"/>
        </w:rPr>
      </w:pPr>
      <w:r w:rsidRPr="00EB4731">
        <w:rPr>
          <w:rFonts w:ascii="Times New Roman" w:eastAsia="Times New Roman" w:hAnsi="Times New Roman" w:cs="Times New Roman"/>
          <w:b/>
          <w:bCs/>
          <w:sz w:val="24"/>
          <w:szCs w:val="24"/>
          <w:lang w:eastAsia="ru-RU"/>
        </w:rPr>
        <w:t>Статья 13. Информационная открытость поставщиков социальных услуг</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Поставщики социальных услуг формируют общедоступные информационные ресурсы, содержащие информацию о деятельности этих поставщиков, и обеспечивают доступ к данным ресурсам посредством размещения их на информационных стендах в помещениях поставщиков социальных услуг, в средствах массовой информации, в сети "Интернет", в том числе на официальном сайте организации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Поставщики социальных услуг обеспечивают открытость и доступность информации: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 о дате государственной регистрации, об учредителе (учредителях), о месте нахождения, филиалах (при их наличии), режиме, графике работы, контактных телефонах и об адресах электронной почты;</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2) о структуре и об органах управления организации социального обслуживания;</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о форме социального обслуживания, видах социальных услуг, порядке и об условиях их предоставления, о тарифах на социальные услуги;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5) о руководителе, его заместителях, руководителях филиалов (при их наличии), о персональном составе работников (с указанием с их согласия уровня образования, квалификации и опыта работы);</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6) о материально-техническом обеспечении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7) 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Российской Федерации, а также оплачиваемых в соответствии с договорами за счет средств физических лиц и (или) юридических лиц;</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8) об объеме предоставляемых социальных услуг за счет бюджетных ассигнований бюджетов субъектов Российской Федерации и в соответствии с договорами за счет средств физических лиц и (или) юридических лиц;</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9) о наличии лицензий на осуществление деятельности, подлежащей лицензированию в соответствии с законодательством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10) о финансово-хозяйственной деятельности;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11) о правилах внутреннего распорядка для получателей социальных услуг, правилах внутреннего трудового распорядка, коллективном договоре;</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12) 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12_1) о проведении независимой оценки качества условий оказания услуг организациями социального обслуживания, которая определяется уполномоченным федеральным органом исполнительной власти;</w:t>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(Пункт дополнительно включен с 1 января 2015 года </w:t>
      </w:r>
      <w:hyperlink r:id="rId28" w:anchor="8OU0LO" w:history="1">
        <w:r w:rsidRPr="00EB4731">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EB4731">
        <w:rPr>
          <w:rFonts w:ascii="Times New Roman" w:eastAsia="Times New Roman" w:hAnsi="Times New Roman" w:cs="Times New Roman"/>
          <w:sz w:val="24"/>
          <w:szCs w:val="24"/>
          <w:lang w:eastAsia="ru-RU"/>
        </w:rPr>
        <w:t>; в редакции, введенной в действие с 12 мая 2019 года </w:t>
      </w:r>
      <w:hyperlink r:id="rId29" w:anchor="6500IL" w:history="1">
        <w:r w:rsidRPr="00EB4731">
          <w:rPr>
            <w:rFonts w:ascii="Times New Roman" w:eastAsia="Times New Roman" w:hAnsi="Times New Roman" w:cs="Times New Roman"/>
            <w:color w:val="0000FF"/>
            <w:sz w:val="24"/>
            <w:szCs w:val="24"/>
            <w:u w:val="single"/>
            <w:lang w:eastAsia="ru-RU"/>
          </w:rPr>
          <w:t>Федеральным законом от 1 мая 2019 года N 91-ФЗ</w:t>
        </w:r>
      </w:hyperlink>
      <w:r w:rsidRPr="00EB4731">
        <w:rPr>
          <w:rFonts w:ascii="Times New Roman" w:eastAsia="Times New Roman" w:hAnsi="Times New Roman" w:cs="Times New Roman"/>
          <w:sz w:val="24"/>
          <w:szCs w:val="24"/>
          <w:lang w:eastAsia="ru-RU"/>
        </w:rPr>
        <w:t>. - См. </w:t>
      </w:r>
      <w:hyperlink r:id="rId30" w:anchor="8QE0M1"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13) об иной информации, которая размещается, опубликовывается по решению поставщика социальных услуг и (или) размещение, опубликование которой являются обязательными в соответствии с законодательством Российской Федерации.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3. Информация и документы, указанные в </w:t>
      </w:r>
      <w:hyperlink r:id="rId31" w:anchor="8P20LQ" w:history="1">
        <w:r w:rsidRPr="00EB4731">
          <w:rPr>
            <w:rFonts w:ascii="Times New Roman" w:eastAsia="Times New Roman" w:hAnsi="Times New Roman" w:cs="Times New Roman"/>
            <w:color w:val="0000FF"/>
            <w:sz w:val="24"/>
            <w:szCs w:val="24"/>
            <w:u w:val="single"/>
            <w:lang w:eastAsia="ru-RU"/>
          </w:rPr>
          <w:t>части 2 настоящей статьи</w:t>
        </w:r>
      </w:hyperlink>
      <w:r w:rsidRPr="00EB4731">
        <w:rPr>
          <w:rFonts w:ascii="Times New Roman" w:eastAsia="Times New Roman" w:hAnsi="Times New Roman" w:cs="Times New Roman"/>
          <w:sz w:val="24"/>
          <w:szCs w:val="24"/>
          <w:lang w:eastAsia="ru-RU"/>
        </w:rPr>
        <w:t>, подлежат размещению на официальном сайте поставщика социальных услуг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поставщика социальных услуг в сети "Интернет" и обновления информации об этом поставщике (в том числе содержание указанной информации и форма ее предоставления) утверждается уполномоченным федеральным органом исполнительной власти.</w:t>
      </w:r>
      <w:r w:rsidRPr="00EB4731">
        <w:rPr>
          <w:rFonts w:ascii="Times New Roman" w:eastAsia="Times New Roman" w:hAnsi="Times New Roman" w:cs="Times New Roman"/>
          <w:sz w:val="24"/>
          <w:szCs w:val="24"/>
          <w:lang w:eastAsia="ru-RU"/>
        </w:rPr>
        <w:br/>
      </w:r>
    </w:p>
    <w:p w:rsidR="00EB4731" w:rsidRPr="00EB4731" w:rsidRDefault="00EB4731" w:rsidP="00EB4731">
      <w:pPr>
        <w:spacing w:after="0" w:line="240" w:lineRule="auto"/>
        <w:ind w:firstLine="480"/>
        <w:textAlignment w:val="baseline"/>
        <w:rPr>
          <w:rFonts w:ascii="Times New Roman" w:eastAsia="Times New Roman" w:hAnsi="Times New Roman" w:cs="Times New Roman"/>
          <w:sz w:val="24"/>
          <w:szCs w:val="24"/>
          <w:lang w:eastAsia="ru-RU"/>
        </w:rPr>
      </w:pPr>
      <w:r w:rsidRPr="00EB4731">
        <w:rPr>
          <w:rFonts w:ascii="Times New Roman" w:eastAsia="Times New Roman" w:hAnsi="Times New Roman" w:cs="Times New Roman"/>
          <w:sz w:val="24"/>
          <w:szCs w:val="24"/>
          <w:lang w:eastAsia="ru-RU"/>
        </w:rPr>
        <w:t>4. Часть дополнительно включена с 1 января 2015 года </w:t>
      </w:r>
      <w:hyperlink r:id="rId32" w:anchor="8P00LP" w:history="1">
        <w:r w:rsidRPr="00EB4731">
          <w:rPr>
            <w:rFonts w:ascii="Times New Roman" w:eastAsia="Times New Roman" w:hAnsi="Times New Roman" w:cs="Times New Roman"/>
            <w:color w:val="0000FF"/>
            <w:sz w:val="24"/>
            <w:szCs w:val="24"/>
            <w:u w:val="single"/>
            <w:lang w:eastAsia="ru-RU"/>
          </w:rPr>
          <w:t>Федеральным законом от 21 июля 2014 года N 256-ФЗ</w:t>
        </w:r>
      </w:hyperlink>
      <w:r w:rsidRPr="00EB4731">
        <w:rPr>
          <w:rFonts w:ascii="Times New Roman" w:eastAsia="Times New Roman" w:hAnsi="Times New Roman" w:cs="Times New Roman"/>
          <w:sz w:val="24"/>
          <w:szCs w:val="24"/>
          <w:lang w:eastAsia="ru-RU"/>
        </w:rPr>
        <w:t>; утратила силу с 6 марта 2018 года - </w:t>
      </w:r>
      <w:hyperlink r:id="rId33" w:anchor="8OK0LM" w:history="1">
        <w:r w:rsidRPr="00EB4731">
          <w:rPr>
            <w:rFonts w:ascii="Times New Roman" w:eastAsia="Times New Roman" w:hAnsi="Times New Roman" w:cs="Times New Roman"/>
            <w:color w:val="0000FF"/>
            <w:sz w:val="24"/>
            <w:szCs w:val="24"/>
            <w:u w:val="single"/>
            <w:lang w:eastAsia="ru-RU"/>
          </w:rPr>
          <w:t>Федеральный закон от 5 декабря 2017 года N 392-ФЗ</w:t>
        </w:r>
      </w:hyperlink>
      <w:r w:rsidRPr="00EB4731">
        <w:rPr>
          <w:rFonts w:ascii="Times New Roman" w:eastAsia="Times New Roman" w:hAnsi="Times New Roman" w:cs="Times New Roman"/>
          <w:sz w:val="24"/>
          <w:szCs w:val="24"/>
          <w:lang w:eastAsia="ru-RU"/>
        </w:rPr>
        <w:t>. - См. </w:t>
      </w:r>
      <w:hyperlink r:id="rId34" w:anchor="8QI0M2" w:history="1">
        <w:r w:rsidRPr="00EB4731">
          <w:rPr>
            <w:rFonts w:ascii="Times New Roman" w:eastAsia="Times New Roman" w:hAnsi="Times New Roman" w:cs="Times New Roman"/>
            <w:color w:val="0000FF"/>
            <w:sz w:val="24"/>
            <w:szCs w:val="24"/>
            <w:u w:val="single"/>
            <w:lang w:eastAsia="ru-RU"/>
          </w:rPr>
          <w:t>предыдущую редакцию</w:t>
        </w:r>
      </w:hyperlink>
      <w:r w:rsidRPr="00EB4731">
        <w:rPr>
          <w:rFonts w:ascii="Times New Roman" w:eastAsia="Times New Roman" w:hAnsi="Times New Roman" w:cs="Times New Roman"/>
          <w:sz w:val="24"/>
          <w:szCs w:val="24"/>
          <w:lang w:eastAsia="ru-RU"/>
        </w:rPr>
        <w:t>.</w:t>
      </w:r>
      <w:r w:rsidRPr="00EB4731">
        <w:rPr>
          <w:rFonts w:ascii="Times New Roman" w:eastAsia="Times New Roman" w:hAnsi="Times New Roman" w:cs="Times New Roman"/>
          <w:sz w:val="24"/>
          <w:szCs w:val="24"/>
          <w:lang w:eastAsia="ru-RU"/>
        </w:rPr>
        <w:br/>
      </w:r>
    </w:p>
    <w:p w:rsidR="00EB4731" w:rsidRPr="00EB4731" w:rsidRDefault="00EB4731" w:rsidP="00EB4731">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Глава 5. Предоставление социального обслуживания</w:t>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14. Обращение о предоставлении социального обслуживания</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 обращение государственных органов, органов местного самоуправления, общественных объединений непосредственно в уполномоченный орган субъекта Российской Федерации или уполномоченную организацию либо переданные заявление или обращение в рамках межведомственного взаимодействия.</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(Статья в редакции, введенной в действие с 13 февраля 2018 года </w:t>
      </w:r>
      <w:hyperlink r:id="rId35" w:anchor="65C0IR" w:history="1">
        <w:r w:rsidRPr="00EB4731">
          <w:rPr>
            <w:rFonts w:ascii="Arial" w:eastAsia="Times New Roman" w:hAnsi="Arial" w:cs="Arial"/>
            <w:color w:val="0000FF"/>
            <w:sz w:val="24"/>
            <w:szCs w:val="24"/>
            <w:u w:val="single"/>
            <w:lang w:eastAsia="ru-RU"/>
          </w:rPr>
          <w:t>Федеральным законом от 14 ноября 2017 года N 324-ФЗ</w:t>
        </w:r>
      </w:hyperlink>
      <w:r w:rsidRPr="00EB4731">
        <w:rPr>
          <w:rFonts w:ascii="Arial" w:eastAsia="Times New Roman" w:hAnsi="Arial" w:cs="Arial"/>
          <w:color w:val="444444"/>
          <w:sz w:val="24"/>
          <w:szCs w:val="24"/>
          <w:lang w:eastAsia="ru-RU"/>
        </w:rPr>
        <w:t>. - См. </w:t>
      </w:r>
      <w:hyperlink r:id="rId36" w:anchor="8PI0M1"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15. Признание гражданина нуждающимся в социальном обслуживании</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Гражданин признается нуждающимся в социальном обслуживании в случае, если существуют следующие обстоятельства, которые ухудшают или могут ухудшить условия его жизнедеятельности: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наличие в семье инвалида или инвалидов, в том числе ребенка-инвалида или детей-инвалидов, нуждающихся в постоянном постороннем уходе;</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наличие ребенка или детей (в том числе находящихся под опекой, попечительством), испытывающих трудности в социальной адаптации;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отсутствие возможности обеспечения ухода (в том числе временного) за инвалидом, ребенком, детьми, а также отсутствие попечения над ними;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отсутствие работы и средств к существованию;</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Уполномоченный орган субъекта Российской Федерации или уполномоченная организация принимают решение о признании гражданина нуждающимся в социальном обслуживании либо об отказе в социальном обслуживании в течение пяти рабочих дней с даты подачи заявления. О принятом решении заявитель информируется в письменной или электронной форме. Решение об оказании срочных социальных услуг принимается немедленно.</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13 февраля 2018 года </w:t>
      </w:r>
      <w:hyperlink r:id="rId37" w:anchor="65E0IS" w:history="1">
        <w:r w:rsidRPr="00EB4731">
          <w:rPr>
            <w:rFonts w:ascii="Arial" w:eastAsia="Times New Roman" w:hAnsi="Arial" w:cs="Arial"/>
            <w:color w:val="0000FF"/>
            <w:sz w:val="24"/>
            <w:szCs w:val="24"/>
            <w:u w:val="single"/>
            <w:lang w:eastAsia="ru-RU"/>
          </w:rPr>
          <w:t>Федеральным законом от 14 ноября 2017 года N 324-ФЗ</w:t>
        </w:r>
      </w:hyperlink>
      <w:r w:rsidRPr="00EB4731">
        <w:rPr>
          <w:rFonts w:ascii="Arial" w:eastAsia="Times New Roman" w:hAnsi="Arial" w:cs="Arial"/>
          <w:color w:val="444444"/>
          <w:sz w:val="24"/>
          <w:szCs w:val="24"/>
          <w:lang w:eastAsia="ru-RU"/>
        </w:rPr>
        <w:t>. - См. </w:t>
      </w:r>
      <w:hyperlink r:id="rId38" w:anchor="8PO0M3"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Решение об отказе в социальном обслуживании может быть обжаловано в судебном порядке.</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16. Индивидуальная программа</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Индивидуальная программа является документом, в котором указаны форма социального обслуживания, виды, объем, периодичность, условия, сроки предоставления социальных услуг, перечень рекомендуемых поставщиков социальных услуг, а также мероприятия по социальному сопровождению, осуществляемые в соответствии со </w:t>
      </w:r>
      <w:hyperlink r:id="rId39" w:anchor="8Q40M5" w:history="1">
        <w:r w:rsidRPr="00EB4731">
          <w:rPr>
            <w:rFonts w:ascii="Arial" w:eastAsia="Times New Roman" w:hAnsi="Arial" w:cs="Arial"/>
            <w:color w:val="0000FF"/>
            <w:sz w:val="24"/>
            <w:szCs w:val="24"/>
            <w:u w:val="single"/>
            <w:lang w:eastAsia="ru-RU"/>
          </w:rPr>
          <w:t>статьей 22 настоящего Федерального закона</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1_1. В случае принятия органом государственной власти субъекта Российской Федерации решения об организации оказания государственных (муниципальных) услуг в социальной сфере, принятого в соответствии с </w:t>
      </w:r>
      <w:hyperlink r:id="rId40" w:anchor="8QE0M1" w:history="1">
        <w:r w:rsidRPr="00EB4731">
          <w:rPr>
            <w:rFonts w:ascii="Arial" w:eastAsia="Times New Roman" w:hAnsi="Arial" w:cs="Arial"/>
            <w:color w:val="0000FF"/>
            <w:sz w:val="24"/>
            <w:szCs w:val="24"/>
            <w:u w:val="single"/>
            <w:lang w:eastAsia="ru-RU"/>
          </w:rPr>
          <w:t>частью 3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sidRPr="00EB4731">
        <w:rPr>
          <w:rFonts w:ascii="Arial" w:eastAsia="Times New Roman" w:hAnsi="Arial" w:cs="Arial"/>
          <w:color w:val="444444"/>
          <w:sz w:val="24"/>
          <w:szCs w:val="24"/>
          <w:lang w:eastAsia="ru-RU"/>
        </w:rPr>
        <w:t>, индивидуальная программа используется как социальный сертификат на получение государственной (муниципальной) услуги в социальной сфере.</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1 сентября 2020 года </w:t>
      </w:r>
      <w:hyperlink r:id="rId41" w:anchor="6580IP" w:history="1">
        <w:r w:rsidRPr="00EB4731">
          <w:rPr>
            <w:rFonts w:ascii="Arial" w:eastAsia="Times New Roman" w:hAnsi="Arial" w:cs="Arial"/>
            <w:color w:val="0000FF"/>
            <w:sz w:val="24"/>
            <w:szCs w:val="24"/>
            <w:u w:val="single"/>
            <w:lang w:eastAsia="ru-RU"/>
          </w:rPr>
          <w:t>Федеральным законом от 13 июля 2020 года N 190-ФЗ</w:t>
        </w:r>
      </w:hyperlink>
      <w:r w:rsidRPr="00EB4731">
        <w:rPr>
          <w:rFonts w:ascii="Arial" w:eastAsia="Times New Roman" w:hAnsi="Arial" w:cs="Arial"/>
          <w:color w:val="444444"/>
          <w:sz w:val="24"/>
          <w:szCs w:val="24"/>
          <w:lang w:eastAsia="ru-RU"/>
        </w:rPr>
        <w:t>)</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____________________________________________________________________</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Положения части 1_1 настоящей статьи со дня вступления в силу </w:t>
      </w:r>
      <w:hyperlink r:id="rId42" w:history="1">
        <w:r w:rsidRPr="00EB4731">
          <w:rPr>
            <w:rFonts w:ascii="Arial" w:eastAsia="Times New Roman" w:hAnsi="Arial" w:cs="Arial"/>
            <w:color w:val="0000FF"/>
            <w:sz w:val="24"/>
            <w:szCs w:val="24"/>
            <w:u w:val="single"/>
            <w:lang w:eastAsia="ru-RU"/>
          </w:rPr>
          <w:t>Федерального закона от 13 июля 2020 года N 190-ФЗ</w:t>
        </w:r>
      </w:hyperlink>
      <w:r w:rsidRPr="00EB4731">
        <w:rPr>
          <w:rFonts w:ascii="Arial" w:eastAsia="Times New Roman" w:hAnsi="Arial" w:cs="Arial"/>
          <w:color w:val="444444"/>
          <w:sz w:val="24"/>
          <w:szCs w:val="24"/>
          <w:lang w:eastAsia="ru-RU"/>
        </w:rPr>
        <w:t> и до 1 января 2025 года действуют в отдельных субъектах Российской Федерации, перечень которых утверждается Правительством Российской Федерации в соответствии с </w:t>
      </w:r>
      <w:hyperlink r:id="rId43" w:anchor="8R20MB" w:history="1">
        <w:r w:rsidRPr="00EB4731">
          <w:rPr>
            <w:rFonts w:ascii="Arial" w:eastAsia="Times New Roman" w:hAnsi="Arial" w:cs="Arial"/>
            <w:color w:val="0000FF"/>
            <w:sz w:val="24"/>
            <w:szCs w:val="24"/>
            <w:u w:val="single"/>
            <w:lang w:eastAsia="ru-RU"/>
          </w:rPr>
          <w:t>частью 1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sidRPr="00EB4731">
        <w:rPr>
          <w:rFonts w:ascii="Arial" w:eastAsia="Times New Roman" w:hAnsi="Arial" w:cs="Arial"/>
          <w:color w:val="444444"/>
          <w:sz w:val="24"/>
          <w:szCs w:val="24"/>
          <w:lang w:eastAsia="ru-RU"/>
        </w:rPr>
        <w:t>, - см. </w:t>
      </w:r>
      <w:hyperlink r:id="rId44" w:anchor="6520IM" w:history="1">
        <w:r w:rsidRPr="00EB4731">
          <w:rPr>
            <w:rFonts w:ascii="Arial" w:eastAsia="Times New Roman" w:hAnsi="Arial" w:cs="Arial"/>
            <w:color w:val="0000FF"/>
            <w:sz w:val="24"/>
            <w:szCs w:val="24"/>
            <w:u w:val="single"/>
            <w:lang w:eastAsia="ru-RU"/>
          </w:rPr>
          <w:t>пункт 2 статьи 3 Федерального закона от 13 июля 2020 года N 190-ФЗ</w:t>
        </w:r>
      </w:hyperlink>
      <w:r w:rsidRPr="00EB4731">
        <w:rPr>
          <w:rFonts w:ascii="Arial" w:eastAsia="Times New Roman" w:hAnsi="Arial" w:cs="Arial"/>
          <w:color w:val="444444"/>
          <w:sz w:val="24"/>
          <w:szCs w:val="24"/>
          <w:lang w:eastAsia="ru-RU"/>
        </w:rPr>
        <w:t>.       </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____________________________________________________________________     </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Индивидуальная программа составляется исходя из потребности гражданина в социальных услугах, пересматривается в зависимости от изменения этой потребности, но не реже чем раз в три года. Пересмотр индивидуальной программы осуществляется с учетом результатов реализованной индивидуальной программы.</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Индивидуальная программа для гражданина или его законного представителя имеет рекомендательный характер, для поставщика социальных услуг - обязательный характер.</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Индивидуальная программа составляется в двух экземплярах. Экземпляр индивидуальной программы, подписанный уполномоченным органом субъекта Российской Федерации или уполномоченной организацией, передается гражданину или его законному представителю в срок не более чем десять рабочих дней со дня подачи заявления гражданина о предоставлении социального обслуживания. Второй экземпляр индивидуальной программы остается в уполномоченном органе субъекта Российской Федерации или в уполномоченной организации.</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13 февраля 2018 года </w:t>
      </w:r>
      <w:hyperlink r:id="rId45" w:anchor="7D60K4" w:history="1">
        <w:r w:rsidRPr="00EB4731">
          <w:rPr>
            <w:rFonts w:ascii="Arial" w:eastAsia="Times New Roman" w:hAnsi="Arial" w:cs="Arial"/>
            <w:color w:val="0000FF"/>
            <w:sz w:val="24"/>
            <w:szCs w:val="24"/>
            <w:u w:val="single"/>
            <w:lang w:eastAsia="ru-RU"/>
          </w:rPr>
          <w:t>Федеральным законом от 14 ноября 2017 года N 324-ФЗ</w:t>
        </w:r>
      </w:hyperlink>
      <w:r w:rsidRPr="00EB4731">
        <w:rPr>
          <w:rFonts w:ascii="Arial" w:eastAsia="Times New Roman" w:hAnsi="Arial" w:cs="Arial"/>
          <w:color w:val="444444"/>
          <w:sz w:val="24"/>
          <w:szCs w:val="24"/>
          <w:lang w:eastAsia="ru-RU"/>
        </w:rPr>
        <w:t>. - См. </w:t>
      </w:r>
      <w:hyperlink r:id="rId46" w:anchor="8PK0M0"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В случае изменения места жительства получателя социальных услуг индивидуальная программа, составленная по прежнему месту жительства, сохраняет свое действие в объеме перечня социальных услуг, установленного в субъекте Российской Федерации по новому месту жительства, до составления индивидуальной программы по новому месту жительства в сроки и в порядке, которые установлены настоящей статьей.</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17. Договор о предоставлении социальных услуг</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Социальные услуги предоставляются гражданину на основании договора о предоставлении социальных услуг, заключаемого между поставщиком социальных услуг и гражданином или его законным представителем, в течение суток с даты представления индивидуальной программы поставщику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Существенными условиями договора о предоставлении социальных услуг являются положения, определенные индивидуальной программой, а также стоимость социальных услуг в случае, если они предоставляются за плату или частичную плату.</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Отношения, связанные с исполнением договора о предоставлении социальных услуг, регулируются в соответствии с законодательством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18. Отказ от социального обслуживания, социальной услуги</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Гражданин или его законный представитель имеет право отказаться от социального обслуживания, социальной услуги. Отказ оформляется в письменной форме и вносится в индивидуальную программу.</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Отказ получателя социальных услуг или его законного представителя от социального обслуживания, социальной услуги освобождает уполномоченный орган субъекта Российской Федерации и поставщиков социальных услуг от ответственности за предоставление социального обслуживания, социальной услуги.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Такой отказ возможен только при наличии соответствующего заключения уполномоченной медицинской организации.</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20 марта 2023 года </w:t>
      </w:r>
      <w:hyperlink r:id="rId47" w:anchor="6520IM" w:history="1">
        <w:r w:rsidRPr="00EB4731">
          <w:rPr>
            <w:rFonts w:ascii="Arial" w:eastAsia="Times New Roman" w:hAnsi="Arial" w:cs="Arial"/>
            <w:color w:val="0000FF"/>
            <w:sz w:val="24"/>
            <w:szCs w:val="24"/>
            <w:u w:val="single"/>
            <w:lang w:eastAsia="ru-RU"/>
          </w:rPr>
          <w:t>Федеральным законом от 19 декабря 2022 года N 553-ФЗ</w:t>
        </w:r>
      </w:hyperlink>
      <w:r w:rsidRPr="00EB4731">
        <w:rPr>
          <w:rFonts w:ascii="Arial" w:eastAsia="Times New Roman" w:hAnsi="Arial" w:cs="Arial"/>
          <w:color w:val="444444"/>
          <w:sz w:val="24"/>
          <w:szCs w:val="24"/>
          <w:lang w:eastAsia="ru-RU"/>
        </w:rPr>
        <w:t>. - См. </w:t>
      </w:r>
      <w:hyperlink r:id="rId48" w:anchor="8PM0M0"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Предоставление социальных услуг в форме социального обслуживания на дому, или в полустационарной форме, или в стационарной форме возобновляется после получения заключения уполномоченной медицинской организации об отсутствии медицинских противопоказаний, указанных в </w:t>
      </w:r>
      <w:hyperlink r:id="rId49" w:anchor="8PM0M0" w:history="1">
        <w:r w:rsidRPr="00EB4731">
          <w:rPr>
            <w:rFonts w:ascii="Arial" w:eastAsia="Times New Roman" w:hAnsi="Arial" w:cs="Arial"/>
            <w:color w:val="0000FF"/>
            <w:sz w:val="24"/>
            <w:szCs w:val="24"/>
            <w:u w:val="single"/>
            <w:lang w:eastAsia="ru-RU"/>
          </w:rPr>
          <w:t>части 3 настоящей статьи</w:t>
        </w:r>
      </w:hyperlink>
      <w:r w:rsidRPr="00EB4731">
        <w:rPr>
          <w:rFonts w:ascii="Arial" w:eastAsia="Times New Roman" w:hAnsi="Arial" w:cs="Arial"/>
          <w:color w:val="444444"/>
          <w:sz w:val="24"/>
          <w:szCs w:val="24"/>
          <w:lang w:eastAsia="ru-RU"/>
        </w:rPr>
        <w:t>.</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20 марта 2023 года </w:t>
      </w:r>
      <w:hyperlink r:id="rId50" w:anchor="6540IN" w:history="1">
        <w:r w:rsidRPr="00EB4731">
          <w:rPr>
            <w:rFonts w:ascii="Arial" w:eastAsia="Times New Roman" w:hAnsi="Arial" w:cs="Arial"/>
            <w:color w:val="0000FF"/>
            <w:sz w:val="24"/>
            <w:szCs w:val="24"/>
            <w:u w:val="single"/>
            <w:lang w:eastAsia="ru-RU"/>
          </w:rPr>
          <w:t>Федеральным законом от 19 декабря 2022 года N 553-ФЗ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В случае, если гражданину или получателю социальных услуг отказано в предоставлении социальных услуг в форме социального обслуживания на дому, или в полустационарной форме, или в стационарной форме в связи с наличием медицинских противопоказаний, поставщики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 в том числе медицинского наблюдения.</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20 марта 2023 года </w:t>
      </w:r>
      <w:hyperlink r:id="rId51" w:anchor="6540IN" w:history="1">
        <w:r w:rsidRPr="00EB4731">
          <w:rPr>
            <w:rFonts w:ascii="Arial" w:eastAsia="Times New Roman" w:hAnsi="Arial" w:cs="Arial"/>
            <w:color w:val="0000FF"/>
            <w:sz w:val="24"/>
            <w:szCs w:val="24"/>
            <w:u w:val="single"/>
            <w:lang w:eastAsia="ru-RU"/>
          </w:rPr>
          <w:t>Федеральным законом от 19 декабря 2022 года N 553-ФЗ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Глава 6. Формы социального обслуживания, виды социальных услуг</w:t>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19. Формы социального обслуживания</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Социальные услуги предоставляются их получателям в форме социального обслуживания на дому, или в полустационарной форме, или в стационарной форме.</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Социальные услуги в полустационарной форме предоставляются их получателям организацией социального обслуживания в определенное время суток.</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Социальные услуги в стационарной форме предоставляются их получателям при постоянном, временном (на срок, определенный индивидуальной программой) или пятидневном (в неделю) круглосуточном проживании в организации социального обслуживания. Получатели социальных услуг в стационарной форме обеспечиваются жилыми помещениями, а также помещениями для предоставления видов социальных услуг, предусмотренных </w:t>
      </w:r>
      <w:hyperlink r:id="rId52" w:anchor="8Q40M6" w:history="1">
        <w:r w:rsidRPr="00EB4731">
          <w:rPr>
            <w:rFonts w:ascii="Arial" w:eastAsia="Times New Roman" w:hAnsi="Arial" w:cs="Arial"/>
            <w:color w:val="0000FF"/>
            <w:sz w:val="24"/>
            <w:szCs w:val="24"/>
            <w:u w:val="single"/>
            <w:lang w:eastAsia="ru-RU"/>
          </w:rPr>
          <w:t>пунктами 1</w:t>
        </w:r>
      </w:hyperlink>
      <w:r w:rsidRPr="00EB4731">
        <w:rPr>
          <w:rFonts w:ascii="Arial" w:eastAsia="Times New Roman" w:hAnsi="Arial" w:cs="Arial"/>
          <w:color w:val="444444"/>
          <w:sz w:val="24"/>
          <w:szCs w:val="24"/>
          <w:lang w:eastAsia="ru-RU"/>
        </w:rPr>
        <w:t>-</w:t>
      </w:r>
      <w:hyperlink r:id="rId53" w:anchor="8P80LQ" w:history="1">
        <w:r w:rsidRPr="00EB4731">
          <w:rPr>
            <w:rFonts w:ascii="Arial" w:eastAsia="Times New Roman" w:hAnsi="Arial" w:cs="Arial"/>
            <w:color w:val="0000FF"/>
            <w:sz w:val="24"/>
            <w:szCs w:val="24"/>
            <w:u w:val="single"/>
            <w:lang w:eastAsia="ru-RU"/>
          </w:rPr>
          <w:t>7 статьи 20 настоящего Федерального закона</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При предоставлении социальных услуг в полустационарной форме или в стационарной форме должны быть обеспечены:</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возможность сопровождения получателя социальных услуг при передвижении по территории организации социального обслуживания, а также при пользовании услугами, предоставляемыми такой организацией;</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возможность для самостоятельного передвижения по территории организации социального обслуживания, входа, выхода и перемещения внутри такой организации (в том числе для передвижения в креслах-колясках), для отдыха в сидячем положении, а также доступное размещение оборудования и носителей информации;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3) дублирование текстовых сообщений голосовыми сообщениями, оснащение организации социального обслуживания знаками, выполненными рельефно-точечным шрифтом Брайля, ознакомление с их помощью с надписями, знаками и иной текстовой и графической информацией на территории такой организации, а также допуск </w:t>
      </w:r>
      <w:proofErr w:type="spellStart"/>
      <w:r w:rsidRPr="00EB4731">
        <w:rPr>
          <w:rFonts w:ascii="Arial" w:eastAsia="Times New Roman" w:hAnsi="Arial" w:cs="Arial"/>
          <w:color w:val="444444"/>
          <w:sz w:val="24"/>
          <w:szCs w:val="24"/>
          <w:lang w:eastAsia="ru-RU"/>
        </w:rPr>
        <w:t>тифлосурдопереводчика</w:t>
      </w:r>
      <w:proofErr w:type="spellEnd"/>
      <w:r w:rsidRPr="00EB4731">
        <w:rPr>
          <w:rFonts w:ascii="Arial" w:eastAsia="Times New Roman" w:hAnsi="Arial" w:cs="Arial"/>
          <w:color w:val="444444"/>
          <w:sz w:val="24"/>
          <w:szCs w:val="24"/>
          <w:lang w:eastAsia="ru-RU"/>
        </w:rPr>
        <w:t>, допуск собак-проводников;</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дублирование голосовой информации текстовой информацией, надписями и (или) световыми сигналами, информирование о предоставляемых социальных услугах с использованием русского жестового языка (</w:t>
      </w:r>
      <w:proofErr w:type="spellStart"/>
      <w:r w:rsidRPr="00EB4731">
        <w:rPr>
          <w:rFonts w:ascii="Arial" w:eastAsia="Times New Roman" w:hAnsi="Arial" w:cs="Arial"/>
          <w:color w:val="444444"/>
          <w:sz w:val="24"/>
          <w:szCs w:val="24"/>
          <w:lang w:eastAsia="ru-RU"/>
        </w:rPr>
        <w:t>сурдоперевода</w:t>
      </w:r>
      <w:proofErr w:type="spellEnd"/>
      <w:r w:rsidRPr="00EB4731">
        <w:rPr>
          <w:rFonts w:ascii="Arial" w:eastAsia="Times New Roman" w:hAnsi="Arial" w:cs="Arial"/>
          <w:color w:val="444444"/>
          <w:sz w:val="24"/>
          <w:szCs w:val="24"/>
          <w:lang w:eastAsia="ru-RU"/>
        </w:rPr>
        <w:t xml:space="preserve">), допуск </w:t>
      </w:r>
      <w:proofErr w:type="spellStart"/>
      <w:r w:rsidRPr="00EB4731">
        <w:rPr>
          <w:rFonts w:ascii="Arial" w:eastAsia="Times New Roman" w:hAnsi="Arial" w:cs="Arial"/>
          <w:color w:val="444444"/>
          <w:sz w:val="24"/>
          <w:szCs w:val="24"/>
          <w:lang w:eastAsia="ru-RU"/>
        </w:rPr>
        <w:t>сурдопереводчика</w:t>
      </w:r>
      <w:proofErr w:type="spellEnd"/>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оказание иных видов посторонней помощи.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Граждане из числа лиц, освобождаемых из мест лишения свободы, за которыми в соответствии с законодательством Российской Федерации установлен административный надзор и которые частично или полностью утратили способность к самообслуживанию, при отсутствии медицинских противопоказаний и по их личному заявлению принимаются на социальное обслуживание в стационарные организации социального обслуживания со специальным социальным обслуживанием в порядке, установленном нормативными правовыми актами субъектов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Вопросы приема в стационарные организации социального обслуживания и выписки из таких организаций лиц, страдающих психическими расстройствами, регулируются законодательством Российской Федерации о психиатрической помощи.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20. Виды социальных услуг</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Получателям социальных услуг с учетом их индивидуальных потребностей предоставляются следующие виды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социально-бытовые, направленные на поддержание жизнедеятельности получателей социальных услуг в быту;</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социально-медицинские, направленные на поддержание и сохранение здоровья получателей социальных услуг путем организации ухода, оказания содействия в проведении оздоровительных мероприятий, систематического наблюдения за получателями социальных услуг для выявления отклонений в состоянии их здоровья;</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социально-психологические, предусматривающие оказание помощи в коррекции психологического состояния получателей социальных услуг для адаптации в социальной среде, в том числе оказание психологической помощи анонимно с использованием телефона доверия;</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социально-педагогические, направленные на профилактику отклонений в поведении и развитии личности получателей социальных услуг, формирование у них позитивных интересов (в том числе в сфере досуга), организацию их досуга, оказание помощи семье в воспитании детей;</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социально-трудовые, направленные на оказание помощи в трудоустройстве и в решении других проблем, связанных с трудовой адаптацией;</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социально-правовые, направленные на оказание помощи в получении юридических услуг, в том числе бесплатно, в защите прав и законных интересов получателей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срочные социальные услуги.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21. Срочные социальные услуги</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Срочные социальные услуги включают в себя:</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обеспечение бесплатным горячим питанием или наборами продуктов;</w:t>
      </w:r>
    </w:p>
    <w:p w:rsidR="00EB4731" w:rsidRPr="00EB4731" w:rsidRDefault="00EB4731" w:rsidP="00EB4731">
      <w:pPr>
        <w:spacing w:after="240" w:line="240" w:lineRule="auto"/>
        <w:textAlignment w:val="baseline"/>
        <w:outlineLvl w:val="3"/>
        <w:rPr>
          <w:rFonts w:ascii="Times New Roman" w:eastAsia="Times New Roman" w:hAnsi="Times New Roman" w:cs="Times New Roman"/>
          <w:b/>
          <w:bCs/>
          <w:color w:val="FF0000"/>
          <w:sz w:val="24"/>
          <w:szCs w:val="24"/>
          <w:lang w:eastAsia="ru-RU"/>
        </w:rPr>
      </w:pP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обеспечение одеждой, обувью и другими предметами первой необходимости;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содействие в получении временного жилого помещения;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содействие в получении юридической помощи в целях защиты прав и законных интересов получателей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содействие в получении экстренной психологической помощи с привлечением к этой работе психологов и священнослужителей;</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иные срочные социальные услуги.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2. Предоставление срочных социальных услуг в целях оказания неотложной помощи осуществляется 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Основанием для предоставления срочных социальных услуг является заявление получателя социальных услуг, а также получение от медицинских, образовательных или иных организаций, не входящих в систему социального обслуживания, информации о гражданах, нуждающихся в предоставлении срочных социальных услуг. Подтверждением предоставления срочных социальных услуг является акт о предоставлении срочных социальных услуг, содержащий сведения о получателе и поставщике этих услуг, </w:t>
      </w:r>
      <w:proofErr w:type="gramStart"/>
      <w:r w:rsidRPr="00EB4731">
        <w:rPr>
          <w:rFonts w:ascii="Arial" w:eastAsia="Times New Roman" w:hAnsi="Arial" w:cs="Arial"/>
          <w:color w:val="444444"/>
          <w:sz w:val="24"/>
          <w:szCs w:val="24"/>
          <w:lang w:eastAsia="ru-RU"/>
        </w:rPr>
        <w:t>видах</w:t>
      </w:r>
      <w:proofErr w:type="gramEnd"/>
      <w:r w:rsidRPr="00EB4731">
        <w:rPr>
          <w:rFonts w:ascii="Arial" w:eastAsia="Times New Roman" w:hAnsi="Arial" w:cs="Arial"/>
          <w:color w:val="444444"/>
          <w:sz w:val="24"/>
          <w:szCs w:val="24"/>
          <w:lang w:eastAsia="ru-RU"/>
        </w:rPr>
        <w:t xml:space="preserve">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22.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При необходимости гражданам, в том числе родителям, опекунам, попечителям, иным законным представителям несовершеннолетних детей, оказывается содействие в предоставлении медицинской, психологической, педагогической, юридической, социальной помощи, не относящейся к социальным услугам (социальное сопровождение).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Социальное сопровождение осуществляется путем привлечения организаций, предоставляющих такую помощь, на основе межведомственного взаимодействия в соответствии со </w:t>
      </w:r>
      <w:hyperlink r:id="rId54" w:anchor="8QI0M7" w:history="1">
        <w:r w:rsidRPr="00EB4731">
          <w:rPr>
            <w:rFonts w:ascii="Arial" w:eastAsia="Times New Roman" w:hAnsi="Arial" w:cs="Arial"/>
            <w:color w:val="0000FF"/>
            <w:sz w:val="24"/>
            <w:szCs w:val="24"/>
            <w:u w:val="single"/>
            <w:lang w:eastAsia="ru-RU"/>
          </w:rPr>
          <w:t>статьей 28 настоящего Федерального закона</w:t>
        </w:r>
      </w:hyperlink>
      <w:r w:rsidRPr="00EB4731">
        <w:rPr>
          <w:rFonts w:ascii="Arial" w:eastAsia="Times New Roman" w:hAnsi="Arial" w:cs="Arial"/>
          <w:color w:val="444444"/>
          <w:sz w:val="24"/>
          <w:szCs w:val="24"/>
          <w:lang w:eastAsia="ru-RU"/>
        </w:rPr>
        <w:t>. Мероприятия по социальному сопровождению отражаются в индивидуальной программе.</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2"/>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Глава 7. Организация предоставления социальных услуг</w:t>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23. Организации социального обслуживания</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Организациями социального обслуживания являются организации, осуществляющие социальное обслуживание на дому, полустационарное социальное обслуживание, стационарное социальное обслуживание.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Организации социального обслуживания в субъектах Российской Федерации создаются и действуют с учетом методических рекомендаций по расчету потребностей субъектов Российской Федерации в развитии сети организаций социального обслуживания и в соответствии с правилами организации деятельности организаций социального обслуживания, их структурных подразделений.</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В государственных организациях социального обслуживания создаются попечительские советы.</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Структура, порядок формирования, срок полномочий, компетенция попечительского совета и порядок принятия им решений определяются уставом организации социального обслуживания в соответствии с законодательством Российской Федерации на основании примерного положения о попечительском совете организации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23_1. Независимая оценка качества условий оказания услуг организациями социального обслуживания</w:t>
      </w:r>
    </w:p>
    <w:p w:rsidR="00EB4731" w:rsidRPr="00EB4731" w:rsidRDefault="00EB4731" w:rsidP="00EB4731">
      <w:pPr>
        <w:spacing w:after="0" w:line="240" w:lineRule="auto"/>
        <w:jc w:val="center"/>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(Наименование в редакции, введенной в действие с 6 марта 2018 года </w:t>
      </w:r>
      <w:hyperlink r:id="rId55" w:anchor="8OM0LN"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56" w:anchor="8QK0M3"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57" w:anchor="8OQ0LP"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58" w:anchor="8QM0M4"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59" w:anchor="8OS0LQ"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60" w:anchor="8QO0M5"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61" w:anchor="8OU0LR"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62" w:anchor="8QQ0M6"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     </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Часть утратила силу с 6 марта 2018 года - </w:t>
      </w:r>
      <w:hyperlink r:id="rId63" w:anchor="8P00LS" w:history="1">
        <w:r w:rsidRPr="00EB4731">
          <w:rPr>
            <w:rFonts w:ascii="Arial" w:eastAsia="Times New Roman" w:hAnsi="Arial" w:cs="Arial"/>
            <w:color w:val="0000FF"/>
            <w:sz w:val="24"/>
            <w:szCs w:val="24"/>
            <w:u w:val="single"/>
            <w:lang w:eastAsia="ru-RU"/>
          </w:rPr>
          <w:t>Федеральный закон от 5 декабря 2017 года N 392-ФЗ</w:t>
        </w:r>
      </w:hyperlink>
      <w:r w:rsidRPr="00EB4731">
        <w:rPr>
          <w:rFonts w:ascii="Arial" w:eastAsia="Times New Roman" w:hAnsi="Arial" w:cs="Arial"/>
          <w:color w:val="444444"/>
          <w:sz w:val="24"/>
          <w:szCs w:val="24"/>
          <w:lang w:eastAsia="ru-RU"/>
        </w:rPr>
        <w:t>. - См. </w:t>
      </w:r>
      <w:hyperlink r:id="rId64" w:anchor="8QS0M7"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5 в редакции, введенной в действие с 6 марта 2018 года </w:t>
      </w:r>
      <w:hyperlink r:id="rId65" w:anchor="8P20LT"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66" w:anchor="8QU0M8"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5_1.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w:t>
      </w:r>
      <w:proofErr w:type="gramStart"/>
      <w:r w:rsidRPr="00EB4731">
        <w:rPr>
          <w:rFonts w:ascii="Arial" w:eastAsia="Times New Roman" w:hAnsi="Arial" w:cs="Arial"/>
          <w:color w:val="444444"/>
          <w:sz w:val="24"/>
          <w:szCs w:val="24"/>
          <w:lang w:eastAsia="ru-RU"/>
        </w:rPr>
        <w:t>совет по независимой оценке</w:t>
      </w:r>
      <w:proofErr w:type="gramEnd"/>
      <w:r w:rsidRPr="00EB4731">
        <w:rPr>
          <w:rFonts w:ascii="Arial" w:eastAsia="Times New Roman" w:hAnsi="Arial" w:cs="Arial"/>
          <w:color w:val="444444"/>
          <w:sz w:val="24"/>
          <w:szCs w:val="24"/>
          <w:lang w:eastAsia="ru-RU"/>
        </w:rPr>
        <w:t xml:space="preserve"> качества) утверждается сроком на три года. При формировании общественного </w:t>
      </w:r>
      <w:proofErr w:type="gramStart"/>
      <w:r w:rsidRPr="00EB4731">
        <w:rPr>
          <w:rFonts w:ascii="Arial" w:eastAsia="Times New Roman" w:hAnsi="Arial" w:cs="Arial"/>
          <w:color w:val="444444"/>
          <w:sz w:val="24"/>
          <w:szCs w:val="24"/>
          <w:lang w:eastAsia="ru-RU"/>
        </w:rPr>
        <w:t>совета по независимой оценке</w:t>
      </w:r>
      <w:proofErr w:type="gramEnd"/>
      <w:r w:rsidRPr="00EB4731">
        <w:rPr>
          <w:rFonts w:ascii="Arial" w:eastAsia="Times New Roman" w:hAnsi="Arial" w:cs="Arial"/>
          <w:color w:val="444444"/>
          <w:sz w:val="24"/>
          <w:szCs w:val="24"/>
          <w:lang w:eastAsia="ru-RU"/>
        </w:rPr>
        <w:t xml:space="preserve"> качества на новый срок осуществляется изменение не менее трети его состава. В состав общественного </w:t>
      </w:r>
      <w:proofErr w:type="gramStart"/>
      <w:r w:rsidRPr="00EB4731">
        <w:rPr>
          <w:rFonts w:ascii="Arial" w:eastAsia="Times New Roman" w:hAnsi="Arial" w:cs="Arial"/>
          <w:color w:val="444444"/>
          <w:sz w:val="24"/>
          <w:szCs w:val="24"/>
          <w:lang w:eastAsia="ru-RU"/>
        </w:rPr>
        <w:t>совета по независимой оценке</w:t>
      </w:r>
      <w:proofErr w:type="gramEnd"/>
      <w:r w:rsidRPr="00EB4731">
        <w:rPr>
          <w:rFonts w:ascii="Arial" w:eastAsia="Times New Roman" w:hAnsi="Arial" w:cs="Arial"/>
          <w:color w:val="444444"/>
          <w:sz w:val="24"/>
          <w:szCs w:val="24"/>
          <w:lang w:eastAsia="ru-RU"/>
        </w:rPr>
        <w:t xml:space="preserve">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w:t>
      </w:r>
      <w:proofErr w:type="gramStart"/>
      <w:r w:rsidRPr="00EB4731">
        <w:rPr>
          <w:rFonts w:ascii="Arial" w:eastAsia="Times New Roman" w:hAnsi="Arial" w:cs="Arial"/>
          <w:color w:val="444444"/>
          <w:sz w:val="24"/>
          <w:szCs w:val="24"/>
          <w:lang w:eastAsia="ru-RU"/>
        </w:rPr>
        <w:t>совет по независимой оценке</w:t>
      </w:r>
      <w:proofErr w:type="gramEnd"/>
      <w:r w:rsidRPr="00EB4731">
        <w:rPr>
          <w:rFonts w:ascii="Arial" w:eastAsia="Times New Roman" w:hAnsi="Arial" w:cs="Arial"/>
          <w:color w:val="444444"/>
          <w:sz w:val="24"/>
          <w:szCs w:val="24"/>
          <w:lang w:eastAsia="ru-RU"/>
        </w:rPr>
        <w:t xml:space="preserve">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w:t>
      </w:r>
      <w:proofErr w:type="gramStart"/>
      <w:r w:rsidRPr="00EB4731">
        <w:rPr>
          <w:rFonts w:ascii="Arial" w:eastAsia="Times New Roman" w:hAnsi="Arial" w:cs="Arial"/>
          <w:color w:val="444444"/>
          <w:sz w:val="24"/>
          <w:szCs w:val="24"/>
          <w:lang w:eastAsia="ru-RU"/>
        </w:rPr>
        <w:t>совета по независимой оценке</w:t>
      </w:r>
      <w:proofErr w:type="gramEnd"/>
      <w:r w:rsidRPr="00EB4731">
        <w:rPr>
          <w:rFonts w:ascii="Arial" w:eastAsia="Times New Roman" w:hAnsi="Arial" w:cs="Arial"/>
          <w:color w:val="444444"/>
          <w:sz w:val="24"/>
          <w:szCs w:val="24"/>
          <w:lang w:eastAsia="ru-RU"/>
        </w:rPr>
        <w:t xml:space="preserve"> качества не может быть менее чем пять человек. Члены общественного </w:t>
      </w:r>
      <w:proofErr w:type="gramStart"/>
      <w:r w:rsidRPr="00EB4731">
        <w:rPr>
          <w:rFonts w:ascii="Arial" w:eastAsia="Times New Roman" w:hAnsi="Arial" w:cs="Arial"/>
          <w:color w:val="444444"/>
          <w:sz w:val="24"/>
          <w:szCs w:val="24"/>
          <w:lang w:eastAsia="ru-RU"/>
        </w:rPr>
        <w:t>совета по независимой оценке</w:t>
      </w:r>
      <w:proofErr w:type="gramEnd"/>
      <w:r w:rsidRPr="00EB4731">
        <w:rPr>
          <w:rFonts w:ascii="Arial" w:eastAsia="Times New Roman" w:hAnsi="Arial" w:cs="Arial"/>
          <w:color w:val="444444"/>
          <w:sz w:val="24"/>
          <w:szCs w:val="24"/>
          <w:lang w:eastAsia="ru-RU"/>
        </w:rPr>
        <w:t xml:space="preserve"> качества осуществляют свою деятельность на общественных началах. Информация о деятельности соответствующего общественного </w:t>
      </w:r>
      <w:proofErr w:type="gramStart"/>
      <w:r w:rsidRPr="00EB4731">
        <w:rPr>
          <w:rFonts w:ascii="Arial" w:eastAsia="Times New Roman" w:hAnsi="Arial" w:cs="Arial"/>
          <w:color w:val="444444"/>
          <w:sz w:val="24"/>
          <w:szCs w:val="24"/>
          <w:lang w:eastAsia="ru-RU"/>
        </w:rPr>
        <w:t>совета по независимой оценке</w:t>
      </w:r>
      <w:proofErr w:type="gramEnd"/>
      <w:r w:rsidRPr="00EB4731">
        <w:rPr>
          <w:rFonts w:ascii="Arial" w:eastAsia="Times New Roman" w:hAnsi="Arial" w:cs="Arial"/>
          <w:color w:val="444444"/>
          <w:sz w:val="24"/>
          <w:szCs w:val="24"/>
          <w:lang w:eastAsia="ru-RU"/>
        </w:rPr>
        <w:t xml:space="preserve">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6 марта 2018 года </w:t>
      </w:r>
      <w:hyperlink r:id="rId67" w:anchor="8OO0LN"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5_2. Положение об общественном </w:t>
      </w:r>
      <w:proofErr w:type="gramStart"/>
      <w:r w:rsidRPr="00EB4731">
        <w:rPr>
          <w:rFonts w:ascii="Arial" w:eastAsia="Times New Roman" w:hAnsi="Arial" w:cs="Arial"/>
          <w:color w:val="444444"/>
          <w:sz w:val="24"/>
          <w:szCs w:val="24"/>
          <w:lang w:eastAsia="ru-RU"/>
        </w:rPr>
        <w:t>совете по независимой оценке</w:t>
      </w:r>
      <w:proofErr w:type="gramEnd"/>
      <w:r w:rsidRPr="00EB4731">
        <w:rPr>
          <w:rFonts w:ascii="Arial" w:eastAsia="Times New Roman" w:hAnsi="Arial" w:cs="Arial"/>
          <w:color w:val="444444"/>
          <w:sz w:val="24"/>
          <w:szCs w:val="24"/>
          <w:lang w:eastAsia="ru-RU"/>
        </w:rPr>
        <w:t xml:space="preserve"> качества утверждается органом государственной власти, при котором создан указанный общественный совет.</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6 марта 2018 года </w:t>
      </w:r>
      <w:hyperlink r:id="rId68" w:anchor="8OQ0LO"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w:t>
      </w:r>
      <w:proofErr w:type="gramStart"/>
      <w:r w:rsidRPr="00EB4731">
        <w:rPr>
          <w:rFonts w:ascii="Arial" w:eastAsia="Times New Roman" w:hAnsi="Arial" w:cs="Arial"/>
          <w:color w:val="444444"/>
          <w:sz w:val="24"/>
          <w:szCs w:val="24"/>
          <w:lang w:eastAsia="ru-RU"/>
        </w:rPr>
        <w:t>совете по независимой оценке</w:t>
      </w:r>
      <w:proofErr w:type="gramEnd"/>
      <w:r w:rsidRPr="00EB4731">
        <w:rPr>
          <w:rFonts w:ascii="Arial" w:eastAsia="Times New Roman" w:hAnsi="Arial" w:cs="Arial"/>
          <w:color w:val="444444"/>
          <w:sz w:val="24"/>
          <w:szCs w:val="24"/>
          <w:lang w:eastAsia="ru-RU"/>
        </w:rPr>
        <w:t xml:space="preserve"> качества.</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69" w:anchor="8OS0LP"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70" w:anchor="8QM0M3"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Часть утратила силу с 6 марта 2018 года - </w:t>
      </w:r>
      <w:hyperlink r:id="rId71" w:anchor="8OU0LQ" w:history="1">
        <w:r w:rsidRPr="00EB4731">
          <w:rPr>
            <w:rFonts w:ascii="Arial" w:eastAsia="Times New Roman" w:hAnsi="Arial" w:cs="Arial"/>
            <w:color w:val="0000FF"/>
            <w:sz w:val="24"/>
            <w:szCs w:val="24"/>
            <w:u w:val="single"/>
            <w:lang w:eastAsia="ru-RU"/>
          </w:rPr>
          <w:t>Федеральный закон от 5 декабря 2017 года N 392-ФЗ</w:t>
        </w:r>
      </w:hyperlink>
      <w:r w:rsidRPr="00EB4731">
        <w:rPr>
          <w:rFonts w:ascii="Arial" w:eastAsia="Times New Roman" w:hAnsi="Arial" w:cs="Arial"/>
          <w:color w:val="444444"/>
          <w:sz w:val="24"/>
          <w:szCs w:val="24"/>
          <w:lang w:eastAsia="ru-RU"/>
        </w:rPr>
        <w:t>. - См. </w:t>
      </w:r>
      <w:hyperlink r:id="rId72" w:anchor="8QO0M4"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Часть утратила силу с 6 марта 2018 года - </w:t>
      </w:r>
      <w:hyperlink r:id="rId73" w:anchor="8OU0LQ" w:history="1">
        <w:r w:rsidRPr="00EB4731">
          <w:rPr>
            <w:rFonts w:ascii="Arial" w:eastAsia="Times New Roman" w:hAnsi="Arial" w:cs="Arial"/>
            <w:color w:val="0000FF"/>
            <w:sz w:val="24"/>
            <w:szCs w:val="24"/>
            <w:u w:val="single"/>
            <w:lang w:eastAsia="ru-RU"/>
          </w:rPr>
          <w:t>Федеральный закон от 5 декабря 2017 года N 392-ФЗ</w:t>
        </w:r>
      </w:hyperlink>
      <w:r w:rsidRPr="00EB4731">
        <w:rPr>
          <w:rFonts w:ascii="Arial" w:eastAsia="Times New Roman" w:hAnsi="Arial" w:cs="Arial"/>
          <w:color w:val="444444"/>
          <w:sz w:val="24"/>
          <w:szCs w:val="24"/>
          <w:lang w:eastAsia="ru-RU"/>
        </w:rPr>
        <w:t>. - См. </w:t>
      </w:r>
      <w:hyperlink r:id="rId74" w:anchor="8QQ0M5"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9. Независимая оценка качества условий оказания услуг организациями социального обслуживания проводится общественными </w:t>
      </w:r>
      <w:proofErr w:type="gramStart"/>
      <w:r w:rsidRPr="00EB4731">
        <w:rPr>
          <w:rFonts w:ascii="Arial" w:eastAsia="Times New Roman" w:hAnsi="Arial" w:cs="Arial"/>
          <w:color w:val="444444"/>
          <w:sz w:val="24"/>
          <w:szCs w:val="24"/>
          <w:lang w:eastAsia="ru-RU"/>
        </w:rPr>
        <w:t>советами по независимой оценке</w:t>
      </w:r>
      <w:proofErr w:type="gramEnd"/>
      <w:r w:rsidRPr="00EB4731">
        <w:rPr>
          <w:rFonts w:ascii="Arial" w:eastAsia="Times New Roman" w:hAnsi="Arial" w:cs="Arial"/>
          <w:color w:val="444444"/>
          <w:sz w:val="24"/>
          <w:szCs w:val="24"/>
          <w:lang w:eastAsia="ru-RU"/>
        </w:rPr>
        <w:t xml:space="preserve"> качества не чаще чем один раз в год и не реже чем один раз в три года в отношении одной и той же организации.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75" w:anchor="8P00LR"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76" w:anchor="8QS0M6"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10. Общественные </w:t>
      </w:r>
      <w:proofErr w:type="gramStart"/>
      <w:r w:rsidRPr="00EB4731">
        <w:rPr>
          <w:rFonts w:ascii="Arial" w:eastAsia="Times New Roman" w:hAnsi="Arial" w:cs="Arial"/>
          <w:color w:val="444444"/>
          <w:sz w:val="24"/>
          <w:szCs w:val="24"/>
          <w:lang w:eastAsia="ru-RU"/>
        </w:rPr>
        <w:t>советы по независимой оценке</w:t>
      </w:r>
      <w:proofErr w:type="gramEnd"/>
      <w:r w:rsidRPr="00EB4731">
        <w:rPr>
          <w:rFonts w:ascii="Arial" w:eastAsia="Times New Roman" w:hAnsi="Arial" w:cs="Arial"/>
          <w:color w:val="444444"/>
          <w:sz w:val="24"/>
          <w:szCs w:val="24"/>
          <w:lang w:eastAsia="ru-RU"/>
        </w:rPr>
        <w:t xml:space="preserve"> качества:</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(Абзац в редакции, введенной в действие с 6 марта 2018 года </w:t>
      </w:r>
      <w:hyperlink r:id="rId77" w:anchor="8P20LS"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78" w:anchor="8QU0M7"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определяют перечни организаций социального обслуживания, в отношении которых проводится независимая оценка;</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в редакции, введенной в действие с 6 марта 2018 года </w:t>
      </w:r>
      <w:hyperlink r:id="rId79" w:anchor="8P20LS"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80" w:anchor="8R20M9"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утратил силу с 6 марта 2018 года - </w:t>
      </w:r>
      <w:hyperlink r:id="rId81" w:anchor="8P20LS" w:history="1">
        <w:r w:rsidRPr="00EB4731">
          <w:rPr>
            <w:rFonts w:ascii="Arial" w:eastAsia="Times New Roman" w:hAnsi="Arial" w:cs="Arial"/>
            <w:color w:val="0000FF"/>
            <w:sz w:val="24"/>
            <w:szCs w:val="24"/>
            <w:u w:val="single"/>
            <w:lang w:eastAsia="ru-RU"/>
          </w:rPr>
          <w:t>Федеральный закон от 5 декабря 2017 года N 392-ФЗ</w:t>
        </w:r>
      </w:hyperlink>
      <w:r w:rsidRPr="00EB4731">
        <w:rPr>
          <w:rFonts w:ascii="Arial" w:eastAsia="Times New Roman" w:hAnsi="Arial" w:cs="Arial"/>
          <w:color w:val="444444"/>
          <w:sz w:val="24"/>
          <w:szCs w:val="24"/>
          <w:lang w:eastAsia="ru-RU"/>
        </w:rPr>
        <w:t> - см. </w:t>
      </w:r>
      <w:hyperlink r:id="rId82" w:anchor="8R40MA"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осуществляют независимую оценку качества условий оказания услуг организациями социального обслуживания с учетом информации, представленной оператором;</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в редакции, введенной в действие с 6 марта 2018 года </w:t>
      </w:r>
      <w:hyperlink r:id="rId83" w:anchor="8P20LS"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84" w:anchor="8R60MB"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представляют соответственно в уполномоченный федеральный орган исполнительной власти, уполномоченные органы субъектов Российской Федерации результаты независимой оценки качества условий оказания услуг организациями социального обслуживания, а также предложения об улучшении качества их деятельности.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в редакции, введенной в действие с 6 марта 2018 года </w:t>
      </w:r>
      <w:hyperlink r:id="rId85" w:anchor="8P20LS"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86" w:anchor="8R80MC"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87" w:anchor="8P40LT"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88" w:anchor="8PO0LR"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12. Поступившая соответственно в уполномоченный федеральный орган исполнительной власти, уполномоченные органы субъектов Российской Федерации информация о результатах независимой оценки качества условий оказания услуг организациями социального обслуживания подлежит обязательному рассмотрению указанными органами в месячный срок и учитывается ими при выработке мер по совершенствованию деятельности организаций социального обслуживания.</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89" w:anchor="7DQ0KA"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90" w:anchor="8PS0LS"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13. Информация о результатах независимой оценки качества условий оказания услуг организациями социального обслуживания размещается соответственно:</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(Абзац в редакции, введенной в действие с 6 марта 2018 года </w:t>
      </w:r>
      <w:hyperlink r:id="rId91" w:anchor="8P80LV"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92" w:anchor="8Q00LT"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уполномоченными органами субъектов Российской Федерации на своих официальных сайтах и официальном сайте для размещения информации о государственных и муниципальных учреждениях в сети "Интернет".</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в редакции, введенной в действие с 6 марта 2018 года </w:t>
      </w:r>
      <w:hyperlink r:id="rId93" w:anchor="8P80LV"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94" w:anchor="8Q80LV"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14. Состав информации о результатах независимой оценки качества условий оказания услуг организациями социального обслуживания,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95" w:anchor="8OQ0LN"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96" w:anchor="8QC0M0"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15. Уполномоченный федеральный орган исполнительной власти, уполномоченные органы субъектов Российской Федерации и организации социального обслуживания обеспечивают на своих официальных сайтах в сети "Интернет" техническую возможность выражения мнений получателями услуг и иными гражданами о качестве условий оказания этих услуг.</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97" w:anchor="8OS0LO"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98" w:anchor="8QG0M1"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16. Контроль за соблюдением процедур проведения независимой оценки качества условий оказания услуг организациями социального обслуживания осуществляется в соответствии с законодательством Российской Федерации.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в редакции, введенной в действие с 6 марта 2018 года </w:t>
      </w:r>
      <w:hyperlink r:id="rId99" w:anchor="8OU0LP"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 - См. </w:t>
      </w:r>
      <w:hyperlink r:id="rId100" w:anchor="8QK0M2"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6 марта 2018 года </w:t>
      </w:r>
      <w:hyperlink r:id="rId101" w:anchor="8P00LQ"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18. Результаты независимой оценки качества условий оказания услуг 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6 марта 2018 года </w:t>
      </w:r>
      <w:hyperlink r:id="rId102" w:anchor="8P20LR" w:history="1">
        <w:r w:rsidRPr="00EB4731">
          <w:rPr>
            <w:rFonts w:ascii="Arial" w:eastAsia="Times New Roman" w:hAnsi="Arial" w:cs="Arial"/>
            <w:color w:val="0000FF"/>
            <w:sz w:val="24"/>
            <w:szCs w:val="24"/>
            <w:u w:val="single"/>
            <w:lang w:eastAsia="ru-RU"/>
          </w:rPr>
          <w:t>Федеральным законом от 5 декабря 2017 года N 392-ФЗ</w:t>
        </w:r>
      </w:hyperlink>
      <w:r w:rsidRPr="00EB4731">
        <w:rPr>
          <w:rFonts w:ascii="Arial" w:eastAsia="Times New Roman" w:hAnsi="Arial" w:cs="Arial"/>
          <w:color w:val="444444"/>
          <w:sz w:val="24"/>
          <w:szCs w:val="24"/>
          <w:lang w:eastAsia="ru-RU"/>
        </w:rPr>
        <w:t>)</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(Статья дополнительно включена с 1 января 2015 года </w:t>
      </w:r>
      <w:hyperlink r:id="rId103" w:anchor="8P20LQ" w:history="1">
        <w:r w:rsidRPr="00EB4731">
          <w:rPr>
            <w:rFonts w:ascii="Arial" w:eastAsia="Times New Roman" w:hAnsi="Arial" w:cs="Arial"/>
            <w:color w:val="0000FF"/>
            <w:sz w:val="24"/>
            <w:szCs w:val="24"/>
            <w:u w:val="single"/>
            <w:lang w:eastAsia="ru-RU"/>
          </w:rPr>
          <w:t>Федеральным законом от 21 июля 2014 года N 256-ФЗ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24. Информационные системы в сфере социального обслуживания</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Информационными системами в сфере социального обслуживания (далее - информационные системы) осуществляются сбор, хранение, обработка и предоставление информации о поставщиках социальных услуг (реестр поставщиков социальных услуг) и о получателях социальных услуг (регистр получателей социальных услуг) на основании данных, представляемых поставщиками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Операторами информационных систем являются уполномоченный орган субъекта Российской Федерации и организации, с которыми указанный орган заключил договоры об эксплуатации информационных систем.</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Информация, содержащаяся в информационных системах, используется в целях мониторинга социального обслуживания, осуществления государственного контроля (надзора) в сфере социального обслуживания в соответствии со </w:t>
      </w:r>
      <w:hyperlink r:id="rId104" w:anchor="8QO0M7" w:history="1">
        <w:r w:rsidRPr="00EB4731">
          <w:rPr>
            <w:rFonts w:ascii="Arial" w:eastAsia="Times New Roman" w:hAnsi="Arial" w:cs="Arial"/>
            <w:color w:val="0000FF"/>
            <w:sz w:val="24"/>
            <w:szCs w:val="24"/>
            <w:u w:val="single"/>
            <w:lang w:eastAsia="ru-RU"/>
          </w:rPr>
          <w:t>статьей 33 настоящего Федерального закона</w:t>
        </w:r>
      </w:hyperlink>
      <w:r w:rsidRPr="00EB4731">
        <w:rPr>
          <w:rFonts w:ascii="Arial" w:eastAsia="Times New Roman" w:hAnsi="Arial" w:cs="Arial"/>
          <w:color w:val="444444"/>
          <w:sz w:val="24"/>
          <w:szCs w:val="24"/>
          <w:lang w:eastAsia="ru-RU"/>
        </w:rPr>
        <w:t> и в иных целях, определенных законодательством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25. Реестр поставщиков социальных услуг</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Реестр поставщиков социальных услуг формируется в субъекте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Включение организаций социального обслуживания в реестр поставщиков социальных услуг осуществляется на добровольной основе.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Реестр поставщиков социальных услуг содержит следующую информацию:</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регистрационный номер учетной записи;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полное и (если имеется) сокращенное наименование поставщика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дата государственной регистрации юридического лица, индивидуального предпринимателя, являющихся поставщиками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организационно-правовая форма поставщика социальных услуг (для юридических лиц);</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адрес (место нахождения, место предоставления социальных услуг), контактный телефон, адрес электронной почты поставщика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фамилия, имя, отчество руководителя поставщика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информация о лицензиях, имеющихся у поставщика социальных услуг (при необходимости);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сведения о формах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9) перечень предоставляемых социальных услуг по формам социального обслуживания и видам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10) тарифы на предоставляемые социальные услуги по формам социального обслуживания и видам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11) информация об общем количестве мест, предназначенных для предоставления социальных услуг, о наличии свободных мест, в том числе по формам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12) информация об условиях предоставления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13) информация о результатах проведенных проверок;</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14) информация об опыте работы поставщика социальных услуг за последние пять лет;</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15) иная информация, определенная Правительством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Реестр поставщиков социальных услуг в субъекте Российской Федерации размещается на официальном сайте уполномоченного органа субъекта Российской Федерации в сети "Интернет" в соответствии с требованиями законодательства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Поставщик социальных услуг с момента его включения в реестр поставщиков социальных услуг несет ответственность за достоверность и актуальность информации, содержащейся в этом реестре.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Информация о поставщиках социальных услуг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r:id="rId105" w:anchor="7D20K3" w:history="1">
        <w:r w:rsidRPr="00EB4731">
          <w:rPr>
            <w:rFonts w:ascii="Arial" w:eastAsia="Times New Roman" w:hAnsi="Arial" w:cs="Arial"/>
            <w:color w:val="0000FF"/>
            <w:sz w:val="24"/>
            <w:szCs w:val="24"/>
            <w:u w:val="single"/>
            <w:lang w:eastAsia="ru-RU"/>
          </w:rPr>
          <w:t>Федеральным законом от 17 июля 1999 года N 178-ФЗ "О государственной социальной помощи".</w:t>
        </w:r>
      </w:hyperlink>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w:t>
      </w:r>
      <w:hyperlink r:id="rId106" w:anchor="7DQ0KB" w:history="1">
        <w:r w:rsidRPr="00EB4731">
          <w:rPr>
            <w:rFonts w:ascii="Arial" w:eastAsia="Times New Roman" w:hAnsi="Arial" w:cs="Arial"/>
            <w:color w:val="0000FF"/>
            <w:sz w:val="24"/>
            <w:szCs w:val="24"/>
            <w:u w:val="single"/>
            <w:lang w:eastAsia="ru-RU"/>
          </w:rPr>
          <w:t>Федеральным законом от 7 марта 2018 года N 56-ФЗ</w:t>
        </w:r>
      </w:hyperlink>
      <w:r w:rsidRPr="00EB4731">
        <w:rPr>
          <w:rFonts w:ascii="Arial" w:eastAsia="Times New Roman" w:hAnsi="Arial" w:cs="Arial"/>
          <w:color w:val="444444"/>
          <w:sz w:val="24"/>
          <w:szCs w:val="24"/>
          <w:lang w:eastAsia="ru-RU"/>
        </w:rPr>
        <w:t>; в редакции, введенной в действие с 1 января 2024 года </w:t>
      </w:r>
      <w:hyperlink r:id="rId107" w:anchor="8OI0LL" w:history="1">
        <w:r w:rsidRPr="00EB4731">
          <w:rPr>
            <w:rFonts w:ascii="Arial" w:eastAsia="Times New Roman" w:hAnsi="Arial" w:cs="Arial"/>
            <w:color w:val="0000FF"/>
            <w:sz w:val="24"/>
            <w:szCs w:val="24"/>
            <w:u w:val="single"/>
            <w:lang w:eastAsia="ru-RU"/>
          </w:rPr>
          <w:t>Федеральным законом от 25 декабря 2023 года N 635-ФЗ</w:t>
        </w:r>
      </w:hyperlink>
      <w:r w:rsidRPr="00EB4731">
        <w:rPr>
          <w:rFonts w:ascii="Arial" w:eastAsia="Times New Roman" w:hAnsi="Arial" w:cs="Arial"/>
          <w:color w:val="444444"/>
          <w:sz w:val="24"/>
          <w:szCs w:val="24"/>
          <w:lang w:eastAsia="ru-RU"/>
        </w:rPr>
        <w:t>. - См. </w:t>
      </w:r>
      <w:hyperlink r:id="rId108" w:anchor="8R20M8"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26. Регистр получателей социальных услуг</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Регистр получателей социальных услуг формируется в субъекте Российской Федерации на основании данных, предоставляемых поставщиками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Регистр получателей социальных услуг содержит следующую информацию о получателе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регистрационный номер учетной записи;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фамилия, имя, отчество;</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дата рождения;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пол;</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адрес (место жительства), контактный телефон;</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страховой номер индивидуального лицевого счета;</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серия, номер паспорта или данные иного документа, удостоверяющего личность, дата выдачи этих документов и наименование выдавшего их органа;</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дата обращения с просьбой о предоставлении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9) дата оформления и номер индивидуальной программы;</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10) наименование поставщика или наименования поставщиков социальных услуг, реализующих индивидуальную программу;</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11) перечень социальных услуг, предоставленных и предоставляемых получателю социальных услуг в соответствии с заключенным договором о предоставлении социальных услуг с указанием тарифов, стоимости социальных услуг для получателя социальных услуг, источников финансирования, периодичности и результатов их предоставления;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12) иная информация, определенная Правительством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Информация о получателях социальных услуг, а также о социальных услугах, предоставляемых им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w:t>
      </w:r>
      <w:hyperlink r:id="rId109" w:anchor="7D20K3" w:history="1">
        <w:r w:rsidRPr="00EB4731">
          <w:rPr>
            <w:rFonts w:ascii="Arial" w:eastAsia="Times New Roman" w:hAnsi="Arial" w:cs="Arial"/>
            <w:color w:val="0000FF"/>
            <w:sz w:val="24"/>
            <w:szCs w:val="24"/>
            <w:u w:val="single"/>
            <w:lang w:eastAsia="ru-RU"/>
          </w:rPr>
          <w:t>Федеральным законом от 17 июля 1999 года N 178-ФЗ "О государственной социальной помощи".</w:t>
        </w:r>
      </w:hyperlink>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w:t>
      </w:r>
      <w:hyperlink r:id="rId110" w:anchor="7DS0KC" w:history="1">
        <w:r w:rsidRPr="00EB4731">
          <w:rPr>
            <w:rFonts w:ascii="Arial" w:eastAsia="Times New Roman" w:hAnsi="Arial" w:cs="Arial"/>
            <w:color w:val="0000FF"/>
            <w:sz w:val="24"/>
            <w:szCs w:val="24"/>
            <w:u w:val="single"/>
            <w:lang w:eastAsia="ru-RU"/>
          </w:rPr>
          <w:t>Федеральным законом от 7 марта 2018 года N 56-ФЗ</w:t>
        </w:r>
      </w:hyperlink>
      <w:r w:rsidRPr="00EB4731">
        <w:rPr>
          <w:rFonts w:ascii="Arial" w:eastAsia="Times New Roman" w:hAnsi="Arial" w:cs="Arial"/>
          <w:color w:val="444444"/>
          <w:sz w:val="24"/>
          <w:szCs w:val="24"/>
          <w:lang w:eastAsia="ru-RU"/>
        </w:rPr>
        <w:t>; в редакции, введенной в действие с 1 января 2024 года </w:t>
      </w:r>
      <w:hyperlink r:id="rId111" w:anchor="8OK0LM" w:history="1">
        <w:r w:rsidRPr="00EB4731">
          <w:rPr>
            <w:rFonts w:ascii="Arial" w:eastAsia="Times New Roman" w:hAnsi="Arial" w:cs="Arial"/>
            <w:color w:val="0000FF"/>
            <w:sz w:val="24"/>
            <w:szCs w:val="24"/>
            <w:u w:val="single"/>
            <w:lang w:eastAsia="ru-RU"/>
          </w:rPr>
          <w:t>Федеральным законом от 25 декабря 2023 года N 635-ФЗ</w:t>
        </w:r>
      </w:hyperlink>
      <w:r w:rsidRPr="00EB4731">
        <w:rPr>
          <w:rFonts w:ascii="Arial" w:eastAsia="Times New Roman" w:hAnsi="Arial" w:cs="Arial"/>
          <w:color w:val="444444"/>
          <w:sz w:val="24"/>
          <w:szCs w:val="24"/>
          <w:lang w:eastAsia="ru-RU"/>
        </w:rPr>
        <w:t>. - См. </w:t>
      </w:r>
      <w:hyperlink r:id="rId112" w:anchor="8R40M9"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27. Требования к порядку предоставления социальных услуг</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Порядок предоставления социальных услуг обязателен для исполнения поставщиками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Порядок предоставления социальных услуг устанавливается по формам социального обслуживания, видам социальных услуг и включает в себя: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наименование социальной услуги;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стандарт социальной услуги;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правила предоставления социальной услуги бесплатно либо за плату или частичную плату;</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требования к деятельности поставщика социальной услуги в сфере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перечень документов, необходимых для предоставления социальной услуги, с указанием документов и информации, которые должен представить получатель социальной услуги, и документов, которые подлежат представлению в рамках межведомственного информационного взаимодействия или представляются получателем социальной услуги по собственной инициативе;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иные положения в зависимости от формы социального обслуживания, видов социальных услуг.</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Стандарт социальной услуги включает в себя: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описание социальной услуги, в том числе ее объем;</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сроки предоставления социальной услуги;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xml:space="preserve">3) </w:t>
      </w:r>
      <w:proofErr w:type="spellStart"/>
      <w:r w:rsidRPr="00EB4731">
        <w:rPr>
          <w:rFonts w:ascii="Arial" w:eastAsia="Times New Roman" w:hAnsi="Arial" w:cs="Arial"/>
          <w:color w:val="444444"/>
          <w:sz w:val="24"/>
          <w:szCs w:val="24"/>
          <w:lang w:eastAsia="ru-RU"/>
        </w:rPr>
        <w:t>подушевой</w:t>
      </w:r>
      <w:proofErr w:type="spellEnd"/>
      <w:r w:rsidRPr="00EB4731">
        <w:rPr>
          <w:rFonts w:ascii="Arial" w:eastAsia="Times New Roman" w:hAnsi="Arial" w:cs="Arial"/>
          <w:color w:val="444444"/>
          <w:sz w:val="24"/>
          <w:szCs w:val="24"/>
          <w:lang w:eastAsia="ru-RU"/>
        </w:rPr>
        <w:t xml:space="preserve"> норматив финансирования социальной услуги;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показатели качества и оценку результатов предоставления социальной услуги;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иные необходимые для предоставления социальной услуги положения.</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28. Межведомственное взаимодействие при организации социального обслуживания в субъекте Российской Федерации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Межведомственное взаимодействие при организации социального обслуживания в субъекте Российской Федерации и социального сопровождения осуществляется на основе регламента межведомственного взаимодействия, определяющего содержание и порядок действий органов государственной власти субъекта Российской Федерации в связи с реализацией полномочий субъекта Российской Федерации, установленных настоящим Федеральным законом.</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Регламент межведомственного взаимодействия определяет:</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перечень органов государственной власти субъекта Российской Федерации, осуществляющих межведомственное взаимодействие;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виды деятельности, осуществляемой органами государственной власти субъекта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порядок и формы межведомственного взаимодействия;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требования к содержанию, формам и условиям обмена информацией, в том числе в электронной форме;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механизм реализации мероприятий по социальному сопровождению, в том числе порядок привлечения организаций к его осуществлению;</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порядок оценки результатов межведомственного взаимодействия.</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в редакции, введенной в действие с 1 июля 2021 года </w:t>
      </w:r>
      <w:hyperlink r:id="rId113" w:anchor="BSI0P8" w:history="1">
        <w:r w:rsidRPr="00EB4731">
          <w:rPr>
            <w:rFonts w:ascii="Arial" w:eastAsia="Times New Roman" w:hAnsi="Arial" w:cs="Arial"/>
            <w:color w:val="0000FF"/>
            <w:sz w:val="24"/>
            <w:szCs w:val="24"/>
            <w:u w:val="single"/>
            <w:lang w:eastAsia="ru-RU"/>
          </w:rPr>
          <w:t>Федеральным законом от 11 июня 2021 года N 170-ФЗ</w:t>
        </w:r>
      </w:hyperlink>
      <w:r w:rsidRPr="00EB4731">
        <w:rPr>
          <w:rFonts w:ascii="Arial" w:eastAsia="Times New Roman" w:hAnsi="Arial" w:cs="Arial"/>
          <w:color w:val="444444"/>
          <w:sz w:val="24"/>
          <w:szCs w:val="24"/>
          <w:lang w:eastAsia="ru-RU"/>
        </w:rPr>
        <w:t>. - См. </w:t>
      </w:r>
      <w:hyperlink r:id="rId114" w:anchor="8PQ0LT"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    </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29. Профилактика обстоятельств, обусловливающих нуждаемость гражданина в социальном обслуживании</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Профилактика обстоятельств, обусловливающих нуждаемость гражданина в социальном обслуживании, осуществляется путем:</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обследования условий жизнедеятельности гражданина, определения причин, влияющих на ухудшение этих условий;</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анализа данных государственной статистической отчетности, проведения при необходимости выборочных социологических опросов.</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Мероприятия по профилактике обстоятельств, обусловливающих нуждаемость гражданина в социальном обслуживании, осуществляются в том числе в рамках региональных программ социального обслуживания, утвержденных органами государственной власти субъектов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240" w:line="240" w:lineRule="auto"/>
        <w:jc w:val="center"/>
        <w:textAlignment w:val="baseline"/>
        <w:outlineLvl w:val="2"/>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Глава 8. Финансирование социального обслуживания и условия оплаты социальных услуг</w:t>
      </w:r>
    </w:p>
    <w:p w:rsidR="00EB4731" w:rsidRPr="00EB4731" w:rsidRDefault="00EB4731" w:rsidP="00EB4731">
      <w:pPr>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30. Финансовое обеспечение социального обслуживания</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Источниками финансового обеспечения социального обслуживания являются: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средства бюджетов бюджетной системы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благотворительные взносы и пожертвования;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средства получателей социальных услуг при предоставлении социальных услуг за плату или частичную плату;</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доходы от предпринимательской и иной приносящей доход деятельности, осуществляемой организациями социального обслуживания, а также иные не запрещенные законом источники.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Финансовое обеспечение деятельности организаций социального обслуживания, находящихся в ведении федеральных органов исполнительной власти, осуществляется в соответствии с бюджетным законодательством Российской Федерации за счет средств федерального бюджета, а также за счет средств получателей социальных услуг при предоставлении социальных услуг за плату или частичную плату.</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Финансовое обеспечение деятельности организаций социального обслуживания субъекта Российской Федерации осуществляется в соответствии с бюджетным законодательством Российской Федерации за счет средств бюджета субъекта Российской Федерации, а также за счет средств получателей социальных услуг при предоставлении социальных услуг за плату или частичную плату.</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Финансовое обеспечение предоставления социальных услуг негосударственными организациями, индивидуальными предпринимателями, осуществляющими деятельность по социальному обслуживанию, и предоставляющими социальные услуги социально ориентированными некоммерческими организациями осуществляется путем предоставления субсидий из соответствующего бюджета бюджетной системы Российской Федерации в соответствии с бюджетным законодательством Российской Федерации, проведения закупок социальных услуг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за счет средств получателей социальных услуг при предоставлении социальных услуг за плату или частичную плату.</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Уполномоченный федеральный орган исполнительной власти, уполномоченный орган субъекта Российской Федерации вправе привлекать иные источники финансирования социального обслуживания, в том числе для реализации совместных проектов в данной сфере.</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Порядок расходования средств, образовавшихся в результате взимания платы за предоставление социальных услуг, устанавливается:</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федеральным органом исполнительной власти - для организаций социального обслуживания, находящихся в ведении федеральных органов исполнительной власти;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уполномоченным органом субъекта Российской Федерации - для организаций социального обслуживания субъекта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Порядок расходования средств, образовавшихся в результате взимания платы за предоставление социальных услуг, должен предусматривать возможность использования этих средств на текущую деятельность, развитие организации социального обслуживания, стимулирование ее работников.</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Если гражданин получает социальные услуги, предусмотренные индивидуальной программой, у поставщика или поставщиков социальных услуг, которые включены в реестр поставщиков социальных услуг субъекта Российской Федерации, но не участвуют в выполнении государственного задания (заказа), поставщику или поставщикам социальных услуг выплачивается компенсация в размере и в порядке, которые определяются нормативными правовыми актами субъекта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9. Финансовое обеспечение предоставления социальных услуг в рамках исполнения государственного социального заказа на оказание государственных услуг в сфере социального обслуживания осуществляется в соответствии с </w:t>
      </w:r>
      <w:hyperlink r:id="rId115" w:anchor="64U0IK" w:history="1">
        <w:r w:rsidRPr="00EB4731">
          <w:rPr>
            <w:rFonts w:ascii="Arial" w:eastAsia="Times New Roman" w:hAnsi="Arial" w:cs="Arial"/>
            <w:color w:val="0000FF"/>
            <w:sz w:val="24"/>
            <w:szCs w:val="24"/>
            <w:u w:val="single"/>
            <w:lang w:eastAsia="ru-RU"/>
          </w:rPr>
          <w:t>Федеральным законом "О государственном (муниципальном) социальном заказе на оказание государственных (муниципальных) услуг в социальной сфере"</w:t>
        </w:r>
      </w:hyperlink>
      <w:r w:rsidRPr="00EB4731">
        <w:rPr>
          <w:rFonts w:ascii="Arial" w:eastAsia="Times New Roman" w:hAnsi="Arial" w:cs="Arial"/>
          <w:color w:val="444444"/>
          <w:sz w:val="24"/>
          <w:szCs w:val="24"/>
          <w:lang w:eastAsia="ru-RU"/>
        </w:rPr>
        <w:t> за счет средств бюджетов бюджетной системы Российской Федерации, а также за счет средств получателей социальных услуг при предоставлении социальных услуг за плату или частичную плату.</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(Часть дополнительно включена с 1 сентября 2020 года </w:t>
      </w:r>
      <w:hyperlink r:id="rId116" w:anchor="65A0IQ" w:history="1">
        <w:r w:rsidRPr="00EB4731">
          <w:rPr>
            <w:rFonts w:ascii="Arial" w:eastAsia="Times New Roman" w:hAnsi="Arial" w:cs="Arial"/>
            <w:color w:val="0000FF"/>
            <w:sz w:val="24"/>
            <w:szCs w:val="24"/>
            <w:u w:val="single"/>
            <w:lang w:eastAsia="ru-RU"/>
          </w:rPr>
          <w:t>Федеральным законом от 13 июля 2020 года N 190-ФЗ</w:t>
        </w:r>
      </w:hyperlink>
      <w:r w:rsidRPr="00EB4731">
        <w:rPr>
          <w:rFonts w:ascii="Arial" w:eastAsia="Times New Roman" w:hAnsi="Arial" w:cs="Arial"/>
          <w:color w:val="444444"/>
          <w:sz w:val="24"/>
          <w:szCs w:val="24"/>
          <w:lang w:eastAsia="ru-RU"/>
        </w:rPr>
        <w:t>)</w:t>
      </w:r>
    </w:p>
    <w:p w:rsidR="00EB4731" w:rsidRPr="00EB4731" w:rsidRDefault="00EB4731" w:rsidP="00EB4731">
      <w:pPr>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____________________________________________________________________</w:t>
      </w:r>
    </w:p>
    <w:p w:rsidR="00EB4731" w:rsidRPr="00EB4731" w:rsidRDefault="00EB4731" w:rsidP="00EB4731">
      <w:pPr>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Положения части 9 настоящей статьи со дня вступления в силу </w:t>
      </w:r>
      <w:hyperlink r:id="rId117" w:history="1">
        <w:r w:rsidRPr="00EB4731">
          <w:rPr>
            <w:rFonts w:ascii="Arial" w:eastAsia="Times New Roman" w:hAnsi="Arial" w:cs="Arial"/>
            <w:color w:val="0000FF"/>
            <w:sz w:val="24"/>
            <w:szCs w:val="24"/>
            <w:u w:val="single"/>
            <w:lang w:eastAsia="ru-RU"/>
          </w:rPr>
          <w:t>Федерального закона от 13 июля 2020 года N 190-ФЗ</w:t>
        </w:r>
      </w:hyperlink>
      <w:r w:rsidRPr="00EB4731">
        <w:rPr>
          <w:rFonts w:ascii="Arial" w:eastAsia="Times New Roman" w:hAnsi="Arial" w:cs="Arial"/>
          <w:color w:val="444444"/>
          <w:sz w:val="24"/>
          <w:szCs w:val="24"/>
          <w:lang w:eastAsia="ru-RU"/>
        </w:rPr>
        <w:t> и до 1 января 2025 года действуют в отдельных субъектах Российской Федерации, перечень которых утверждается Правительством Российской Федерации в соответствии с </w:t>
      </w:r>
      <w:hyperlink r:id="rId118" w:anchor="8R20MB" w:history="1">
        <w:r w:rsidRPr="00EB4731">
          <w:rPr>
            <w:rFonts w:ascii="Arial" w:eastAsia="Times New Roman" w:hAnsi="Arial" w:cs="Arial"/>
            <w:color w:val="0000FF"/>
            <w:sz w:val="24"/>
            <w:szCs w:val="24"/>
            <w:u w:val="single"/>
            <w:lang w:eastAsia="ru-RU"/>
          </w:rPr>
          <w:t>частью 1 статьи 28 Федерального закона "О государственном (муниципальном) социальном заказе на оказание государственных (муниципальных) услуг в социальной сфере"</w:t>
        </w:r>
      </w:hyperlink>
      <w:r w:rsidRPr="00EB4731">
        <w:rPr>
          <w:rFonts w:ascii="Arial" w:eastAsia="Times New Roman" w:hAnsi="Arial" w:cs="Arial"/>
          <w:color w:val="444444"/>
          <w:sz w:val="24"/>
          <w:szCs w:val="24"/>
          <w:lang w:eastAsia="ru-RU"/>
        </w:rPr>
        <w:t>, - см. </w:t>
      </w:r>
      <w:hyperlink r:id="rId119" w:anchor="6520IM" w:history="1">
        <w:r w:rsidRPr="00EB4731">
          <w:rPr>
            <w:rFonts w:ascii="Arial" w:eastAsia="Times New Roman" w:hAnsi="Arial" w:cs="Arial"/>
            <w:color w:val="0000FF"/>
            <w:sz w:val="24"/>
            <w:szCs w:val="24"/>
            <w:u w:val="single"/>
            <w:lang w:eastAsia="ru-RU"/>
          </w:rPr>
          <w:t>пункт 2 статьи 3 Федерального закона от 13 июля 2020 года N 190-ФЗ</w:t>
        </w:r>
      </w:hyperlink>
      <w:r w:rsidRPr="00EB4731">
        <w:rPr>
          <w:rFonts w:ascii="Arial" w:eastAsia="Times New Roman" w:hAnsi="Arial" w:cs="Arial"/>
          <w:color w:val="444444"/>
          <w:sz w:val="24"/>
          <w:szCs w:val="24"/>
          <w:lang w:eastAsia="ru-RU"/>
        </w:rPr>
        <w:t>.       </w:t>
      </w:r>
    </w:p>
    <w:p w:rsidR="00EB4731" w:rsidRPr="00EB4731" w:rsidRDefault="00EB4731" w:rsidP="00EB4731">
      <w:pPr>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__________________________________________</w:t>
      </w:r>
      <w:r>
        <w:rPr>
          <w:rFonts w:ascii="Arial" w:eastAsia="Times New Roman" w:hAnsi="Arial" w:cs="Arial"/>
          <w:color w:val="444444"/>
          <w:sz w:val="24"/>
          <w:szCs w:val="24"/>
          <w:lang w:eastAsia="ru-RU"/>
        </w:rPr>
        <w:t>__________________________     </w:t>
      </w:r>
      <w:bookmarkStart w:id="0" w:name="_GoBack"/>
      <w:bookmarkEnd w:id="0"/>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31. Предоставление социальных услуг бесплатно</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Социальные услуги в форме социального обслуживания на дому, в полустационарной и стационарной формах социального обслуживания предоставляются бесплатно:</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несовершеннолетним детям;</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лицам, пострадавшим в результате чрезвычайных ситуаций, вооруженных межнациональных (межэтнических) конфликтов;</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инвалидам Великой Отечественной войны;</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дополнительно включен с 1 января 2023 года </w:t>
      </w:r>
      <w:hyperlink r:id="rId120" w:anchor="6500IL" w:history="1">
        <w:r w:rsidRPr="00EB4731">
          <w:rPr>
            <w:rFonts w:ascii="Arial" w:eastAsia="Times New Roman" w:hAnsi="Arial" w:cs="Arial"/>
            <w:color w:val="0000FF"/>
            <w:sz w:val="24"/>
            <w:szCs w:val="24"/>
            <w:u w:val="single"/>
            <w:lang w:eastAsia="ru-RU"/>
          </w:rPr>
          <w:t>Федеральным законом от 28 декабря 2022 года N 570-ФЗ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участникам Великой Отечественной войны;</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дополнительно включен с 1 января 2023 года </w:t>
      </w:r>
      <w:hyperlink r:id="rId121" w:anchor="6500IL" w:history="1">
        <w:r w:rsidRPr="00EB4731">
          <w:rPr>
            <w:rFonts w:ascii="Arial" w:eastAsia="Times New Roman" w:hAnsi="Arial" w:cs="Arial"/>
            <w:color w:val="0000FF"/>
            <w:sz w:val="24"/>
            <w:szCs w:val="24"/>
            <w:u w:val="single"/>
            <w:lang w:eastAsia="ru-RU"/>
          </w:rPr>
          <w:t>Федеральным законом от 28 декабря 2022 года N 570-ФЗ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инвалидам боевых действий;</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дополнительно включен с 1 января 2023 года </w:t>
      </w:r>
      <w:hyperlink r:id="rId122" w:anchor="6500IL" w:history="1">
        <w:r w:rsidRPr="00EB4731">
          <w:rPr>
            <w:rFonts w:ascii="Arial" w:eastAsia="Times New Roman" w:hAnsi="Arial" w:cs="Arial"/>
            <w:color w:val="0000FF"/>
            <w:sz w:val="24"/>
            <w:szCs w:val="24"/>
            <w:u w:val="single"/>
            <w:lang w:eastAsia="ru-RU"/>
          </w:rPr>
          <w:t>Федеральным законом от 28 декабря 2022 года N 570-ФЗ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лицам, награжденным знаком "Жителю блокадного Ленинграда";</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дополнительно включен с 1 января 2023 года </w:t>
      </w:r>
      <w:hyperlink r:id="rId123" w:anchor="6500IL" w:history="1">
        <w:r w:rsidRPr="00EB4731">
          <w:rPr>
            <w:rFonts w:ascii="Arial" w:eastAsia="Times New Roman" w:hAnsi="Arial" w:cs="Arial"/>
            <w:color w:val="0000FF"/>
            <w:sz w:val="24"/>
            <w:szCs w:val="24"/>
            <w:u w:val="single"/>
            <w:lang w:eastAsia="ru-RU"/>
          </w:rPr>
          <w:t>Федеральным законом от 28 декабря 2022 года N 570-ФЗ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лицам, награжденным знаком "Житель осажденного Севастополя";</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дополнительно включен с 1 января 2023 года </w:t>
      </w:r>
      <w:hyperlink r:id="rId124" w:anchor="6500IL" w:history="1">
        <w:r w:rsidRPr="00EB4731">
          <w:rPr>
            <w:rFonts w:ascii="Arial" w:eastAsia="Times New Roman" w:hAnsi="Arial" w:cs="Arial"/>
            <w:color w:val="0000FF"/>
            <w:sz w:val="24"/>
            <w:szCs w:val="24"/>
            <w:u w:val="single"/>
            <w:lang w:eastAsia="ru-RU"/>
          </w:rPr>
          <w:t>Федеральным законом от 28 декабря 2022 года N 570-ФЗ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7_1) лицам, награжденным знаком "Житель осажденного Сталинграда";</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дополнительно включен </w:t>
      </w:r>
      <w:hyperlink r:id="rId125" w:anchor="7DO0KA" w:history="1">
        <w:r w:rsidRPr="00EB4731">
          <w:rPr>
            <w:rFonts w:ascii="Arial" w:eastAsia="Times New Roman" w:hAnsi="Arial" w:cs="Arial"/>
            <w:color w:val="0000FF"/>
            <w:sz w:val="24"/>
            <w:szCs w:val="24"/>
            <w:u w:val="single"/>
            <w:lang w:eastAsia="ru-RU"/>
          </w:rPr>
          <w:t>Федеральным законом от 28 апреля 2023 года N 137-ФЗ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интернированным в начале Великой Отечественной войны в портах других государств.</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(Пункт дополнительно включен с 1 января 2023 года </w:t>
      </w:r>
      <w:hyperlink r:id="rId126" w:anchor="6500IL" w:history="1">
        <w:r w:rsidRPr="00EB4731">
          <w:rPr>
            <w:rFonts w:ascii="Arial" w:eastAsia="Times New Roman" w:hAnsi="Arial" w:cs="Arial"/>
            <w:color w:val="0000FF"/>
            <w:sz w:val="24"/>
            <w:szCs w:val="24"/>
            <w:u w:val="single"/>
            <w:lang w:eastAsia="ru-RU"/>
          </w:rPr>
          <w:t>Федеральным законом от 28 декабря 2022 года N 570-ФЗ</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Социальные услуги в форме социального обслуживания на дому и в полустационарной форме социального обслуживания предоставляются бесплатно, если на дату обращения среднедушевой доход получателя социальных услуг, рассчитанный в соответствии с нормативными правовыми актами Российской Федерации, ниже предельной величины или равен предельной величине среднедушевого дохода для предоставления социальных услуг бесплатно, установленной законом субъекта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Нормативными правовыми актами субъектов Российской Федерации могут быть предусмотрены иные категории граждан, которым социальные услуги предоставляются бесплатно.</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Порядок определения среднедушевого дохода для предоставления социальных услуг бесплатно для целей настоящего Федерального закона устанавливается Правительством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Размер предельной величины среднедушевого дохода для предоставления социальных услуг бесплатно устанавливается законами субъекта Российской Федерации и не может быть ниже полуторной величины прожиточного минимума, установленного в субъекте Российской Федерации для основных социально-демографических групп населения.</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____________________________________________________________________          </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Действие положений статьи 31 настоящего Федерального закона (в редакции </w:t>
      </w:r>
      <w:hyperlink r:id="rId127" w:anchor="7DO0KA" w:history="1">
        <w:r w:rsidRPr="00EB4731">
          <w:rPr>
            <w:rFonts w:ascii="Arial" w:eastAsia="Times New Roman" w:hAnsi="Arial" w:cs="Arial"/>
            <w:color w:val="0000FF"/>
            <w:sz w:val="24"/>
            <w:szCs w:val="24"/>
            <w:u w:val="single"/>
            <w:lang w:eastAsia="ru-RU"/>
          </w:rPr>
          <w:t>Федерального закона от 28 апреля 2023 года N 137-ФЗ</w:t>
        </w:r>
      </w:hyperlink>
      <w:r w:rsidRPr="00EB4731">
        <w:rPr>
          <w:rFonts w:ascii="Arial" w:eastAsia="Times New Roman" w:hAnsi="Arial" w:cs="Arial"/>
          <w:color w:val="444444"/>
          <w:sz w:val="24"/>
          <w:szCs w:val="24"/>
          <w:lang w:eastAsia="ru-RU"/>
        </w:rPr>
        <w:t>) распространяется на правоотношения, возникшие с 1 января 2023 года, - см. </w:t>
      </w:r>
      <w:hyperlink r:id="rId128" w:anchor="7DO0K9" w:history="1">
        <w:r w:rsidRPr="00EB4731">
          <w:rPr>
            <w:rFonts w:ascii="Arial" w:eastAsia="Times New Roman" w:hAnsi="Arial" w:cs="Arial"/>
            <w:color w:val="0000FF"/>
            <w:sz w:val="24"/>
            <w:szCs w:val="24"/>
            <w:u w:val="single"/>
            <w:lang w:eastAsia="ru-RU"/>
          </w:rPr>
          <w:t>пункт 3 статьи 10 Федерального закона от 28 апреля 2023 года N 137-ФЗ</w:t>
        </w:r>
      </w:hyperlink>
      <w:r w:rsidRPr="00EB4731">
        <w:rPr>
          <w:rFonts w:ascii="Arial" w:eastAsia="Times New Roman" w:hAnsi="Arial" w:cs="Arial"/>
          <w:color w:val="444444"/>
          <w:sz w:val="24"/>
          <w:szCs w:val="24"/>
          <w:lang w:eastAsia="ru-RU"/>
        </w:rPr>
        <w:t>.     </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____________________________________________________________________</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32. Определение размера платы за предоставление социальных услуг</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Социальные услуги в форме социального обслуживания на дому и в полустационарной форме социального обслуживания предоставляются за плату или частичную плату, если на дату обращения среднедушевой доход получателей социальных услуг, рассчитанный в соответствии с </w:t>
      </w:r>
      <w:hyperlink r:id="rId129" w:anchor="8Q00LU" w:history="1">
        <w:r w:rsidRPr="00EB4731">
          <w:rPr>
            <w:rFonts w:ascii="Arial" w:eastAsia="Times New Roman" w:hAnsi="Arial" w:cs="Arial"/>
            <w:color w:val="0000FF"/>
            <w:sz w:val="24"/>
            <w:szCs w:val="24"/>
            <w:u w:val="single"/>
            <w:lang w:eastAsia="ru-RU"/>
          </w:rPr>
          <w:t>частью 4 статьи 31 настоящего Федерального закона</w:t>
        </w:r>
      </w:hyperlink>
      <w:r w:rsidRPr="00EB4731">
        <w:rPr>
          <w:rFonts w:ascii="Arial" w:eastAsia="Times New Roman" w:hAnsi="Arial" w:cs="Arial"/>
          <w:color w:val="444444"/>
          <w:sz w:val="24"/>
          <w:szCs w:val="24"/>
          <w:lang w:eastAsia="ru-RU"/>
        </w:rPr>
        <w:t>, превышает предельную величину среднедушевого дохода, установленную </w:t>
      </w:r>
      <w:hyperlink r:id="rId130" w:anchor="8Q40LV" w:history="1">
        <w:r w:rsidRPr="00EB4731">
          <w:rPr>
            <w:rFonts w:ascii="Arial" w:eastAsia="Times New Roman" w:hAnsi="Arial" w:cs="Arial"/>
            <w:color w:val="0000FF"/>
            <w:sz w:val="24"/>
            <w:szCs w:val="24"/>
            <w:u w:val="single"/>
            <w:lang w:eastAsia="ru-RU"/>
          </w:rPr>
          <w:t>частью 5 статьи 31 настоящего Федерального закона</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Размер ежемесячной платы за предоставление социальных услуг в форме социального обслуживания на дому и в полустационарной форме социального обслуживания рассчитывается на основе тарифов на социальные услуги, но не может превышать пятьдесят процентов разницы между величиной среднедушевого дохода получателя социальной услуги и предельной величиной среднедушевого дохода, установленной </w:t>
      </w:r>
      <w:hyperlink r:id="rId131" w:anchor="8Q40LV" w:history="1">
        <w:r w:rsidRPr="00EB4731">
          <w:rPr>
            <w:rFonts w:ascii="Arial" w:eastAsia="Times New Roman" w:hAnsi="Arial" w:cs="Arial"/>
            <w:color w:val="0000FF"/>
            <w:sz w:val="24"/>
            <w:szCs w:val="24"/>
            <w:u w:val="single"/>
            <w:lang w:eastAsia="ru-RU"/>
          </w:rPr>
          <w:t>частью 5 статьи 31 настоящего Федерального закона</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Социальные услуги в стационарной форме социального обслуживания предоставляются их получателям за плату или частичную плату, за исключением получателей социальных услуг, указанных в </w:t>
      </w:r>
      <w:hyperlink r:id="rId132" w:anchor="8PC0LP" w:history="1">
        <w:r w:rsidRPr="00EB4731">
          <w:rPr>
            <w:rFonts w:ascii="Arial" w:eastAsia="Times New Roman" w:hAnsi="Arial" w:cs="Arial"/>
            <w:color w:val="0000FF"/>
            <w:sz w:val="24"/>
            <w:szCs w:val="24"/>
            <w:u w:val="single"/>
            <w:lang w:eastAsia="ru-RU"/>
          </w:rPr>
          <w:t>частях 1</w:t>
        </w:r>
      </w:hyperlink>
      <w:r w:rsidRPr="00EB4731">
        <w:rPr>
          <w:rFonts w:ascii="Arial" w:eastAsia="Times New Roman" w:hAnsi="Arial" w:cs="Arial"/>
          <w:color w:val="444444"/>
          <w:sz w:val="24"/>
          <w:szCs w:val="24"/>
          <w:lang w:eastAsia="ru-RU"/>
        </w:rPr>
        <w:t> и </w:t>
      </w:r>
      <w:hyperlink r:id="rId133" w:anchor="8PS0LT" w:history="1">
        <w:r w:rsidRPr="00EB4731">
          <w:rPr>
            <w:rFonts w:ascii="Arial" w:eastAsia="Times New Roman" w:hAnsi="Arial" w:cs="Arial"/>
            <w:color w:val="0000FF"/>
            <w:sz w:val="24"/>
            <w:szCs w:val="24"/>
            <w:u w:val="single"/>
            <w:lang w:eastAsia="ru-RU"/>
          </w:rPr>
          <w:t>3 статьи 31 настоящего Федерального закона</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Размер ежемесячной платы за предоставление социальных услуг в стационарной форме социального обслуживания рассчитывается на основе тарифов на социальные услуги, но не может превышать семьдесят пять процентов среднедушевого дохода получателя социальных услуг, рассчитанного в соответствии с </w:t>
      </w:r>
      <w:hyperlink r:id="rId134" w:anchor="8Q00LU" w:history="1">
        <w:r w:rsidRPr="00EB4731">
          <w:rPr>
            <w:rFonts w:ascii="Arial" w:eastAsia="Times New Roman" w:hAnsi="Arial" w:cs="Arial"/>
            <w:color w:val="0000FF"/>
            <w:sz w:val="24"/>
            <w:szCs w:val="24"/>
            <w:u w:val="single"/>
            <w:lang w:eastAsia="ru-RU"/>
          </w:rPr>
          <w:t>частью 4 статьи 31 настоящего Федерального закона</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Плата за предоставление социальных услуг производится в соответствии с договором о предоставлении социальных услуг, предусмотренным </w:t>
      </w:r>
      <w:hyperlink r:id="rId135" w:anchor="8PO0M2" w:history="1">
        <w:r w:rsidRPr="00EB4731">
          <w:rPr>
            <w:rFonts w:ascii="Arial" w:eastAsia="Times New Roman" w:hAnsi="Arial" w:cs="Arial"/>
            <w:color w:val="0000FF"/>
            <w:sz w:val="24"/>
            <w:szCs w:val="24"/>
            <w:u w:val="single"/>
            <w:lang w:eastAsia="ru-RU"/>
          </w:rPr>
          <w:t>статьей 17 настоящего Федерального закона</w:t>
        </w:r>
      </w:hyperlink>
      <w:r w:rsidRPr="00EB4731">
        <w:rPr>
          <w:rFonts w:ascii="Arial" w:eastAsia="Times New Roman" w:hAnsi="Arial" w:cs="Arial"/>
          <w:color w:val="444444"/>
          <w:sz w:val="24"/>
          <w:szCs w:val="24"/>
          <w:lang w:eastAsia="ru-RU"/>
        </w:rPr>
        <w:t>.</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Глава 9. Контроль в сфере социального обслуживания</w:t>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33. Государственный контроль (надзор) в сфере социального обслуживания</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     </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Государственный контроль (надзор) за соблюдением обязательных требований в сфере социального обслуживания осуществляется посредством:</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федерального государственного контроля (надзора) в сфере социального обслуживания,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регионального государственного контроля (надзора) в сфере социального обслуживания, осуществляемого уполномоченным органом исполнительной власти субъекта Российской Федерации в соответствии с положением, утверждаемым высшим исполнительным органом государственной власти субъекта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Предметом государственного контроля (надзора) в сфере социального обслуживания являются:</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для федерального государственного контроля (надзора) в сфере социального обслуживания - соблюдение поставщиками социальных услуг из числа организаций социального обслуживания, находящихся в ведении федеральных органов исполнительной власти, и организаций социального обслуживания субъекта Российской Федерации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для регионального государственного контроля (надзора) в сфере социального обслуживания - соблюдение поставщиками социальных услуг из числа негосударственных (коммерческих и некоммерческих) организаций социального обслуживания и индивидуальных предпринимателей, осуществляющих социальное обслуживание, требований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 регулирующих правоотношения в сфере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Организация и осуществление государственного контроля (надзора) за соблюдением обязательных требований в сфере социального обслуживания регулируются </w:t>
      </w:r>
      <w:hyperlink r:id="rId136" w:anchor="64U0IK" w:history="1">
        <w:r w:rsidRPr="00EB4731">
          <w:rPr>
            <w:rFonts w:ascii="Arial" w:eastAsia="Times New Roman" w:hAnsi="Arial" w:cs="Arial"/>
            <w:color w:val="0000FF"/>
            <w:sz w:val="24"/>
            <w:szCs w:val="24"/>
            <w:u w:val="single"/>
            <w:lang w:eastAsia="ru-RU"/>
          </w:rPr>
          <w:t>Федеральным законом от 31 июля 2020 года N 248-ФЗ "О государственном контроле (надзоре) и муниципальном контроле в Российской Федерации".</w:t>
        </w:r>
      </w:hyperlink>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(Статья в редакции, введенной в действие с 1 июля 2021 года </w:t>
      </w:r>
      <w:hyperlink r:id="rId137" w:anchor="BSM0P9" w:history="1">
        <w:r w:rsidRPr="00EB4731">
          <w:rPr>
            <w:rFonts w:ascii="Arial" w:eastAsia="Times New Roman" w:hAnsi="Arial" w:cs="Arial"/>
            <w:color w:val="0000FF"/>
            <w:sz w:val="24"/>
            <w:szCs w:val="24"/>
            <w:u w:val="single"/>
            <w:lang w:eastAsia="ru-RU"/>
          </w:rPr>
          <w:t>Федеральным законом от 11 июня 2021 года N 170-ФЗ</w:t>
        </w:r>
      </w:hyperlink>
      <w:r w:rsidRPr="00EB4731">
        <w:rPr>
          <w:rFonts w:ascii="Arial" w:eastAsia="Times New Roman" w:hAnsi="Arial" w:cs="Arial"/>
          <w:color w:val="444444"/>
          <w:sz w:val="24"/>
          <w:szCs w:val="24"/>
          <w:lang w:eastAsia="ru-RU"/>
        </w:rPr>
        <w:t>. - См. </w:t>
      </w:r>
      <w:hyperlink r:id="rId138" w:anchor="8QO0M7" w:history="1">
        <w:r w:rsidRPr="00EB4731">
          <w:rPr>
            <w:rFonts w:ascii="Arial" w:eastAsia="Times New Roman" w:hAnsi="Arial" w:cs="Arial"/>
            <w:color w:val="0000FF"/>
            <w:sz w:val="24"/>
            <w:szCs w:val="24"/>
            <w:u w:val="single"/>
            <w:lang w:eastAsia="ru-RU"/>
          </w:rPr>
          <w:t>предыдущую редакцию</w:t>
        </w:r>
      </w:hyperlink>
      <w:r w:rsidRPr="00EB4731">
        <w:rPr>
          <w:rFonts w:ascii="Arial" w:eastAsia="Times New Roman" w:hAnsi="Arial" w:cs="Arial"/>
          <w:color w:val="444444"/>
          <w:sz w:val="24"/>
          <w:szCs w:val="24"/>
          <w:lang w:eastAsia="ru-RU"/>
        </w:rPr>
        <w:t>)     </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34. Общественный контроль в сфере социального обслуживания</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Общественный контроль в сфере социального обслуживания осуществляется гражданами, общественными и иными организациями в соответствии с законодательством Российской Федерации о защите прав потребителей. Органы государственной власти субъектов Российской Федерации в пределах установленной компетенции оказывают содействие гражданам, общественным и иным организациям в осуществлении общественного контроля в сфере социального обслуживания.</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2"/>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Глава 10. Заключительные и переходные положения</w:t>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35. Переходные положения</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Утвержденный органом государственной власти субъекта Российской Федерации в связи с принятием настоящего Федерального закона перечень социальных услуг, предоставляемых поставщиками социальных услуг в субъекте Российской Федерации, не может быть сокращен по сравнению с установленным в субъекте Российской Федерации по состоянию на 31 декабря 2014 года перечнем социальных услуг, предоставляемых организациями социального обслуживания в субъекте Российской Федерации.</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В рамках длящихся правоотношений для получателей социальных услуг, у которых право на получение социальных услуг возникло в соответствии с действовавшим до дня вступления в силу настоящего Федерального закона порядком предоставления социальных услуг в субъекте Российской Федерации, вновь устанавливаемые размеры платы за предоставление социальных услуг поставщиками социальных услуг в субъекте Российской Федерации и условия ее предоставления в соответствии с настоящим Федеральным законом не могут быть выше размеров платы за предоставление этим лицам соответствующих социальных услуг, установленных по состоянию на 31 декабря 2014 года, а условия предоставления соответствующих социальных услуг не могут быть ухудшены по сравнению с условиями, установленными по состоянию на 31 декабря 2014 года.</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36. О признании утратившими силу отдельных законодательных актов (положений законодательных актов) Российской Федерации</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Признать утратившими силу:</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1) </w:t>
      </w:r>
      <w:hyperlink r:id="rId139" w:anchor="64U0IK" w:history="1">
        <w:r w:rsidRPr="00EB4731">
          <w:rPr>
            <w:rFonts w:ascii="Arial" w:eastAsia="Times New Roman" w:hAnsi="Arial" w:cs="Arial"/>
            <w:color w:val="0000FF"/>
            <w:sz w:val="24"/>
            <w:szCs w:val="24"/>
            <w:u w:val="single"/>
            <w:lang w:eastAsia="ru-RU"/>
          </w:rPr>
          <w:t>Федеральный закон от 2 августа 1995 года N 122-ФЗ "О социальном обслуживании граждан пожилого возраста и инвалидов"</w:t>
        </w:r>
      </w:hyperlink>
      <w:r w:rsidRPr="00EB4731">
        <w:rPr>
          <w:rFonts w:ascii="Arial" w:eastAsia="Times New Roman" w:hAnsi="Arial" w:cs="Arial"/>
          <w:color w:val="444444"/>
          <w:sz w:val="24"/>
          <w:szCs w:val="24"/>
          <w:lang w:eastAsia="ru-RU"/>
        </w:rPr>
        <w:t> (Собрание законодательства Российской Федерации, 1995, N 32, ст.3198);</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 </w:t>
      </w:r>
      <w:hyperlink r:id="rId140" w:anchor="64U0IK" w:history="1">
        <w:r w:rsidRPr="00EB4731">
          <w:rPr>
            <w:rFonts w:ascii="Arial" w:eastAsia="Times New Roman" w:hAnsi="Arial" w:cs="Arial"/>
            <w:color w:val="0000FF"/>
            <w:sz w:val="24"/>
            <w:szCs w:val="24"/>
            <w:u w:val="single"/>
            <w:lang w:eastAsia="ru-RU"/>
          </w:rPr>
          <w:t>Федеральный закон от 10 декабря 1995 года N 195-ФЗ "Об основах социального обслуживания населения в Российской Федерации"</w:t>
        </w:r>
      </w:hyperlink>
      <w:r w:rsidRPr="00EB4731">
        <w:rPr>
          <w:rFonts w:ascii="Arial" w:eastAsia="Times New Roman" w:hAnsi="Arial" w:cs="Arial"/>
          <w:color w:val="444444"/>
          <w:sz w:val="24"/>
          <w:szCs w:val="24"/>
          <w:lang w:eastAsia="ru-RU"/>
        </w:rPr>
        <w:t> (Собрание законодательства Российской Федерации, 1995, N 50, ст.4872);</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3) </w:t>
      </w:r>
      <w:hyperlink r:id="rId141" w:history="1">
        <w:r w:rsidRPr="00EB4731">
          <w:rPr>
            <w:rFonts w:ascii="Arial" w:eastAsia="Times New Roman" w:hAnsi="Arial" w:cs="Arial"/>
            <w:color w:val="0000FF"/>
            <w:sz w:val="24"/>
            <w:szCs w:val="24"/>
            <w:u w:val="single"/>
            <w:lang w:eastAsia="ru-RU"/>
          </w:rPr>
          <w:t>Федеральный закон от 10 июля 2002 года N 87-ФЗ "О внесении изменения в статью 6 Федерального закона "Об основах социального обслуживания населения в Российской Федерации" и дополнения в статью 2 Закона Российской Федерации "О стандартизации"</w:t>
        </w:r>
      </w:hyperlink>
      <w:r w:rsidRPr="00EB4731">
        <w:rPr>
          <w:rFonts w:ascii="Arial" w:eastAsia="Times New Roman" w:hAnsi="Arial" w:cs="Arial"/>
          <w:color w:val="444444"/>
          <w:sz w:val="24"/>
          <w:szCs w:val="24"/>
          <w:lang w:eastAsia="ru-RU"/>
        </w:rPr>
        <w:t> (Собрание законодательства Российской Федерации, 2002, N 28, ст.2791);</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4) </w:t>
      </w:r>
      <w:hyperlink r:id="rId142" w:anchor="8QA0M4" w:history="1">
        <w:r w:rsidRPr="00EB4731">
          <w:rPr>
            <w:rFonts w:ascii="Arial" w:eastAsia="Times New Roman" w:hAnsi="Arial" w:cs="Arial"/>
            <w:color w:val="0000FF"/>
            <w:sz w:val="24"/>
            <w:szCs w:val="24"/>
            <w:u w:val="single"/>
            <w:lang w:eastAsia="ru-RU"/>
          </w:rPr>
          <w:t>пункт 4 статьи 36 Федерального закона от 25 июля 2002 года N 115-ФЗ "О правовом положении иностранных граждан в Российской Федерации"</w:t>
        </w:r>
      </w:hyperlink>
      <w:r w:rsidRPr="00EB4731">
        <w:rPr>
          <w:rFonts w:ascii="Arial" w:eastAsia="Times New Roman" w:hAnsi="Arial" w:cs="Arial"/>
          <w:color w:val="444444"/>
          <w:sz w:val="24"/>
          <w:szCs w:val="24"/>
          <w:lang w:eastAsia="ru-RU"/>
        </w:rPr>
        <w:t> (Собрание законодательства Российской Федерации, 2002, N 30, ст.3032);</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5) </w:t>
      </w:r>
      <w:hyperlink r:id="rId143" w:anchor="7DM0KC" w:history="1">
        <w:r w:rsidRPr="00EB4731">
          <w:rPr>
            <w:rFonts w:ascii="Arial" w:eastAsia="Times New Roman" w:hAnsi="Arial" w:cs="Arial"/>
            <w:color w:val="0000FF"/>
            <w:sz w:val="24"/>
            <w:szCs w:val="24"/>
            <w:u w:val="single"/>
            <w:lang w:eastAsia="ru-RU"/>
          </w:rPr>
          <w:t>статьи 17</w:t>
        </w:r>
      </w:hyperlink>
      <w:r w:rsidRPr="00EB4731">
        <w:rPr>
          <w:rFonts w:ascii="Arial" w:eastAsia="Times New Roman" w:hAnsi="Arial" w:cs="Arial"/>
          <w:color w:val="444444"/>
          <w:sz w:val="24"/>
          <w:szCs w:val="24"/>
          <w:lang w:eastAsia="ru-RU"/>
        </w:rPr>
        <w:t> и </w:t>
      </w:r>
      <w:hyperlink r:id="rId144" w:anchor="7DI0K9" w:history="1">
        <w:r w:rsidRPr="00EB4731">
          <w:rPr>
            <w:rFonts w:ascii="Arial" w:eastAsia="Times New Roman" w:hAnsi="Arial" w:cs="Arial"/>
            <w:color w:val="0000FF"/>
            <w:sz w:val="24"/>
            <w:szCs w:val="24"/>
            <w:u w:val="single"/>
            <w:lang w:eastAsia="ru-RU"/>
          </w:rPr>
          <w:t>23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w:t>
        </w:r>
      </w:hyperlink>
      <w:r w:rsidRPr="00EB4731">
        <w:rPr>
          <w:rFonts w:ascii="Arial" w:eastAsia="Times New Roman" w:hAnsi="Arial" w:cs="Arial"/>
          <w:color w:val="444444"/>
          <w:sz w:val="24"/>
          <w:szCs w:val="24"/>
          <w:lang w:eastAsia="ru-RU"/>
        </w:rPr>
        <w:t> (Собрание законодательства Российской Федерации, 2003, N 2, ст.167);</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6) </w:t>
      </w:r>
      <w:hyperlink r:id="rId145" w:anchor="A840NC" w:history="1">
        <w:r w:rsidRPr="00EB4731">
          <w:rPr>
            <w:rFonts w:ascii="Arial" w:eastAsia="Times New Roman" w:hAnsi="Arial" w:cs="Arial"/>
            <w:color w:val="0000FF"/>
            <w:sz w:val="24"/>
            <w:szCs w:val="24"/>
            <w:u w:val="single"/>
            <w:lang w:eastAsia="ru-RU"/>
          </w:rPr>
          <w:t>статьи 56</w:t>
        </w:r>
      </w:hyperlink>
      <w:r w:rsidRPr="00EB4731">
        <w:rPr>
          <w:rFonts w:ascii="Arial" w:eastAsia="Times New Roman" w:hAnsi="Arial" w:cs="Arial"/>
          <w:color w:val="444444"/>
          <w:sz w:val="24"/>
          <w:szCs w:val="24"/>
          <w:lang w:eastAsia="ru-RU"/>
        </w:rPr>
        <w:t> и </w:t>
      </w:r>
      <w:hyperlink r:id="rId146" w:anchor="A940NH" w:history="1">
        <w:r w:rsidRPr="00EB4731">
          <w:rPr>
            <w:rFonts w:ascii="Arial" w:eastAsia="Times New Roman" w:hAnsi="Arial" w:cs="Arial"/>
            <w:color w:val="0000FF"/>
            <w:sz w:val="24"/>
            <w:szCs w:val="24"/>
            <w:u w:val="single"/>
            <w:lang w:eastAsia="ru-RU"/>
          </w:rPr>
          <w:t>65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hyperlink>
      <w:r w:rsidRPr="00EB4731">
        <w:rPr>
          <w:rFonts w:ascii="Arial" w:eastAsia="Times New Roman" w:hAnsi="Arial" w:cs="Arial"/>
          <w:color w:val="444444"/>
          <w:sz w:val="24"/>
          <w:szCs w:val="24"/>
          <w:lang w:eastAsia="ru-RU"/>
        </w:rPr>
        <w:t> (Собрание законодательства Российской Федерации, 2004, N 35, ст.3607);</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7) </w:t>
      </w:r>
      <w:hyperlink r:id="rId147" w:anchor="7E60KC" w:history="1">
        <w:r w:rsidRPr="00EB4731">
          <w:rPr>
            <w:rFonts w:ascii="Arial" w:eastAsia="Times New Roman" w:hAnsi="Arial" w:cs="Arial"/>
            <w:color w:val="0000FF"/>
            <w:sz w:val="24"/>
            <w:szCs w:val="24"/>
            <w:u w:val="single"/>
            <w:lang w:eastAsia="ru-RU"/>
          </w:rPr>
          <w:t>статью 29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w:t>
        </w:r>
      </w:hyperlink>
      <w:r w:rsidRPr="00EB4731">
        <w:rPr>
          <w:rFonts w:ascii="Arial" w:eastAsia="Times New Roman" w:hAnsi="Arial" w:cs="Arial"/>
          <w:color w:val="444444"/>
          <w:sz w:val="24"/>
          <w:szCs w:val="24"/>
          <w:lang w:eastAsia="ru-RU"/>
        </w:rPr>
        <w:t> (Собрание законодательства Российской Федерации, 2008, N 30, ст.3616);</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8) </w:t>
      </w:r>
      <w:hyperlink r:id="rId148" w:anchor="6580IP" w:history="1">
        <w:r w:rsidRPr="00EB4731">
          <w:rPr>
            <w:rFonts w:ascii="Arial" w:eastAsia="Times New Roman" w:hAnsi="Arial" w:cs="Arial"/>
            <w:color w:val="0000FF"/>
            <w:sz w:val="24"/>
            <w:szCs w:val="24"/>
            <w:u w:val="single"/>
            <w:lang w:eastAsia="ru-RU"/>
          </w:rPr>
          <w:t>статью 2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w:t>
        </w:r>
      </w:hyperlink>
      <w:r w:rsidRPr="00EB4731">
        <w:rPr>
          <w:rFonts w:ascii="Arial" w:eastAsia="Times New Roman" w:hAnsi="Arial" w:cs="Arial"/>
          <w:color w:val="444444"/>
          <w:sz w:val="24"/>
          <w:szCs w:val="24"/>
          <w:lang w:eastAsia="ru-RU"/>
        </w:rPr>
        <w:t> (Собрание законодательства Российской Федерации, 2011, N 48, ст.6727);</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9) </w:t>
      </w:r>
      <w:hyperlink r:id="rId149" w:anchor="8Q40M5" w:history="1">
        <w:r w:rsidRPr="00EB4731">
          <w:rPr>
            <w:rFonts w:ascii="Arial" w:eastAsia="Times New Roman" w:hAnsi="Arial" w:cs="Arial"/>
            <w:color w:val="0000FF"/>
            <w:sz w:val="24"/>
            <w:szCs w:val="24"/>
            <w:u w:val="single"/>
            <w:lang w:eastAsia="ru-RU"/>
          </w:rPr>
          <w:t>статьи 12</w:t>
        </w:r>
      </w:hyperlink>
      <w:r w:rsidRPr="00EB4731">
        <w:rPr>
          <w:rFonts w:ascii="Arial" w:eastAsia="Times New Roman" w:hAnsi="Arial" w:cs="Arial"/>
          <w:color w:val="444444"/>
          <w:sz w:val="24"/>
          <w:szCs w:val="24"/>
          <w:lang w:eastAsia="ru-RU"/>
        </w:rPr>
        <w:t> и </w:t>
      </w:r>
      <w:hyperlink r:id="rId150" w:anchor="8QA0M7" w:history="1">
        <w:r w:rsidRPr="00EB4731">
          <w:rPr>
            <w:rFonts w:ascii="Arial" w:eastAsia="Times New Roman" w:hAnsi="Arial" w:cs="Arial"/>
            <w:color w:val="0000FF"/>
            <w:sz w:val="24"/>
            <w:szCs w:val="24"/>
            <w:u w:val="single"/>
            <w:lang w:eastAsia="ru-RU"/>
          </w:rPr>
          <w:t>13 Федерального закона от 25 ноября 2013 года N 317-ФЗ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w:t>
        </w:r>
      </w:hyperlink>
      <w:r w:rsidRPr="00EB4731">
        <w:rPr>
          <w:rFonts w:ascii="Arial" w:eastAsia="Times New Roman" w:hAnsi="Arial" w:cs="Arial"/>
          <w:color w:val="444444"/>
          <w:sz w:val="24"/>
          <w:szCs w:val="24"/>
          <w:lang w:eastAsia="ru-RU"/>
        </w:rPr>
        <w:t> (Собрание законодательства Российской Федерации, 2013, N 48, ст.6165).</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240" w:line="240" w:lineRule="auto"/>
        <w:jc w:val="center"/>
        <w:textAlignment w:val="baseline"/>
        <w:outlineLvl w:val="3"/>
        <w:rPr>
          <w:rFonts w:ascii="Arial" w:eastAsia="Times New Roman" w:hAnsi="Arial" w:cs="Arial"/>
          <w:b/>
          <w:bCs/>
          <w:color w:val="444444"/>
          <w:sz w:val="24"/>
          <w:szCs w:val="24"/>
          <w:lang w:eastAsia="ru-RU"/>
        </w:rPr>
      </w:pPr>
      <w:r w:rsidRPr="00EB4731">
        <w:rPr>
          <w:rFonts w:ascii="Arial" w:eastAsia="Times New Roman" w:hAnsi="Arial" w:cs="Arial"/>
          <w:b/>
          <w:bCs/>
          <w:color w:val="444444"/>
          <w:sz w:val="24"/>
          <w:szCs w:val="24"/>
          <w:lang w:eastAsia="ru-RU"/>
        </w:rPr>
        <w:t>Статья 37. Вступление в силу настоящего Федерального закона</w:t>
      </w: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Настоящий Федеральный закон вступает в силу с 1 января 2015 года.</w:t>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jc w:val="right"/>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Президент</w:t>
      </w:r>
      <w:r w:rsidRPr="00EB4731">
        <w:rPr>
          <w:rFonts w:ascii="Arial" w:eastAsia="Times New Roman" w:hAnsi="Arial" w:cs="Arial"/>
          <w:color w:val="444444"/>
          <w:sz w:val="24"/>
          <w:szCs w:val="24"/>
          <w:lang w:eastAsia="ru-RU"/>
        </w:rPr>
        <w:br/>
        <w:t>Российской Федерации</w:t>
      </w:r>
      <w:r w:rsidRPr="00EB4731">
        <w:rPr>
          <w:rFonts w:ascii="Arial" w:eastAsia="Times New Roman" w:hAnsi="Arial" w:cs="Arial"/>
          <w:color w:val="444444"/>
          <w:sz w:val="24"/>
          <w:szCs w:val="24"/>
          <w:lang w:eastAsia="ru-RU"/>
        </w:rPr>
        <w:br/>
      </w:r>
      <w:proofErr w:type="spellStart"/>
      <w:r w:rsidRPr="00EB4731">
        <w:rPr>
          <w:rFonts w:ascii="Arial" w:eastAsia="Times New Roman" w:hAnsi="Arial" w:cs="Arial"/>
          <w:color w:val="444444"/>
          <w:sz w:val="24"/>
          <w:szCs w:val="24"/>
          <w:lang w:eastAsia="ru-RU"/>
        </w:rPr>
        <w:t>В.Путин</w:t>
      </w:r>
      <w:proofErr w:type="spellEnd"/>
    </w:p>
    <w:p w:rsidR="00EB4731" w:rsidRPr="00EB4731" w:rsidRDefault="00EB4731" w:rsidP="00EB4731">
      <w:pPr>
        <w:shd w:val="clear" w:color="auto" w:fill="FFFFFF"/>
        <w:spacing w:after="0" w:line="240" w:lineRule="auto"/>
        <w:ind w:firstLine="480"/>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Москва, Кремль</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28 декабря 2013 года</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N 442-ФЗ</w:t>
      </w:r>
      <w:r w:rsidRPr="00EB4731">
        <w:rPr>
          <w:rFonts w:ascii="Arial" w:eastAsia="Times New Roman" w:hAnsi="Arial" w:cs="Arial"/>
          <w:color w:val="444444"/>
          <w:sz w:val="24"/>
          <w:szCs w:val="24"/>
          <w:lang w:eastAsia="ru-RU"/>
        </w:rPr>
        <w:br/>
      </w:r>
      <w:r w:rsidRPr="00EB4731">
        <w:rPr>
          <w:rFonts w:ascii="Arial" w:eastAsia="Times New Roman" w:hAnsi="Arial" w:cs="Arial"/>
          <w:color w:val="444444"/>
          <w:sz w:val="24"/>
          <w:szCs w:val="24"/>
          <w:lang w:eastAsia="ru-RU"/>
        </w:rPr>
        <w:br/>
      </w:r>
      <w:r w:rsidRPr="00EB4731">
        <w:rPr>
          <w:rFonts w:ascii="Arial" w:eastAsia="Times New Roman" w:hAnsi="Arial" w:cs="Arial"/>
          <w:color w:val="444444"/>
          <w:sz w:val="24"/>
          <w:szCs w:val="24"/>
          <w:lang w:eastAsia="ru-RU"/>
        </w:rPr>
        <w:br/>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Редакция документа с учетом</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изменений и дополнений подготовлена</w:t>
      </w:r>
    </w:p>
    <w:p w:rsidR="00EB4731" w:rsidRPr="00EB4731" w:rsidRDefault="00EB4731" w:rsidP="00EB4731">
      <w:pPr>
        <w:shd w:val="clear" w:color="auto" w:fill="FFFFFF"/>
        <w:spacing w:after="0" w:line="240" w:lineRule="auto"/>
        <w:textAlignment w:val="baseline"/>
        <w:rPr>
          <w:rFonts w:ascii="Arial" w:eastAsia="Times New Roman" w:hAnsi="Arial" w:cs="Arial"/>
          <w:color w:val="444444"/>
          <w:sz w:val="24"/>
          <w:szCs w:val="24"/>
          <w:lang w:eastAsia="ru-RU"/>
        </w:rPr>
      </w:pPr>
      <w:r w:rsidRPr="00EB4731">
        <w:rPr>
          <w:rFonts w:ascii="Arial" w:eastAsia="Times New Roman" w:hAnsi="Arial" w:cs="Arial"/>
          <w:color w:val="444444"/>
          <w:sz w:val="24"/>
          <w:szCs w:val="24"/>
          <w:lang w:eastAsia="ru-RU"/>
        </w:rPr>
        <w:t>АО "Кодекс"</w:t>
      </w:r>
    </w:p>
    <w:p w:rsidR="00F23295" w:rsidRDefault="00F23295"/>
    <w:sectPr w:rsidR="00F232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31"/>
    <w:rsid w:val="00EB4731"/>
    <w:rsid w:val="00F23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3FE09"/>
  <w15:chartTrackingRefBased/>
  <w15:docId w15:val="{E9935DA7-A778-4F80-95FB-F240F5B45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73335">
      <w:bodyDiv w:val="1"/>
      <w:marLeft w:val="0"/>
      <w:marRight w:val="0"/>
      <w:marTop w:val="0"/>
      <w:marBottom w:val="0"/>
      <w:divBdr>
        <w:top w:val="none" w:sz="0" w:space="0" w:color="auto"/>
        <w:left w:val="none" w:sz="0" w:space="0" w:color="auto"/>
        <w:bottom w:val="none" w:sz="0" w:space="0" w:color="auto"/>
        <w:right w:val="none" w:sz="0" w:space="0" w:color="auto"/>
      </w:divBdr>
    </w:div>
    <w:div w:id="324863753">
      <w:bodyDiv w:val="1"/>
      <w:marLeft w:val="0"/>
      <w:marRight w:val="0"/>
      <w:marTop w:val="0"/>
      <w:marBottom w:val="0"/>
      <w:divBdr>
        <w:top w:val="none" w:sz="0" w:space="0" w:color="auto"/>
        <w:left w:val="none" w:sz="0" w:space="0" w:color="auto"/>
        <w:bottom w:val="none" w:sz="0" w:space="0" w:color="auto"/>
        <w:right w:val="none" w:sz="0" w:space="0" w:color="auto"/>
      </w:divBdr>
      <w:divsChild>
        <w:div w:id="831262396">
          <w:marLeft w:val="0"/>
          <w:marRight w:val="0"/>
          <w:marTop w:val="0"/>
          <w:marBottom w:val="0"/>
          <w:divBdr>
            <w:top w:val="none" w:sz="0" w:space="0" w:color="auto"/>
            <w:left w:val="none" w:sz="0" w:space="0" w:color="auto"/>
            <w:bottom w:val="none" w:sz="0" w:space="0" w:color="auto"/>
            <w:right w:val="none" w:sz="0" w:space="0" w:color="auto"/>
          </w:divBdr>
          <w:divsChild>
            <w:div w:id="703679855">
              <w:marLeft w:val="0"/>
              <w:marRight w:val="0"/>
              <w:marTop w:val="0"/>
              <w:marBottom w:val="0"/>
              <w:divBdr>
                <w:top w:val="none" w:sz="0" w:space="0" w:color="auto"/>
                <w:left w:val="none" w:sz="0" w:space="0" w:color="auto"/>
                <w:bottom w:val="none" w:sz="0" w:space="0" w:color="auto"/>
                <w:right w:val="none" w:sz="0" w:space="0" w:color="auto"/>
              </w:divBdr>
              <w:divsChild>
                <w:div w:id="133819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752">
          <w:marLeft w:val="0"/>
          <w:marRight w:val="0"/>
          <w:marTop w:val="0"/>
          <w:marBottom w:val="0"/>
          <w:divBdr>
            <w:top w:val="none" w:sz="0" w:space="0" w:color="auto"/>
            <w:left w:val="none" w:sz="0" w:space="0" w:color="auto"/>
            <w:bottom w:val="none" w:sz="0" w:space="0" w:color="auto"/>
            <w:right w:val="none" w:sz="0" w:space="0" w:color="auto"/>
          </w:divBdr>
          <w:divsChild>
            <w:div w:id="1781756288">
              <w:marLeft w:val="0"/>
              <w:marRight w:val="0"/>
              <w:marTop w:val="0"/>
              <w:marBottom w:val="0"/>
              <w:divBdr>
                <w:top w:val="none" w:sz="0" w:space="0" w:color="auto"/>
                <w:left w:val="none" w:sz="0" w:space="0" w:color="auto"/>
                <w:bottom w:val="none" w:sz="0" w:space="0" w:color="auto"/>
                <w:right w:val="none" w:sz="0" w:space="0" w:color="auto"/>
              </w:divBdr>
              <w:divsChild>
                <w:div w:id="10650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77265">
      <w:bodyDiv w:val="1"/>
      <w:marLeft w:val="0"/>
      <w:marRight w:val="0"/>
      <w:marTop w:val="0"/>
      <w:marBottom w:val="0"/>
      <w:divBdr>
        <w:top w:val="none" w:sz="0" w:space="0" w:color="auto"/>
        <w:left w:val="none" w:sz="0" w:space="0" w:color="auto"/>
        <w:bottom w:val="none" w:sz="0" w:space="0" w:color="auto"/>
        <w:right w:val="none" w:sz="0" w:space="0" w:color="auto"/>
      </w:divBdr>
      <w:divsChild>
        <w:div w:id="1092356311">
          <w:marLeft w:val="0"/>
          <w:marRight w:val="0"/>
          <w:marTop w:val="0"/>
          <w:marBottom w:val="0"/>
          <w:divBdr>
            <w:top w:val="none" w:sz="0" w:space="0" w:color="auto"/>
            <w:left w:val="none" w:sz="0" w:space="0" w:color="auto"/>
            <w:bottom w:val="none" w:sz="0" w:space="0" w:color="auto"/>
            <w:right w:val="none" w:sz="0" w:space="0" w:color="auto"/>
          </w:divBdr>
          <w:divsChild>
            <w:div w:id="23676684">
              <w:marLeft w:val="0"/>
              <w:marRight w:val="0"/>
              <w:marTop w:val="0"/>
              <w:marBottom w:val="0"/>
              <w:divBdr>
                <w:top w:val="none" w:sz="0" w:space="0" w:color="auto"/>
                <w:left w:val="none" w:sz="0" w:space="0" w:color="auto"/>
                <w:bottom w:val="none" w:sz="0" w:space="0" w:color="auto"/>
                <w:right w:val="none" w:sz="0" w:space="0" w:color="auto"/>
              </w:divBdr>
              <w:divsChild>
                <w:div w:id="3419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4700">
          <w:marLeft w:val="0"/>
          <w:marRight w:val="0"/>
          <w:marTop w:val="0"/>
          <w:marBottom w:val="0"/>
          <w:divBdr>
            <w:top w:val="none" w:sz="0" w:space="0" w:color="auto"/>
            <w:left w:val="none" w:sz="0" w:space="0" w:color="auto"/>
            <w:bottom w:val="none" w:sz="0" w:space="0" w:color="auto"/>
            <w:right w:val="none" w:sz="0" w:space="0" w:color="auto"/>
          </w:divBdr>
          <w:divsChild>
            <w:div w:id="218907158">
              <w:marLeft w:val="0"/>
              <w:marRight w:val="0"/>
              <w:marTop w:val="0"/>
              <w:marBottom w:val="0"/>
              <w:divBdr>
                <w:top w:val="none" w:sz="0" w:space="0" w:color="auto"/>
                <w:left w:val="none" w:sz="0" w:space="0" w:color="auto"/>
                <w:bottom w:val="none" w:sz="0" w:space="0" w:color="auto"/>
                <w:right w:val="none" w:sz="0" w:space="0" w:color="auto"/>
              </w:divBdr>
              <w:divsChild>
                <w:div w:id="6608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75446">
      <w:bodyDiv w:val="1"/>
      <w:marLeft w:val="0"/>
      <w:marRight w:val="0"/>
      <w:marTop w:val="0"/>
      <w:marBottom w:val="0"/>
      <w:divBdr>
        <w:top w:val="none" w:sz="0" w:space="0" w:color="auto"/>
        <w:left w:val="none" w:sz="0" w:space="0" w:color="auto"/>
        <w:bottom w:val="none" w:sz="0" w:space="0" w:color="auto"/>
        <w:right w:val="none" w:sz="0" w:space="0" w:color="auto"/>
      </w:divBdr>
      <w:divsChild>
        <w:div w:id="1915778035">
          <w:marLeft w:val="0"/>
          <w:marRight w:val="0"/>
          <w:marTop w:val="0"/>
          <w:marBottom w:val="0"/>
          <w:divBdr>
            <w:top w:val="none" w:sz="0" w:space="0" w:color="auto"/>
            <w:left w:val="none" w:sz="0" w:space="0" w:color="auto"/>
            <w:bottom w:val="none" w:sz="0" w:space="0" w:color="auto"/>
            <w:right w:val="none" w:sz="0" w:space="0" w:color="auto"/>
          </w:divBdr>
          <w:divsChild>
            <w:div w:id="1070078360">
              <w:marLeft w:val="0"/>
              <w:marRight w:val="0"/>
              <w:marTop w:val="0"/>
              <w:marBottom w:val="0"/>
              <w:divBdr>
                <w:top w:val="none" w:sz="0" w:space="0" w:color="auto"/>
                <w:left w:val="none" w:sz="0" w:space="0" w:color="auto"/>
                <w:bottom w:val="none" w:sz="0" w:space="0" w:color="auto"/>
                <w:right w:val="none" w:sz="0" w:space="0" w:color="auto"/>
              </w:divBdr>
              <w:divsChild>
                <w:div w:id="1748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401">
          <w:marLeft w:val="0"/>
          <w:marRight w:val="0"/>
          <w:marTop w:val="0"/>
          <w:marBottom w:val="0"/>
          <w:divBdr>
            <w:top w:val="none" w:sz="0" w:space="0" w:color="auto"/>
            <w:left w:val="none" w:sz="0" w:space="0" w:color="auto"/>
            <w:bottom w:val="none" w:sz="0" w:space="0" w:color="auto"/>
            <w:right w:val="none" w:sz="0" w:space="0" w:color="auto"/>
          </w:divBdr>
          <w:divsChild>
            <w:div w:id="839199745">
              <w:marLeft w:val="0"/>
              <w:marRight w:val="0"/>
              <w:marTop w:val="0"/>
              <w:marBottom w:val="0"/>
              <w:divBdr>
                <w:top w:val="none" w:sz="0" w:space="0" w:color="auto"/>
                <w:left w:val="none" w:sz="0" w:space="0" w:color="auto"/>
                <w:bottom w:val="none" w:sz="0" w:space="0" w:color="auto"/>
                <w:right w:val="none" w:sz="0" w:space="0" w:color="auto"/>
              </w:divBdr>
              <w:divsChild>
                <w:div w:id="13562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205229">
      <w:bodyDiv w:val="1"/>
      <w:marLeft w:val="0"/>
      <w:marRight w:val="0"/>
      <w:marTop w:val="0"/>
      <w:marBottom w:val="0"/>
      <w:divBdr>
        <w:top w:val="none" w:sz="0" w:space="0" w:color="auto"/>
        <w:left w:val="none" w:sz="0" w:space="0" w:color="auto"/>
        <w:bottom w:val="none" w:sz="0" w:space="0" w:color="auto"/>
        <w:right w:val="none" w:sz="0" w:space="0" w:color="auto"/>
      </w:divBdr>
      <w:divsChild>
        <w:div w:id="798915174">
          <w:marLeft w:val="0"/>
          <w:marRight w:val="0"/>
          <w:marTop w:val="0"/>
          <w:marBottom w:val="0"/>
          <w:divBdr>
            <w:top w:val="none" w:sz="0" w:space="0" w:color="auto"/>
            <w:left w:val="none" w:sz="0" w:space="0" w:color="auto"/>
            <w:bottom w:val="none" w:sz="0" w:space="0" w:color="auto"/>
            <w:right w:val="none" w:sz="0" w:space="0" w:color="auto"/>
          </w:divBdr>
          <w:divsChild>
            <w:div w:id="1765035552">
              <w:marLeft w:val="0"/>
              <w:marRight w:val="0"/>
              <w:marTop w:val="0"/>
              <w:marBottom w:val="0"/>
              <w:divBdr>
                <w:top w:val="none" w:sz="0" w:space="0" w:color="auto"/>
                <w:left w:val="none" w:sz="0" w:space="0" w:color="auto"/>
                <w:bottom w:val="none" w:sz="0" w:space="0" w:color="auto"/>
                <w:right w:val="none" w:sz="0" w:space="0" w:color="auto"/>
              </w:divBdr>
              <w:divsChild>
                <w:div w:id="794253217">
                  <w:marLeft w:val="0"/>
                  <w:marRight w:val="0"/>
                  <w:marTop w:val="0"/>
                  <w:marBottom w:val="0"/>
                  <w:divBdr>
                    <w:top w:val="none" w:sz="0" w:space="0" w:color="auto"/>
                    <w:left w:val="none" w:sz="0" w:space="0" w:color="auto"/>
                    <w:bottom w:val="none" w:sz="0" w:space="0" w:color="auto"/>
                    <w:right w:val="none" w:sz="0" w:space="0" w:color="auto"/>
                  </w:divBdr>
                  <w:divsChild>
                    <w:div w:id="1531340738">
                      <w:marLeft w:val="0"/>
                      <w:marRight w:val="0"/>
                      <w:marTop w:val="300"/>
                      <w:marBottom w:val="300"/>
                      <w:divBdr>
                        <w:top w:val="none" w:sz="0" w:space="0" w:color="auto"/>
                        <w:left w:val="none" w:sz="0" w:space="0" w:color="auto"/>
                        <w:bottom w:val="none" w:sz="0" w:space="0" w:color="auto"/>
                        <w:right w:val="none" w:sz="0" w:space="0" w:color="auto"/>
                      </w:divBdr>
                      <w:divsChild>
                        <w:div w:id="301424785">
                          <w:marLeft w:val="0"/>
                          <w:marRight w:val="0"/>
                          <w:marTop w:val="0"/>
                          <w:marBottom w:val="0"/>
                          <w:divBdr>
                            <w:top w:val="none" w:sz="0" w:space="0" w:color="auto"/>
                            <w:left w:val="none" w:sz="0" w:space="0" w:color="auto"/>
                            <w:bottom w:val="none" w:sz="0" w:space="0" w:color="auto"/>
                            <w:right w:val="none" w:sz="0" w:space="0" w:color="auto"/>
                          </w:divBdr>
                        </w:div>
                        <w:div w:id="13640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390756">
          <w:marLeft w:val="0"/>
          <w:marRight w:val="0"/>
          <w:marTop w:val="0"/>
          <w:marBottom w:val="0"/>
          <w:divBdr>
            <w:top w:val="none" w:sz="0" w:space="0" w:color="auto"/>
            <w:left w:val="none" w:sz="0" w:space="0" w:color="auto"/>
            <w:bottom w:val="none" w:sz="0" w:space="0" w:color="auto"/>
            <w:right w:val="none" w:sz="0" w:space="0" w:color="auto"/>
          </w:divBdr>
          <w:divsChild>
            <w:div w:id="2068600059">
              <w:marLeft w:val="0"/>
              <w:marRight w:val="0"/>
              <w:marTop w:val="0"/>
              <w:marBottom w:val="0"/>
              <w:divBdr>
                <w:top w:val="none" w:sz="0" w:space="0" w:color="auto"/>
                <w:left w:val="none" w:sz="0" w:space="0" w:color="auto"/>
                <w:bottom w:val="none" w:sz="0" w:space="0" w:color="auto"/>
                <w:right w:val="none" w:sz="0" w:space="0" w:color="auto"/>
              </w:divBdr>
              <w:divsChild>
                <w:div w:id="14532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967907">
      <w:bodyDiv w:val="1"/>
      <w:marLeft w:val="0"/>
      <w:marRight w:val="0"/>
      <w:marTop w:val="0"/>
      <w:marBottom w:val="0"/>
      <w:divBdr>
        <w:top w:val="none" w:sz="0" w:space="0" w:color="auto"/>
        <w:left w:val="none" w:sz="0" w:space="0" w:color="auto"/>
        <w:bottom w:val="none" w:sz="0" w:space="0" w:color="auto"/>
        <w:right w:val="none" w:sz="0" w:space="0" w:color="auto"/>
      </w:divBdr>
    </w:div>
    <w:div w:id="178438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cntd.ru/document/565286003" TargetMode="External"/><Relationship Id="rId21" Type="http://schemas.openxmlformats.org/officeDocument/2006/relationships/hyperlink" Target="https://docs.cntd.ru/document/420208920" TargetMode="External"/><Relationship Id="rId42" Type="http://schemas.openxmlformats.org/officeDocument/2006/relationships/hyperlink" Target="https://docs.cntd.ru/document/565286003" TargetMode="External"/><Relationship Id="rId63" Type="http://schemas.openxmlformats.org/officeDocument/2006/relationships/hyperlink" Target="https://docs.cntd.ru/document/555861277" TargetMode="External"/><Relationship Id="rId84" Type="http://schemas.openxmlformats.org/officeDocument/2006/relationships/hyperlink" Target="https://docs.cntd.ru/document/542618504" TargetMode="External"/><Relationship Id="rId138" Type="http://schemas.openxmlformats.org/officeDocument/2006/relationships/hyperlink" Target="https://docs.cntd.ru/document/542692764" TargetMode="External"/><Relationship Id="rId107" Type="http://schemas.openxmlformats.org/officeDocument/2006/relationships/hyperlink" Target="https://docs.cntd.ru/document/1304414233" TargetMode="External"/><Relationship Id="rId11" Type="http://schemas.openxmlformats.org/officeDocument/2006/relationships/hyperlink" Target="https://docs.cntd.ru/document/554424609" TargetMode="External"/><Relationship Id="rId32" Type="http://schemas.openxmlformats.org/officeDocument/2006/relationships/hyperlink" Target="https://docs.cntd.ru/document/420208920" TargetMode="External"/><Relationship Id="rId53" Type="http://schemas.openxmlformats.org/officeDocument/2006/relationships/hyperlink" Target="https://docs.cntd.ru/document/499067367" TargetMode="External"/><Relationship Id="rId74" Type="http://schemas.openxmlformats.org/officeDocument/2006/relationships/hyperlink" Target="https://docs.cntd.ru/document/542618504" TargetMode="External"/><Relationship Id="rId128" Type="http://schemas.openxmlformats.org/officeDocument/2006/relationships/hyperlink" Target="https://docs.cntd.ru/document/1301434825" TargetMode="External"/><Relationship Id="rId149" Type="http://schemas.openxmlformats.org/officeDocument/2006/relationships/hyperlink" Target="https://docs.cntd.ru/document/499059427" TargetMode="External"/><Relationship Id="rId5" Type="http://schemas.openxmlformats.org/officeDocument/2006/relationships/hyperlink" Target="https://docs.cntd.ru/document/555631637" TargetMode="External"/><Relationship Id="rId95" Type="http://schemas.openxmlformats.org/officeDocument/2006/relationships/hyperlink" Target="https://docs.cntd.ru/document/555861277" TargetMode="External"/><Relationship Id="rId22" Type="http://schemas.openxmlformats.org/officeDocument/2006/relationships/hyperlink" Target="https://docs.cntd.ru/document/554424609" TargetMode="External"/><Relationship Id="rId27" Type="http://schemas.openxmlformats.org/officeDocument/2006/relationships/hyperlink" Target="https://docs.cntd.ru/document/499067367" TargetMode="External"/><Relationship Id="rId43" Type="http://schemas.openxmlformats.org/officeDocument/2006/relationships/hyperlink" Target="https://docs.cntd.ru/document/565286000" TargetMode="External"/><Relationship Id="rId48" Type="http://schemas.openxmlformats.org/officeDocument/2006/relationships/hyperlink" Target="https://docs.cntd.ru/document/578332009" TargetMode="External"/><Relationship Id="rId64" Type="http://schemas.openxmlformats.org/officeDocument/2006/relationships/hyperlink" Target="https://docs.cntd.ru/document/542618504" TargetMode="External"/><Relationship Id="rId69" Type="http://schemas.openxmlformats.org/officeDocument/2006/relationships/hyperlink" Target="https://docs.cntd.ru/document/555861277" TargetMode="External"/><Relationship Id="rId113" Type="http://schemas.openxmlformats.org/officeDocument/2006/relationships/hyperlink" Target="https://docs.cntd.ru/document/603816816" TargetMode="External"/><Relationship Id="rId118" Type="http://schemas.openxmlformats.org/officeDocument/2006/relationships/hyperlink" Target="https://docs.cntd.ru/document/565286000" TargetMode="External"/><Relationship Id="rId134" Type="http://schemas.openxmlformats.org/officeDocument/2006/relationships/hyperlink" Target="https://docs.cntd.ru/document/499067367" TargetMode="External"/><Relationship Id="rId139" Type="http://schemas.openxmlformats.org/officeDocument/2006/relationships/hyperlink" Target="https://docs.cntd.ru/document/9012648" TargetMode="External"/><Relationship Id="rId80" Type="http://schemas.openxmlformats.org/officeDocument/2006/relationships/hyperlink" Target="https://docs.cntd.ru/document/542618504" TargetMode="External"/><Relationship Id="rId85" Type="http://schemas.openxmlformats.org/officeDocument/2006/relationships/hyperlink" Target="https://docs.cntd.ru/document/555861277" TargetMode="External"/><Relationship Id="rId150" Type="http://schemas.openxmlformats.org/officeDocument/2006/relationships/hyperlink" Target="https://docs.cntd.ru/document/499059427" TargetMode="External"/><Relationship Id="rId12" Type="http://schemas.openxmlformats.org/officeDocument/2006/relationships/hyperlink" Target="https://docs.cntd.ru/document/542646129" TargetMode="External"/><Relationship Id="rId17" Type="http://schemas.openxmlformats.org/officeDocument/2006/relationships/hyperlink" Target="https://docs.cntd.ru/document/542617398" TargetMode="External"/><Relationship Id="rId33" Type="http://schemas.openxmlformats.org/officeDocument/2006/relationships/hyperlink" Target="https://docs.cntd.ru/document/555861277" TargetMode="External"/><Relationship Id="rId38" Type="http://schemas.openxmlformats.org/officeDocument/2006/relationships/hyperlink" Target="https://docs.cntd.ru/document/542617398" TargetMode="External"/><Relationship Id="rId59" Type="http://schemas.openxmlformats.org/officeDocument/2006/relationships/hyperlink" Target="https://docs.cntd.ru/document/555861277" TargetMode="External"/><Relationship Id="rId103" Type="http://schemas.openxmlformats.org/officeDocument/2006/relationships/hyperlink" Target="https://docs.cntd.ru/document/420208920" TargetMode="External"/><Relationship Id="rId108" Type="http://schemas.openxmlformats.org/officeDocument/2006/relationships/hyperlink" Target="https://docs.cntd.ru/document/578349336" TargetMode="External"/><Relationship Id="rId124" Type="http://schemas.openxmlformats.org/officeDocument/2006/relationships/hyperlink" Target="https://docs.cntd.ru/document/1300423627" TargetMode="External"/><Relationship Id="rId129" Type="http://schemas.openxmlformats.org/officeDocument/2006/relationships/hyperlink" Target="https://docs.cntd.ru/document/499067367" TargetMode="External"/><Relationship Id="rId54" Type="http://schemas.openxmlformats.org/officeDocument/2006/relationships/hyperlink" Target="https://docs.cntd.ru/document/499067367" TargetMode="External"/><Relationship Id="rId70" Type="http://schemas.openxmlformats.org/officeDocument/2006/relationships/hyperlink" Target="https://docs.cntd.ru/document/542618504" TargetMode="External"/><Relationship Id="rId75" Type="http://schemas.openxmlformats.org/officeDocument/2006/relationships/hyperlink" Target="https://docs.cntd.ru/document/555861277" TargetMode="External"/><Relationship Id="rId91" Type="http://schemas.openxmlformats.org/officeDocument/2006/relationships/hyperlink" Target="https://docs.cntd.ru/document/555861277" TargetMode="External"/><Relationship Id="rId96" Type="http://schemas.openxmlformats.org/officeDocument/2006/relationships/hyperlink" Target="https://docs.cntd.ru/document/542618504" TargetMode="External"/><Relationship Id="rId140" Type="http://schemas.openxmlformats.org/officeDocument/2006/relationships/hyperlink" Target="https://docs.cntd.ru/document/9014865" TargetMode="External"/><Relationship Id="rId145" Type="http://schemas.openxmlformats.org/officeDocument/2006/relationships/hyperlink" Target="https://docs.cntd.ru/document/901907297" TargetMode="External"/><Relationship Id="rId1" Type="http://schemas.openxmlformats.org/officeDocument/2006/relationships/styles" Target="styles.xml"/><Relationship Id="rId6" Type="http://schemas.openxmlformats.org/officeDocument/2006/relationships/hyperlink" Target="https://docs.cntd.ru/document/542617398" TargetMode="External"/><Relationship Id="rId23" Type="http://schemas.openxmlformats.org/officeDocument/2006/relationships/hyperlink" Target="https://docs.cntd.ru/document/542646129" TargetMode="External"/><Relationship Id="rId28" Type="http://schemas.openxmlformats.org/officeDocument/2006/relationships/hyperlink" Target="https://docs.cntd.ru/document/420208920" TargetMode="External"/><Relationship Id="rId49" Type="http://schemas.openxmlformats.org/officeDocument/2006/relationships/hyperlink" Target="https://docs.cntd.ru/document/499067367" TargetMode="External"/><Relationship Id="rId114" Type="http://schemas.openxmlformats.org/officeDocument/2006/relationships/hyperlink" Target="https://docs.cntd.ru/document/542692764" TargetMode="External"/><Relationship Id="rId119" Type="http://schemas.openxmlformats.org/officeDocument/2006/relationships/hyperlink" Target="https://docs.cntd.ru/document/565414848" TargetMode="External"/><Relationship Id="rId44" Type="http://schemas.openxmlformats.org/officeDocument/2006/relationships/hyperlink" Target="https://docs.cntd.ru/document/565414848" TargetMode="External"/><Relationship Id="rId60" Type="http://schemas.openxmlformats.org/officeDocument/2006/relationships/hyperlink" Target="https://docs.cntd.ru/document/542618504" TargetMode="External"/><Relationship Id="rId65" Type="http://schemas.openxmlformats.org/officeDocument/2006/relationships/hyperlink" Target="https://docs.cntd.ru/document/555861277" TargetMode="External"/><Relationship Id="rId81" Type="http://schemas.openxmlformats.org/officeDocument/2006/relationships/hyperlink" Target="https://docs.cntd.ru/document/555861277" TargetMode="External"/><Relationship Id="rId86" Type="http://schemas.openxmlformats.org/officeDocument/2006/relationships/hyperlink" Target="https://docs.cntd.ru/document/542618504" TargetMode="External"/><Relationship Id="rId130" Type="http://schemas.openxmlformats.org/officeDocument/2006/relationships/hyperlink" Target="https://docs.cntd.ru/document/499067367" TargetMode="External"/><Relationship Id="rId135" Type="http://schemas.openxmlformats.org/officeDocument/2006/relationships/hyperlink" Target="https://docs.cntd.ru/document/499067367" TargetMode="External"/><Relationship Id="rId151" Type="http://schemas.openxmlformats.org/officeDocument/2006/relationships/fontTable" Target="fontTable.xml"/><Relationship Id="rId13" Type="http://schemas.openxmlformats.org/officeDocument/2006/relationships/hyperlink" Target="https://docs.cntd.ru/document/555631637" TargetMode="External"/><Relationship Id="rId18" Type="http://schemas.openxmlformats.org/officeDocument/2006/relationships/hyperlink" Target="https://docs.cntd.ru/document/499067367" TargetMode="External"/><Relationship Id="rId39" Type="http://schemas.openxmlformats.org/officeDocument/2006/relationships/hyperlink" Target="https://docs.cntd.ru/document/499067367" TargetMode="External"/><Relationship Id="rId109" Type="http://schemas.openxmlformats.org/officeDocument/2006/relationships/hyperlink" Target="https://docs.cntd.ru/document/901738835" TargetMode="External"/><Relationship Id="rId34" Type="http://schemas.openxmlformats.org/officeDocument/2006/relationships/hyperlink" Target="https://docs.cntd.ru/document/542618504" TargetMode="External"/><Relationship Id="rId50" Type="http://schemas.openxmlformats.org/officeDocument/2006/relationships/hyperlink" Target="https://docs.cntd.ru/document/1300332442" TargetMode="External"/><Relationship Id="rId55" Type="http://schemas.openxmlformats.org/officeDocument/2006/relationships/hyperlink" Target="https://docs.cntd.ru/document/555861277" TargetMode="External"/><Relationship Id="rId76" Type="http://schemas.openxmlformats.org/officeDocument/2006/relationships/hyperlink" Target="https://docs.cntd.ru/document/542618504" TargetMode="External"/><Relationship Id="rId97" Type="http://schemas.openxmlformats.org/officeDocument/2006/relationships/hyperlink" Target="https://docs.cntd.ru/document/555861277" TargetMode="External"/><Relationship Id="rId104" Type="http://schemas.openxmlformats.org/officeDocument/2006/relationships/hyperlink" Target="https://docs.cntd.ru/document/499067367" TargetMode="External"/><Relationship Id="rId120" Type="http://schemas.openxmlformats.org/officeDocument/2006/relationships/hyperlink" Target="https://docs.cntd.ru/document/1300423627" TargetMode="External"/><Relationship Id="rId125" Type="http://schemas.openxmlformats.org/officeDocument/2006/relationships/hyperlink" Target="https://docs.cntd.ru/document/1301434825" TargetMode="External"/><Relationship Id="rId141" Type="http://schemas.openxmlformats.org/officeDocument/2006/relationships/hyperlink" Target="https://docs.cntd.ru/document/901822059" TargetMode="External"/><Relationship Id="rId146" Type="http://schemas.openxmlformats.org/officeDocument/2006/relationships/hyperlink" Target="https://docs.cntd.ru/document/901907297" TargetMode="External"/><Relationship Id="rId7" Type="http://schemas.openxmlformats.org/officeDocument/2006/relationships/hyperlink" Target="https://docs.cntd.ru/document/555631637" TargetMode="External"/><Relationship Id="rId71" Type="http://schemas.openxmlformats.org/officeDocument/2006/relationships/hyperlink" Target="https://docs.cntd.ru/document/555861277" TargetMode="External"/><Relationship Id="rId92" Type="http://schemas.openxmlformats.org/officeDocument/2006/relationships/hyperlink" Target="https://docs.cntd.ru/document/542618504" TargetMode="External"/><Relationship Id="rId2" Type="http://schemas.openxmlformats.org/officeDocument/2006/relationships/settings" Target="settings.xml"/><Relationship Id="rId29" Type="http://schemas.openxmlformats.org/officeDocument/2006/relationships/hyperlink" Target="https://docs.cntd.ru/document/554424609" TargetMode="External"/><Relationship Id="rId24" Type="http://schemas.openxmlformats.org/officeDocument/2006/relationships/hyperlink" Target="https://docs.cntd.ru/document/499067367" TargetMode="External"/><Relationship Id="rId40" Type="http://schemas.openxmlformats.org/officeDocument/2006/relationships/hyperlink" Target="https://docs.cntd.ru/document/565286000" TargetMode="External"/><Relationship Id="rId45" Type="http://schemas.openxmlformats.org/officeDocument/2006/relationships/hyperlink" Target="https://docs.cntd.ru/document/555631637" TargetMode="External"/><Relationship Id="rId66" Type="http://schemas.openxmlformats.org/officeDocument/2006/relationships/hyperlink" Target="https://docs.cntd.ru/document/542618504" TargetMode="External"/><Relationship Id="rId87" Type="http://schemas.openxmlformats.org/officeDocument/2006/relationships/hyperlink" Target="https://docs.cntd.ru/document/555861277" TargetMode="External"/><Relationship Id="rId110" Type="http://schemas.openxmlformats.org/officeDocument/2006/relationships/hyperlink" Target="https://docs.cntd.ru/document/556716692" TargetMode="External"/><Relationship Id="rId115" Type="http://schemas.openxmlformats.org/officeDocument/2006/relationships/hyperlink" Target="https://docs.cntd.ru/document/565286000" TargetMode="External"/><Relationship Id="rId131" Type="http://schemas.openxmlformats.org/officeDocument/2006/relationships/hyperlink" Target="https://docs.cntd.ru/document/499067367" TargetMode="External"/><Relationship Id="rId136" Type="http://schemas.openxmlformats.org/officeDocument/2006/relationships/hyperlink" Target="https://docs.cntd.ru/document/565415215" TargetMode="External"/><Relationship Id="rId61" Type="http://schemas.openxmlformats.org/officeDocument/2006/relationships/hyperlink" Target="https://docs.cntd.ru/document/555861277" TargetMode="External"/><Relationship Id="rId82" Type="http://schemas.openxmlformats.org/officeDocument/2006/relationships/hyperlink" Target="https://docs.cntd.ru/document/542618504" TargetMode="External"/><Relationship Id="rId152" Type="http://schemas.openxmlformats.org/officeDocument/2006/relationships/theme" Target="theme/theme1.xml"/><Relationship Id="rId19" Type="http://schemas.openxmlformats.org/officeDocument/2006/relationships/hyperlink" Target="https://docs.cntd.ru/document/556400875" TargetMode="External"/><Relationship Id="rId14" Type="http://schemas.openxmlformats.org/officeDocument/2006/relationships/hyperlink" Target="https://docs.cntd.ru/document/542617398" TargetMode="External"/><Relationship Id="rId30" Type="http://schemas.openxmlformats.org/officeDocument/2006/relationships/hyperlink" Target="https://docs.cntd.ru/document/542646129" TargetMode="External"/><Relationship Id="rId35" Type="http://schemas.openxmlformats.org/officeDocument/2006/relationships/hyperlink" Target="https://docs.cntd.ru/document/555631637" TargetMode="External"/><Relationship Id="rId56" Type="http://schemas.openxmlformats.org/officeDocument/2006/relationships/hyperlink" Target="https://docs.cntd.ru/document/542618504" TargetMode="External"/><Relationship Id="rId77" Type="http://schemas.openxmlformats.org/officeDocument/2006/relationships/hyperlink" Target="https://docs.cntd.ru/document/555861277" TargetMode="External"/><Relationship Id="rId100" Type="http://schemas.openxmlformats.org/officeDocument/2006/relationships/hyperlink" Target="https://docs.cntd.ru/document/542618504" TargetMode="External"/><Relationship Id="rId105" Type="http://schemas.openxmlformats.org/officeDocument/2006/relationships/hyperlink" Target="https://docs.cntd.ru/document/901738835" TargetMode="External"/><Relationship Id="rId126" Type="http://schemas.openxmlformats.org/officeDocument/2006/relationships/hyperlink" Target="https://docs.cntd.ru/document/1300423627" TargetMode="External"/><Relationship Id="rId147" Type="http://schemas.openxmlformats.org/officeDocument/2006/relationships/hyperlink" Target="https://docs.cntd.ru/document/902111488" TargetMode="External"/><Relationship Id="rId8" Type="http://schemas.openxmlformats.org/officeDocument/2006/relationships/hyperlink" Target="https://docs.cntd.ru/document/1303428625" TargetMode="External"/><Relationship Id="rId51" Type="http://schemas.openxmlformats.org/officeDocument/2006/relationships/hyperlink" Target="https://docs.cntd.ru/document/1300332442" TargetMode="External"/><Relationship Id="rId72" Type="http://schemas.openxmlformats.org/officeDocument/2006/relationships/hyperlink" Target="https://docs.cntd.ru/document/542618504" TargetMode="External"/><Relationship Id="rId93" Type="http://schemas.openxmlformats.org/officeDocument/2006/relationships/hyperlink" Target="https://docs.cntd.ru/document/555861277" TargetMode="External"/><Relationship Id="rId98" Type="http://schemas.openxmlformats.org/officeDocument/2006/relationships/hyperlink" Target="https://docs.cntd.ru/document/542618504" TargetMode="External"/><Relationship Id="rId121" Type="http://schemas.openxmlformats.org/officeDocument/2006/relationships/hyperlink" Target="https://docs.cntd.ru/document/1300423627" TargetMode="External"/><Relationship Id="rId142" Type="http://schemas.openxmlformats.org/officeDocument/2006/relationships/hyperlink" Target="https://docs.cntd.ru/document/901823501" TargetMode="External"/><Relationship Id="rId3" Type="http://schemas.openxmlformats.org/officeDocument/2006/relationships/webSettings" Target="webSettings.xml"/><Relationship Id="rId25" Type="http://schemas.openxmlformats.org/officeDocument/2006/relationships/hyperlink" Target="https://docs.cntd.ru/document/499067367" TargetMode="External"/><Relationship Id="rId46" Type="http://schemas.openxmlformats.org/officeDocument/2006/relationships/hyperlink" Target="https://docs.cntd.ru/document/542617398" TargetMode="External"/><Relationship Id="rId67" Type="http://schemas.openxmlformats.org/officeDocument/2006/relationships/hyperlink" Target="https://docs.cntd.ru/document/555861277" TargetMode="External"/><Relationship Id="rId116" Type="http://schemas.openxmlformats.org/officeDocument/2006/relationships/hyperlink" Target="https://docs.cntd.ru/document/565286003" TargetMode="External"/><Relationship Id="rId137" Type="http://schemas.openxmlformats.org/officeDocument/2006/relationships/hyperlink" Target="https://docs.cntd.ru/document/603816816" TargetMode="External"/><Relationship Id="rId20" Type="http://schemas.openxmlformats.org/officeDocument/2006/relationships/hyperlink" Target="https://docs.cntd.ru/document/542622224" TargetMode="External"/><Relationship Id="rId41" Type="http://schemas.openxmlformats.org/officeDocument/2006/relationships/hyperlink" Target="https://docs.cntd.ru/document/565286003" TargetMode="External"/><Relationship Id="rId62" Type="http://schemas.openxmlformats.org/officeDocument/2006/relationships/hyperlink" Target="https://docs.cntd.ru/document/542618504" TargetMode="External"/><Relationship Id="rId83" Type="http://schemas.openxmlformats.org/officeDocument/2006/relationships/hyperlink" Target="https://docs.cntd.ru/document/555861277" TargetMode="External"/><Relationship Id="rId88" Type="http://schemas.openxmlformats.org/officeDocument/2006/relationships/hyperlink" Target="https://docs.cntd.ru/document/542618504" TargetMode="External"/><Relationship Id="rId111" Type="http://schemas.openxmlformats.org/officeDocument/2006/relationships/hyperlink" Target="https://docs.cntd.ru/document/1304414233" TargetMode="External"/><Relationship Id="rId132" Type="http://schemas.openxmlformats.org/officeDocument/2006/relationships/hyperlink" Target="https://docs.cntd.ru/document/499067367" TargetMode="External"/><Relationship Id="rId15" Type="http://schemas.openxmlformats.org/officeDocument/2006/relationships/hyperlink" Target="https://docs.cntd.ru/document/1303428625" TargetMode="External"/><Relationship Id="rId36" Type="http://schemas.openxmlformats.org/officeDocument/2006/relationships/hyperlink" Target="https://docs.cntd.ru/document/542617398" TargetMode="External"/><Relationship Id="rId57" Type="http://schemas.openxmlformats.org/officeDocument/2006/relationships/hyperlink" Target="https://docs.cntd.ru/document/555861277" TargetMode="External"/><Relationship Id="rId106" Type="http://schemas.openxmlformats.org/officeDocument/2006/relationships/hyperlink" Target="https://docs.cntd.ru/document/556716692" TargetMode="External"/><Relationship Id="rId127" Type="http://schemas.openxmlformats.org/officeDocument/2006/relationships/hyperlink" Target="https://docs.cntd.ru/document/1301434825" TargetMode="External"/><Relationship Id="rId10" Type="http://schemas.openxmlformats.org/officeDocument/2006/relationships/hyperlink" Target="https://docs.cntd.ru/document/420208920" TargetMode="External"/><Relationship Id="rId31" Type="http://schemas.openxmlformats.org/officeDocument/2006/relationships/hyperlink" Target="https://docs.cntd.ru/document/499067367" TargetMode="External"/><Relationship Id="rId52" Type="http://schemas.openxmlformats.org/officeDocument/2006/relationships/hyperlink" Target="https://docs.cntd.ru/document/499067367" TargetMode="External"/><Relationship Id="rId73" Type="http://schemas.openxmlformats.org/officeDocument/2006/relationships/hyperlink" Target="https://docs.cntd.ru/document/555861277" TargetMode="External"/><Relationship Id="rId78" Type="http://schemas.openxmlformats.org/officeDocument/2006/relationships/hyperlink" Target="https://docs.cntd.ru/document/542618504" TargetMode="External"/><Relationship Id="rId94" Type="http://schemas.openxmlformats.org/officeDocument/2006/relationships/hyperlink" Target="https://docs.cntd.ru/document/542618504" TargetMode="External"/><Relationship Id="rId99" Type="http://schemas.openxmlformats.org/officeDocument/2006/relationships/hyperlink" Target="https://docs.cntd.ru/document/555861277" TargetMode="External"/><Relationship Id="rId101" Type="http://schemas.openxmlformats.org/officeDocument/2006/relationships/hyperlink" Target="https://docs.cntd.ru/document/555861277" TargetMode="External"/><Relationship Id="rId122" Type="http://schemas.openxmlformats.org/officeDocument/2006/relationships/hyperlink" Target="https://docs.cntd.ru/document/1300423627" TargetMode="External"/><Relationship Id="rId143" Type="http://schemas.openxmlformats.org/officeDocument/2006/relationships/hyperlink" Target="https://docs.cntd.ru/document/901837748" TargetMode="External"/><Relationship Id="rId148" Type="http://schemas.openxmlformats.org/officeDocument/2006/relationships/hyperlink" Target="https://docs.cntd.ru/document/902312544" TargetMode="External"/><Relationship Id="rId4" Type="http://schemas.openxmlformats.org/officeDocument/2006/relationships/image" Target="media/image1.png"/><Relationship Id="rId9" Type="http://schemas.openxmlformats.org/officeDocument/2006/relationships/hyperlink" Target="https://docs.cntd.ru/document/578349336" TargetMode="External"/><Relationship Id="rId26" Type="http://schemas.openxmlformats.org/officeDocument/2006/relationships/hyperlink" Target="https://docs.cntd.ru/document/499067367" TargetMode="External"/><Relationship Id="rId47" Type="http://schemas.openxmlformats.org/officeDocument/2006/relationships/hyperlink" Target="https://docs.cntd.ru/document/1300332442" TargetMode="External"/><Relationship Id="rId68" Type="http://schemas.openxmlformats.org/officeDocument/2006/relationships/hyperlink" Target="https://docs.cntd.ru/document/555861277" TargetMode="External"/><Relationship Id="rId89" Type="http://schemas.openxmlformats.org/officeDocument/2006/relationships/hyperlink" Target="https://docs.cntd.ru/document/555861277" TargetMode="External"/><Relationship Id="rId112" Type="http://schemas.openxmlformats.org/officeDocument/2006/relationships/hyperlink" Target="https://docs.cntd.ru/document/578349336" TargetMode="External"/><Relationship Id="rId133" Type="http://schemas.openxmlformats.org/officeDocument/2006/relationships/hyperlink" Target="https://docs.cntd.ru/document/499067367" TargetMode="External"/><Relationship Id="rId16" Type="http://schemas.openxmlformats.org/officeDocument/2006/relationships/hyperlink" Target="https://docs.cntd.ru/document/555631637" TargetMode="External"/><Relationship Id="rId37" Type="http://schemas.openxmlformats.org/officeDocument/2006/relationships/hyperlink" Target="https://docs.cntd.ru/document/555631637" TargetMode="External"/><Relationship Id="rId58" Type="http://schemas.openxmlformats.org/officeDocument/2006/relationships/hyperlink" Target="https://docs.cntd.ru/document/542618504" TargetMode="External"/><Relationship Id="rId79" Type="http://schemas.openxmlformats.org/officeDocument/2006/relationships/hyperlink" Target="https://docs.cntd.ru/document/555861277" TargetMode="External"/><Relationship Id="rId102" Type="http://schemas.openxmlformats.org/officeDocument/2006/relationships/hyperlink" Target="https://docs.cntd.ru/document/555861277" TargetMode="External"/><Relationship Id="rId123" Type="http://schemas.openxmlformats.org/officeDocument/2006/relationships/hyperlink" Target="https://docs.cntd.ru/document/1300423627" TargetMode="External"/><Relationship Id="rId144" Type="http://schemas.openxmlformats.org/officeDocument/2006/relationships/hyperlink" Target="https://docs.cntd.ru/document/901837748" TargetMode="External"/><Relationship Id="rId90" Type="http://schemas.openxmlformats.org/officeDocument/2006/relationships/hyperlink" Target="https://docs.cntd.ru/document/542618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36</Pages>
  <Words>14461</Words>
  <Characters>82430</Characters>
  <Application>Microsoft Office Word</Application>
  <DocSecurity>0</DocSecurity>
  <Lines>686</Lines>
  <Paragraphs>193</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РОССИЙСКАЯ ФЕДЕРАЦИЯ</vt:lpstr>
      <vt:lpstr>        Глава 1. Общие положения</vt:lpstr>
      <vt:lpstr>        Глава 2. Полномочия федеральных органов государственной власти и органов государ</vt:lpstr>
      <vt:lpstr>        Глава 3. Права и обязанности получателей социальных услуг</vt:lpstr>
      <vt:lpstr>        Глава 4. Права, обязанности и информационная открытость поставщиков социальных у</vt:lpstr>
      <vt:lpstr>        Глава 5. Предоставление социального обслуживания</vt:lpstr>
      <vt:lpstr>        Глава 6. Формы социального обслуживания, виды социальных услуг</vt:lpstr>
      <vt:lpstr>        Глава 7. Организация предоставления социальных услуг</vt:lpstr>
      <vt:lpstr>        Глава 8. Финансирование социального обслуживания и условия оплаты социальных усл</vt:lpstr>
      <vt:lpstr>        Глава 9. Контроль в сфере социального обслуживания</vt:lpstr>
      <vt:lpstr>        Глава 10. Заключительные и переходные положения</vt:lpstr>
    </vt:vector>
  </TitlesOfParts>
  <Company/>
  <LinksUpToDate>false</LinksUpToDate>
  <CharactersWithSpaces>96698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2024-04-11T06:37:00Z</dcterms:created>
  <dcterms:modified xsi:type="dcterms:W3CDTF">2024-04-11T06:44:00Z</dcterms:modified>
</cp:coreProperties>
</file>