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819" w:rsidRPr="00427819" w:rsidRDefault="00427819" w:rsidP="00427819">
      <w:pPr>
        <w:spacing w:after="240" w:line="240" w:lineRule="auto"/>
        <w:jc w:val="center"/>
        <w:textAlignment w:val="baseline"/>
        <w:outlineLvl w:val="1"/>
        <w:rPr>
          <w:rFonts w:ascii="Arial" w:eastAsia="Times New Roman" w:hAnsi="Arial" w:cs="Arial"/>
          <w:b/>
          <w:bCs/>
          <w:color w:val="444444"/>
          <w:sz w:val="24"/>
          <w:szCs w:val="24"/>
          <w:lang w:eastAsia="ru-RU"/>
        </w:rPr>
      </w:pPr>
      <w:r w:rsidRPr="00427819">
        <w:rPr>
          <w:rFonts w:ascii="Arial" w:eastAsia="Times New Roman" w:hAnsi="Arial" w:cs="Arial"/>
          <w:b/>
          <w:bCs/>
          <w:color w:val="444444"/>
          <w:sz w:val="24"/>
          <w:szCs w:val="24"/>
          <w:lang w:eastAsia="ru-RU"/>
        </w:rPr>
        <w:t>ЗАКОН</w:t>
      </w: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ВОЛГОГРАДСКОЙ ОБЛАСТИ</w:t>
      </w: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от 06 ноября 2014 года N 140-ОД</w:t>
      </w: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О социальном обслуживании граждан в Волгоградской области</w:t>
      </w:r>
    </w:p>
    <w:p w:rsidR="00427819" w:rsidRPr="00427819" w:rsidRDefault="00427819" w:rsidP="00427819">
      <w:pPr>
        <w:spacing w:after="0" w:line="240" w:lineRule="auto"/>
        <w:jc w:val="center"/>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 xml:space="preserve">(с </w:t>
      </w:r>
      <w:bookmarkStart w:id="0" w:name="_GoBack"/>
      <w:r w:rsidRPr="00427819">
        <w:rPr>
          <w:rFonts w:ascii="Arial" w:eastAsia="Times New Roman" w:hAnsi="Arial" w:cs="Arial"/>
          <w:color w:val="444444"/>
          <w:sz w:val="24"/>
          <w:szCs w:val="24"/>
          <w:lang w:eastAsia="ru-RU"/>
        </w:rPr>
        <w:t>изменениями на 21 февраля 2024 года</w:t>
      </w:r>
      <w:bookmarkEnd w:id="0"/>
      <w:r w:rsidRPr="00427819">
        <w:rPr>
          <w:rFonts w:ascii="Arial" w:eastAsia="Times New Roman" w:hAnsi="Arial" w:cs="Arial"/>
          <w:color w:val="444444"/>
          <w:sz w:val="24"/>
          <w:szCs w:val="24"/>
          <w:lang w:eastAsia="ru-RU"/>
        </w:rPr>
        <w:t>)</w:t>
      </w:r>
    </w:p>
    <w:p w:rsidR="00427819" w:rsidRPr="00427819" w:rsidRDefault="00427819" w:rsidP="00427819">
      <w:pPr>
        <w:spacing w:after="0" w:line="240" w:lineRule="auto"/>
        <w:jc w:val="center"/>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4" w:anchor="64U0IK" w:history="1">
        <w:r w:rsidRPr="00427819">
          <w:rPr>
            <w:rFonts w:ascii="Arial" w:eastAsia="Times New Roman" w:hAnsi="Arial" w:cs="Arial"/>
            <w:color w:val="0000FF"/>
            <w:sz w:val="24"/>
            <w:szCs w:val="24"/>
            <w:u w:val="single"/>
            <w:lang w:eastAsia="ru-RU"/>
          </w:rPr>
          <w:t>Законов Волгоградской области от 10.02.2015 N 4-ОД</w:t>
        </w:r>
      </w:hyperlink>
      <w:r w:rsidRPr="00427819">
        <w:rPr>
          <w:rFonts w:ascii="Arial" w:eastAsia="Times New Roman" w:hAnsi="Arial" w:cs="Arial"/>
          <w:color w:val="444444"/>
          <w:sz w:val="24"/>
          <w:szCs w:val="24"/>
          <w:lang w:eastAsia="ru-RU"/>
        </w:rPr>
        <w:t>, </w:t>
      </w:r>
      <w:hyperlink r:id="rId5" w:anchor="64U0IK" w:history="1">
        <w:r w:rsidRPr="00427819">
          <w:rPr>
            <w:rFonts w:ascii="Arial" w:eastAsia="Times New Roman" w:hAnsi="Arial" w:cs="Arial"/>
            <w:color w:val="0000FF"/>
            <w:sz w:val="24"/>
            <w:szCs w:val="24"/>
            <w:u w:val="single"/>
            <w:lang w:eastAsia="ru-RU"/>
          </w:rPr>
          <w:t>от 28.04.2015 N 48-ОД</w:t>
        </w:r>
      </w:hyperlink>
      <w:r w:rsidRPr="00427819">
        <w:rPr>
          <w:rFonts w:ascii="Arial" w:eastAsia="Times New Roman" w:hAnsi="Arial" w:cs="Arial"/>
          <w:color w:val="444444"/>
          <w:sz w:val="24"/>
          <w:szCs w:val="24"/>
          <w:lang w:eastAsia="ru-RU"/>
        </w:rPr>
        <w:t>, </w:t>
      </w:r>
      <w:hyperlink r:id="rId6" w:anchor="64U0IK" w:history="1">
        <w:r w:rsidRPr="00427819">
          <w:rPr>
            <w:rFonts w:ascii="Arial" w:eastAsia="Times New Roman" w:hAnsi="Arial" w:cs="Arial"/>
            <w:color w:val="0000FF"/>
            <w:sz w:val="24"/>
            <w:szCs w:val="24"/>
            <w:u w:val="single"/>
            <w:lang w:eastAsia="ru-RU"/>
          </w:rPr>
          <w:t>от 14.07.2015 N 126-ОД</w:t>
        </w:r>
      </w:hyperlink>
      <w:r w:rsidRPr="00427819">
        <w:rPr>
          <w:rFonts w:ascii="Arial" w:eastAsia="Times New Roman" w:hAnsi="Arial" w:cs="Arial"/>
          <w:color w:val="444444"/>
          <w:sz w:val="24"/>
          <w:szCs w:val="24"/>
          <w:lang w:eastAsia="ru-RU"/>
        </w:rPr>
        <w:t>, </w:t>
      </w:r>
      <w:hyperlink r:id="rId7" w:anchor="64U0IK" w:history="1">
        <w:r w:rsidRPr="00427819">
          <w:rPr>
            <w:rFonts w:ascii="Arial" w:eastAsia="Times New Roman" w:hAnsi="Arial" w:cs="Arial"/>
            <w:color w:val="0000FF"/>
            <w:sz w:val="24"/>
            <w:szCs w:val="24"/>
            <w:u w:val="single"/>
            <w:lang w:eastAsia="ru-RU"/>
          </w:rPr>
          <w:t>от 28.12.2015 N 225-ОД</w:t>
        </w:r>
      </w:hyperlink>
      <w:r w:rsidRPr="00427819">
        <w:rPr>
          <w:rFonts w:ascii="Arial" w:eastAsia="Times New Roman" w:hAnsi="Arial" w:cs="Arial"/>
          <w:color w:val="444444"/>
          <w:sz w:val="24"/>
          <w:szCs w:val="24"/>
          <w:lang w:eastAsia="ru-RU"/>
        </w:rPr>
        <w:t>, </w:t>
      </w:r>
      <w:hyperlink r:id="rId8" w:anchor="64U0IK" w:history="1">
        <w:r w:rsidRPr="00427819">
          <w:rPr>
            <w:rFonts w:ascii="Arial" w:eastAsia="Times New Roman" w:hAnsi="Arial" w:cs="Arial"/>
            <w:color w:val="0000FF"/>
            <w:sz w:val="24"/>
            <w:szCs w:val="24"/>
            <w:u w:val="single"/>
            <w:lang w:eastAsia="ru-RU"/>
          </w:rPr>
          <w:t>от 11.05.2016 N 32-ОД</w:t>
        </w:r>
      </w:hyperlink>
      <w:r w:rsidRPr="00427819">
        <w:rPr>
          <w:rFonts w:ascii="Arial" w:eastAsia="Times New Roman" w:hAnsi="Arial" w:cs="Arial"/>
          <w:color w:val="444444"/>
          <w:sz w:val="24"/>
          <w:szCs w:val="24"/>
          <w:lang w:eastAsia="ru-RU"/>
        </w:rPr>
        <w:t>, </w:t>
      </w:r>
      <w:hyperlink r:id="rId9" w:anchor="64U0IK" w:history="1">
        <w:r w:rsidRPr="00427819">
          <w:rPr>
            <w:rFonts w:ascii="Arial" w:eastAsia="Times New Roman" w:hAnsi="Arial" w:cs="Arial"/>
            <w:color w:val="0000FF"/>
            <w:sz w:val="24"/>
            <w:szCs w:val="24"/>
            <w:u w:val="single"/>
            <w:lang w:eastAsia="ru-RU"/>
          </w:rPr>
          <w:t>от 28.06.2017 N 68-ОД</w:t>
        </w:r>
      </w:hyperlink>
      <w:r w:rsidRPr="00427819">
        <w:rPr>
          <w:rFonts w:ascii="Arial" w:eastAsia="Times New Roman" w:hAnsi="Arial" w:cs="Arial"/>
          <w:color w:val="444444"/>
          <w:sz w:val="24"/>
          <w:szCs w:val="24"/>
          <w:lang w:eastAsia="ru-RU"/>
        </w:rPr>
        <w:t>, </w:t>
      </w:r>
      <w:hyperlink r:id="rId10" w:anchor="64U0IK" w:history="1">
        <w:r w:rsidRPr="00427819">
          <w:rPr>
            <w:rFonts w:ascii="Arial" w:eastAsia="Times New Roman" w:hAnsi="Arial" w:cs="Arial"/>
            <w:color w:val="0000FF"/>
            <w:sz w:val="24"/>
            <w:szCs w:val="24"/>
            <w:u w:val="single"/>
            <w:lang w:eastAsia="ru-RU"/>
          </w:rPr>
          <w:t>от 25.12.2017 N 136-ОД</w:t>
        </w:r>
      </w:hyperlink>
      <w:r w:rsidRPr="00427819">
        <w:rPr>
          <w:rFonts w:ascii="Arial" w:eastAsia="Times New Roman" w:hAnsi="Arial" w:cs="Arial"/>
          <w:color w:val="444444"/>
          <w:sz w:val="24"/>
          <w:szCs w:val="24"/>
          <w:lang w:eastAsia="ru-RU"/>
        </w:rPr>
        <w:t>, </w:t>
      </w:r>
      <w:hyperlink r:id="rId11" w:anchor="64U0IK" w:history="1">
        <w:r w:rsidRPr="00427819">
          <w:rPr>
            <w:rFonts w:ascii="Arial" w:eastAsia="Times New Roman" w:hAnsi="Arial" w:cs="Arial"/>
            <w:color w:val="0000FF"/>
            <w:sz w:val="24"/>
            <w:szCs w:val="24"/>
            <w:u w:val="single"/>
            <w:lang w:eastAsia="ru-RU"/>
          </w:rPr>
          <w:t>от 25.04.2018 N 54-ОД</w:t>
        </w:r>
      </w:hyperlink>
      <w:r w:rsidRPr="00427819">
        <w:rPr>
          <w:rFonts w:ascii="Arial" w:eastAsia="Times New Roman" w:hAnsi="Arial" w:cs="Arial"/>
          <w:color w:val="444444"/>
          <w:sz w:val="24"/>
          <w:szCs w:val="24"/>
          <w:lang w:eastAsia="ru-RU"/>
        </w:rPr>
        <w:t>, </w:t>
      </w:r>
      <w:hyperlink r:id="rId12" w:anchor="64U0IK" w:history="1">
        <w:r w:rsidRPr="00427819">
          <w:rPr>
            <w:rFonts w:ascii="Arial" w:eastAsia="Times New Roman" w:hAnsi="Arial" w:cs="Arial"/>
            <w:color w:val="0000FF"/>
            <w:sz w:val="24"/>
            <w:szCs w:val="24"/>
            <w:u w:val="single"/>
            <w:lang w:eastAsia="ru-RU"/>
          </w:rPr>
          <w:t>от 25.10.2018 N 116-ОД</w:t>
        </w:r>
      </w:hyperlink>
      <w:r w:rsidRPr="00427819">
        <w:rPr>
          <w:rFonts w:ascii="Arial" w:eastAsia="Times New Roman" w:hAnsi="Arial" w:cs="Arial"/>
          <w:color w:val="444444"/>
          <w:sz w:val="24"/>
          <w:szCs w:val="24"/>
          <w:lang w:eastAsia="ru-RU"/>
        </w:rPr>
        <w:t>, </w:t>
      </w:r>
      <w:hyperlink r:id="rId13" w:anchor="64U0IK" w:history="1">
        <w:r w:rsidRPr="00427819">
          <w:rPr>
            <w:rFonts w:ascii="Arial" w:eastAsia="Times New Roman" w:hAnsi="Arial" w:cs="Arial"/>
            <w:color w:val="0000FF"/>
            <w:sz w:val="24"/>
            <w:szCs w:val="24"/>
            <w:u w:val="single"/>
            <w:lang w:eastAsia="ru-RU"/>
          </w:rPr>
          <w:t>от 17.12.2018 N 140-ОД</w:t>
        </w:r>
      </w:hyperlink>
      <w:r w:rsidRPr="00427819">
        <w:rPr>
          <w:rFonts w:ascii="Arial" w:eastAsia="Times New Roman" w:hAnsi="Arial" w:cs="Arial"/>
          <w:color w:val="444444"/>
          <w:sz w:val="24"/>
          <w:szCs w:val="24"/>
          <w:lang w:eastAsia="ru-RU"/>
        </w:rPr>
        <w:t>, </w:t>
      </w:r>
      <w:hyperlink r:id="rId14" w:anchor="64U0IK" w:history="1">
        <w:r w:rsidRPr="00427819">
          <w:rPr>
            <w:rFonts w:ascii="Arial" w:eastAsia="Times New Roman" w:hAnsi="Arial" w:cs="Arial"/>
            <w:color w:val="0000FF"/>
            <w:sz w:val="24"/>
            <w:szCs w:val="24"/>
            <w:u w:val="single"/>
            <w:lang w:eastAsia="ru-RU"/>
          </w:rPr>
          <w:t>от 04.02.2020 N 9-ОД</w:t>
        </w:r>
      </w:hyperlink>
      <w:r w:rsidRPr="00427819">
        <w:rPr>
          <w:rFonts w:ascii="Arial" w:eastAsia="Times New Roman" w:hAnsi="Arial" w:cs="Arial"/>
          <w:color w:val="444444"/>
          <w:sz w:val="24"/>
          <w:szCs w:val="24"/>
          <w:lang w:eastAsia="ru-RU"/>
        </w:rPr>
        <w:t>, </w:t>
      </w:r>
      <w:hyperlink r:id="rId15" w:anchor="64U0IK" w:history="1">
        <w:r w:rsidRPr="00427819">
          <w:rPr>
            <w:rFonts w:ascii="Arial" w:eastAsia="Times New Roman" w:hAnsi="Arial" w:cs="Arial"/>
            <w:color w:val="0000FF"/>
            <w:sz w:val="24"/>
            <w:szCs w:val="24"/>
            <w:u w:val="single"/>
            <w:lang w:eastAsia="ru-RU"/>
          </w:rPr>
          <w:t>от 04.12.2020 N 97-ОД</w:t>
        </w:r>
      </w:hyperlink>
      <w:r w:rsidRPr="00427819">
        <w:rPr>
          <w:rFonts w:ascii="Arial" w:eastAsia="Times New Roman" w:hAnsi="Arial" w:cs="Arial"/>
          <w:color w:val="444444"/>
          <w:sz w:val="24"/>
          <w:szCs w:val="24"/>
          <w:lang w:eastAsia="ru-RU"/>
        </w:rPr>
        <w:t>, </w:t>
      </w:r>
      <w:hyperlink r:id="rId16" w:anchor="64U0IK" w:history="1">
        <w:r w:rsidRPr="00427819">
          <w:rPr>
            <w:rFonts w:ascii="Arial" w:eastAsia="Times New Roman" w:hAnsi="Arial" w:cs="Arial"/>
            <w:color w:val="0000FF"/>
            <w:sz w:val="24"/>
            <w:szCs w:val="24"/>
            <w:u w:val="single"/>
            <w:lang w:eastAsia="ru-RU"/>
          </w:rPr>
          <w:t>от 29.06.2021 N 36-ОД</w:t>
        </w:r>
      </w:hyperlink>
      <w:r w:rsidRPr="00427819">
        <w:rPr>
          <w:rFonts w:ascii="Arial" w:eastAsia="Times New Roman" w:hAnsi="Arial" w:cs="Arial"/>
          <w:color w:val="444444"/>
          <w:sz w:val="24"/>
          <w:szCs w:val="24"/>
          <w:lang w:eastAsia="ru-RU"/>
        </w:rPr>
        <w:t>, </w:t>
      </w:r>
      <w:hyperlink r:id="rId17" w:anchor="64U0IK" w:history="1">
        <w:r w:rsidRPr="00427819">
          <w:rPr>
            <w:rFonts w:ascii="Arial" w:eastAsia="Times New Roman" w:hAnsi="Arial" w:cs="Arial"/>
            <w:color w:val="0000FF"/>
            <w:sz w:val="24"/>
            <w:szCs w:val="24"/>
            <w:u w:val="single"/>
            <w:lang w:eastAsia="ru-RU"/>
          </w:rPr>
          <w:t>от 29.12.2022 N 143-ОД</w:t>
        </w:r>
      </w:hyperlink>
      <w:r w:rsidRPr="00427819">
        <w:rPr>
          <w:rFonts w:ascii="Arial" w:eastAsia="Times New Roman" w:hAnsi="Arial" w:cs="Arial"/>
          <w:color w:val="444444"/>
          <w:sz w:val="24"/>
          <w:szCs w:val="24"/>
          <w:lang w:eastAsia="ru-RU"/>
        </w:rPr>
        <w:t>, </w:t>
      </w:r>
      <w:hyperlink r:id="rId18" w:anchor="64U0IK" w:history="1">
        <w:r w:rsidRPr="00427819">
          <w:rPr>
            <w:rFonts w:ascii="Arial" w:eastAsia="Times New Roman" w:hAnsi="Arial" w:cs="Arial"/>
            <w:color w:val="0000FF"/>
            <w:sz w:val="24"/>
            <w:szCs w:val="24"/>
            <w:u w:val="single"/>
            <w:lang w:eastAsia="ru-RU"/>
          </w:rPr>
          <w:t>от 14.03.2023 N 13-ОД</w:t>
        </w:r>
      </w:hyperlink>
      <w:r w:rsidRPr="00427819">
        <w:rPr>
          <w:rFonts w:ascii="Arial" w:eastAsia="Times New Roman" w:hAnsi="Arial" w:cs="Arial"/>
          <w:color w:val="444444"/>
          <w:sz w:val="24"/>
          <w:szCs w:val="24"/>
          <w:lang w:eastAsia="ru-RU"/>
        </w:rPr>
        <w:t>, </w:t>
      </w:r>
      <w:hyperlink r:id="rId19" w:anchor="64U0IK" w:history="1">
        <w:r w:rsidRPr="00427819">
          <w:rPr>
            <w:rFonts w:ascii="Arial" w:eastAsia="Times New Roman" w:hAnsi="Arial" w:cs="Arial"/>
            <w:color w:val="0000FF"/>
            <w:sz w:val="24"/>
            <w:szCs w:val="24"/>
            <w:u w:val="single"/>
            <w:lang w:eastAsia="ru-RU"/>
          </w:rPr>
          <w:t>от 30.05.2023 N 38-ОД</w:t>
        </w:r>
      </w:hyperlink>
      <w:r w:rsidRPr="00427819">
        <w:rPr>
          <w:rFonts w:ascii="Arial" w:eastAsia="Times New Roman" w:hAnsi="Arial" w:cs="Arial"/>
          <w:color w:val="444444"/>
          <w:sz w:val="24"/>
          <w:szCs w:val="24"/>
          <w:lang w:eastAsia="ru-RU"/>
        </w:rPr>
        <w:t>, </w:t>
      </w:r>
      <w:hyperlink r:id="rId20" w:anchor="64U0IK" w:history="1">
        <w:r w:rsidRPr="00427819">
          <w:rPr>
            <w:rFonts w:ascii="Arial" w:eastAsia="Times New Roman" w:hAnsi="Arial" w:cs="Arial"/>
            <w:color w:val="0000FF"/>
            <w:sz w:val="24"/>
            <w:szCs w:val="24"/>
            <w:u w:val="single"/>
            <w:lang w:eastAsia="ru-RU"/>
          </w:rPr>
          <w:t>от 21.02.2024 N 14-ОД</w:t>
        </w:r>
      </w:hyperlink>
      <w:r w:rsidRPr="00427819">
        <w:rPr>
          <w:rFonts w:ascii="Arial" w:eastAsia="Times New Roman" w:hAnsi="Arial" w:cs="Arial"/>
          <w:color w:val="444444"/>
          <w:sz w:val="24"/>
          <w:szCs w:val="24"/>
          <w:lang w:eastAsia="ru-RU"/>
        </w:rPr>
        <w:t>)</w:t>
      </w:r>
    </w:p>
    <w:p w:rsidR="00427819" w:rsidRPr="00427819" w:rsidRDefault="00427819" w:rsidP="00427819">
      <w:pPr>
        <w:spacing w:after="0" w:line="240" w:lineRule="auto"/>
        <w:jc w:val="right"/>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br/>
      </w:r>
      <w:r w:rsidRPr="00427819">
        <w:rPr>
          <w:rFonts w:ascii="Arial" w:eastAsia="Times New Roman" w:hAnsi="Arial" w:cs="Arial"/>
          <w:color w:val="444444"/>
          <w:sz w:val="24"/>
          <w:szCs w:val="24"/>
          <w:lang w:eastAsia="ru-RU"/>
        </w:rPr>
        <w:br/>
      </w:r>
      <w:r w:rsidRPr="00427819">
        <w:rPr>
          <w:rFonts w:ascii="Arial" w:eastAsia="Times New Roman" w:hAnsi="Arial" w:cs="Arial"/>
          <w:color w:val="444444"/>
          <w:sz w:val="24"/>
          <w:szCs w:val="24"/>
          <w:lang w:eastAsia="ru-RU"/>
        </w:rPr>
        <w:br/>
        <w:t>Принят</w:t>
      </w:r>
      <w:r w:rsidRPr="00427819">
        <w:rPr>
          <w:rFonts w:ascii="Arial" w:eastAsia="Times New Roman" w:hAnsi="Arial" w:cs="Arial"/>
          <w:color w:val="444444"/>
          <w:sz w:val="24"/>
          <w:szCs w:val="24"/>
          <w:lang w:eastAsia="ru-RU"/>
        </w:rPr>
        <w:br/>
        <w:t>Волгоградской</w:t>
      </w:r>
      <w:r w:rsidRPr="00427819">
        <w:rPr>
          <w:rFonts w:ascii="Arial" w:eastAsia="Times New Roman" w:hAnsi="Arial" w:cs="Arial"/>
          <w:color w:val="444444"/>
          <w:sz w:val="24"/>
          <w:szCs w:val="24"/>
          <w:lang w:eastAsia="ru-RU"/>
        </w:rPr>
        <w:br/>
        <w:t>областной Думой</w:t>
      </w:r>
      <w:r w:rsidRPr="00427819">
        <w:rPr>
          <w:rFonts w:ascii="Arial" w:eastAsia="Times New Roman" w:hAnsi="Arial" w:cs="Arial"/>
          <w:color w:val="444444"/>
          <w:sz w:val="24"/>
          <w:szCs w:val="24"/>
          <w:lang w:eastAsia="ru-RU"/>
        </w:rPr>
        <w:br/>
        <w:t>23 октября 2014 года</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Настоящий Закон в соответствии с </w:t>
      </w:r>
      <w:hyperlink r:id="rId21" w:anchor="7D20K3" w:history="1">
        <w:r w:rsidRPr="00427819">
          <w:rPr>
            <w:rFonts w:ascii="Arial" w:eastAsia="Times New Roman" w:hAnsi="Arial" w:cs="Arial"/>
            <w:color w:val="0000FF"/>
            <w:sz w:val="24"/>
            <w:szCs w:val="24"/>
            <w:u w:val="single"/>
            <w:lang w:eastAsia="ru-RU"/>
          </w:rPr>
          <w:t>Федеральным законом от 28 декабря 2013 г. N 442-ФЗ "Об основах социального обслуживания граждан в Российской Федерации"</w:t>
        </w:r>
      </w:hyperlink>
      <w:r w:rsidRPr="00427819">
        <w:rPr>
          <w:rFonts w:ascii="Arial" w:eastAsia="Times New Roman" w:hAnsi="Arial" w:cs="Arial"/>
          <w:color w:val="444444"/>
          <w:sz w:val="24"/>
          <w:szCs w:val="24"/>
          <w:lang w:eastAsia="ru-RU"/>
        </w:rPr>
        <w:t> регулирует отношения, возникающие при осуществлении органами государственной власти Волгоградской области полномочий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22"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240" w:line="240" w:lineRule="auto"/>
        <w:jc w:val="center"/>
        <w:textAlignment w:val="baseline"/>
        <w:outlineLvl w:val="1"/>
        <w:rPr>
          <w:rFonts w:ascii="Arial" w:eastAsia="Times New Roman" w:hAnsi="Arial" w:cs="Arial"/>
          <w:b/>
          <w:bCs/>
          <w:color w:val="444444"/>
          <w:sz w:val="24"/>
          <w:szCs w:val="24"/>
          <w:lang w:eastAsia="ru-RU"/>
        </w:rPr>
      </w:pP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1. Сфера действия настоящего Закона</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Действие настоящего Закона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несовершеннолетних, не имеющих места жительства на территории Волгоградской области и нуждающихся в социальной реабилитации в соответствии с </w:t>
      </w:r>
      <w:hyperlink r:id="rId23" w:anchor="7D20K3" w:history="1">
        <w:r w:rsidRPr="00427819">
          <w:rPr>
            <w:rFonts w:ascii="Arial" w:eastAsia="Times New Roman" w:hAnsi="Arial" w:cs="Arial"/>
            <w:color w:val="0000FF"/>
            <w:sz w:val="24"/>
            <w:szCs w:val="24"/>
            <w:u w:val="single"/>
            <w:lang w:eastAsia="ru-RU"/>
          </w:rPr>
          <w:t>Федеральным законом от 24 июня 1999 г. N 120-ФЗ "Об основах системы профилактики безнадзорности и правонарушений несовершеннолетних"</w:t>
        </w:r>
      </w:hyperlink>
      <w:r w:rsidRPr="00427819">
        <w:rPr>
          <w:rFonts w:ascii="Arial" w:eastAsia="Times New Roman" w:hAnsi="Arial" w:cs="Arial"/>
          <w:color w:val="444444"/>
          <w:sz w:val="24"/>
          <w:szCs w:val="24"/>
          <w:lang w:eastAsia="ru-RU"/>
        </w:rPr>
        <w:t>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lastRenderedPageBreak/>
        <w:t>(в ред. </w:t>
      </w:r>
      <w:hyperlink r:id="rId24" w:anchor="64U0IK" w:history="1">
        <w:r w:rsidRPr="00427819">
          <w:rPr>
            <w:rFonts w:ascii="Arial" w:eastAsia="Times New Roman" w:hAnsi="Arial" w:cs="Arial"/>
            <w:color w:val="0000FF"/>
            <w:sz w:val="24"/>
            <w:szCs w:val="24"/>
            <w:u w:val="single"/>
            <w:lang w:eastAsia="ru-RU"/>
          </w:rPr>
          <w:t>Законов Волгоградской области от 11.05.2016 N 32-ОД</w:t>
        </w:r>
      </w:hyperlink>
      <w:r w:rsidRPr="00427819">
        <w:rPr>
          <w:rFonts w:ascii="Arial" w:eastAsia="Times New Roman" w:hAnsi="Arial" w:cs="Arial"/>
          <w:color w:val="444444"/>
          <w:sz w:val="24"/>
          <w:szCs w:val="24"/>
          <w:lang w:eastAsia="ru-RU"/>
        </w:rPr>
        <w:t>, </w:t>
      </w:r>
      <w:hyperlink r:id="rId25" w:anchor="64U0IK" w:history="1">
        <w:r w:rsidRPr="00427819">
          <w:rPr>
            <w:rFonts w:ascii="Arial" w:eastAsia="Times New Roman" w:hAnsi="Arial" w:cs="Arial"/>
            <w:color w:val="0000FF"/>
            <w:sz w:val="24"/>
            <w:szCs w:val="24"/>
            <w:u w:val="single"/>
            <w:lang w:eastAsia="ru-RU"/>
          </w:rPr>
          <w:t>от 25.10.2018 N 116-ОД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240" w:line="240" w:lineRule="auto"/>
        <w:jc w:val="center"/>
        <w:textAlignment w:val="baseline"/>
        <w:outlineLvl w:val="1"/>
        <w:rPr>
          <w:rFonts w:ascii="Arial" w:eastAsia="Times New Roman" w:hAnsi="Arial" w:cs="Arial"/>
          <w:b/>
          <w:bCs/>
          <w:color w:val="444444"/>
          <w:sz w:val="24"/>
          <w:szCs w:val="24"/>
          <w:lang w:eastAsia="ru-RU"/>
        </w:rPr>
      </w:pP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2. Основные понятия, используемые в настоящем Законе</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Для целей настоящего Закона используются следующие основные понятия: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социальное сопровождение - содействие в предоставлении медицинской, психологической, педагогической, юридической, социальной помощи, не относящейся к социальным услугам, оказываемое, при необходимости, гражданам, в том числе родителям, опекунам, попечителям, иным законным представителям несовершеннолетних детей;</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индивидуальная программа предоставления социальных услуг - документ,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работники организаций социального обслуживания - лица, профессиональная квалификация которых соответствует требованиям и характеру выполняемой работы, непосредственно оказывающие социальные услуги либо организующие социальное обслуживание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26"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Иные понятия, используемые в настоящем Законе, применяются в значениях, определенных </w:t>
      </w:r>
      <w:hyperlink r:id="rId27" w:anchor="7D20K3" w:history="1">
        <w:r w:rsidRPr="00427819">
          <w:rPr>
            <w:rFonts w:ascii="Arial" w:eastAsia="Times New Roman" w:hAnsi="Arial" w:cs="Arial"/>
            <w:color w:val="0000FF"/>
            <w:sz w:val="24"/>
            <w:szCs w:val="24"/>
            <w:u w:val="single"/>
            <w:lang w:eastAsia="ru-RU"/>
          </w:rPr>
          <w:t>Федеральным законом "Об основах социального обслуживания граждан в Российской Федерации"</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240" w:line="240" w:lineRule="auto"/>
        <w:jc w:val="center"/>
        <w:textAlignment w:val="baseline"/>
        <w:outlineLvl w:val="1"/>
        <w:rPr>
          <w:rFonts w:ascii="Arial" w:eastAsia="Times New Roman" w:hAnsi="Arial" w:cs="Arial"/>
          <w:b/>
          <w:bCs/>
          <w:color w:val="444444"/>
          <w:sz w:val="24"/>
          <w:szCs w:val="24"/>
          <w:lang w:eastAsia="ru-RU"/>
        </w:rPr>
      </w:pP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3. Полномочия Волгоградской областной Думы в сфере социального обслуживания граждан</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28"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К полномочиям Волгоградской областной Думы в сфере социального обслуживания граждан относятся: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29"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принятие законов Волгоградской области и иных нормативных правовых актов, содержащих нормы, регулирующие отношения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30"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r:id="rId31" w:anchor="7E00KE" w:history="1">
        <w:r w:rsidRPr="00427819">
          <w:rPr>
            <w:rFonts w:ascii="Arial" w:eastAsia="Times New Roman" w:hAnsi="Arial" w:cs="Arial"/>
            <w:color w:val="0000FF"/>
            <w:sz w:val="24"/>
            <w:szCs w:val="24"/>
            <w:u w:val="single"/>
            <w:lang w:eastAsia="ru-RU"/>
          </w:rPr>
          <w:t>пунктом 3 части 1 статьи 7 Федерального закона "Об основах социального обслуживания граждан в Российской Федерации"</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установление предельной величины среднедушевого дохода для предоставления социальных услуг бесплатно;</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установление мер социальной поддержки работников государственных организаций социального обслуживания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240" w:line="240" w:lineRule="auto"/>
        <w:jc w:val="center"/>
        <w:textAlignment w:val="baseline"/>
        <w:outlineLvl w:val="1"/>
        <w:rPr>
          <w:rFonts w:ascii="Arial" w:eastAsia="Times New Roman" w:hAnsi="Arial" w:cs="Arial"/>
          <w:b/>
          <w:bCs/>
          <w:color w:val="444444"/>
          <w:sz w:val="24"/>
          <w:szCs w:val="24"/>
          <w:lang w:eastAsia="ru-RU"/>
        </w:rPr>
      </w:pP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4. Полномочия Губернатора Волгоградской области в сфере социального обслуживания граждан</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32"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К полномочиям Губернатора Волгоградской области в сфере социального обслуживания граждан относятся: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33"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определение уполномоченного органа Волгоградской области на осуществление полномочий в сфере социального обслуживания граждан (далее - уполномоченный орган) в соответствии с </w:t>
      </w:r>
      <w:hyperlink r:id="rId34" w:anchor="7E60KE" w:history="1">
        <w:r w:rsidRPr="00427819">
          <w:rPr>
            <w:rFonts w:ascii="Arial" w:eastAsia="Times New Roman" w:hAnsi="Arial" w:cs="Arial"/>
            <w:color w:val="0000FF"/>
            <w:sz w:val="24"/>
            <w:szCs w:val="24"/>
            <w:u w:val="single"/>
            <w:lang w:eastAsia="ru-RU"/>
          </w:rPr>
          <w:t>пунктом 2 статьи 8 Федерального закона "Об основах социального обслуживания граждан в Российской Федерации"</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35"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регламента межведомственного взаимодействия органов государственной власти Волгоградской области в связи с реализацией полномочий Волгоградской области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36"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порядка межведомственного взаимодействия органов государственной власти Волгоградской области при предоставлении социальных услуг и социального сопровождения;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граждан в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37"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240" w:line="240" w:lineRule="auto"/>
        <w:jc w:val="center"/>
        <w:textAlignment w:val="baseline"/>
        <w:outlineLvl w:val="1"/>
        <w:rPr>
          <w:rFonts w:ascii="Arial" w:eastAsia="Times New Roman" w:hAnsi="Arial" w:cs="Arial"/>
          <w:b/>
          <w:bCs/>
          <w:color w:val="444444"/>
          <w:sz w:val="24"/>
          <w:szCs w:val="24"/>
          <w:lang w:eastAsia="ru-RU"/>
        </w:rPr>
      </w:pP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5. Полномочия Администрации Волгоградской области в сфере социального обслуживания граждан</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38"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К полномочиям Администрации Волгоградской области в сфере социального обслуживания граждан относятся: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39"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государственных (региональных) программ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40"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программы мероприятий по формированию и развитию рынка социальных услуг, в том числе по развитию негосударственных организаций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установление порядка реализации программ в сфере социального обслуживания граждан, в том числе инвестиционных программ;</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41"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утратил силу. - </w:t>
      </w:r>
      <w:hyperlink r:id="rId42" w:anchor="64U0IK" w:history="1">
        <w:r w:rsidRPr="00427819">
          <w:rPr>
            <w:rFonts w:ascii="Arial" w:eastAsia="Times New Roman" w:hAnsi="Arial" w:cs="Arial"/>
            <w:color w:val="0000FF"/>
            <w:sz w:val="24"/>
            <w:szCs w:val="24"/>
            <w:u w:val="single"/>
            <w:lang w:eastAsia="ru-RU"/>
          </w:rPr>
          <w:t>Закон Волгоградской области от 14.07.2015 N 126-ОД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 xml:space="preserve">установление порядка утверждения тарифов на социальные услуги на основании </w:t>
      </w:r>
      <w:proofErr w:type="spellStart"/>
      <w:r w:rsidRPr="00427819">
        <w:rPr>
          <w:rFonts w:ascii="Arial" w:eastAsia="Times New Roman" w:hAnsi="Arial" w:cs="Arial"/>
          <w:color w:val="444444"/>
          <w:sz w:val="24"/>
          <w:szCs w:val="24"/>
          <w:lang w:eastAsia="ru-RU"/>
        </w:rPr>
        <w:t>подушевых</w:t>
      </w:r>
      <w:proofErr w:type="spellEnd"/>
      <w:r w:rsidRPr="00427819">
        <w:rPr>
          <w:rFonts w:ascii="Arial" w:eastAsia="Times New Roman" w:hAnsi="Arial" w:cs="Arial"/>
          <w:color w:val="444444"/>
          <w:sz w:val="24"/>
          <w:szCs w:val="24"/>
          <w:lang w:eastAsia="ru-RU"/>
        </w:rPr>
        <w:t xml:space="preserve"> нормативов финансирования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положения о региональном государственном контроле (надзоре) в сфере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43" w:anchor="64U0IK" w:history="1">
        <w:r w:rsidRPr="00427819">
          <w:rPr>
            <w:rFonts w:ascii="Arial" w:eastAsia="Times New Roman" w:hAnsi="Arial" w:cs="Arial"/>
            <w:color w:val="0000FF"/>
            <w:sz w:val="24"/>
            <w:szCs w:val="24"/>
            <w:u w:val="single"/>
            <w:lang w:eastAsia="ru-RU"/>
          </w:rPr>
          <w:t>Закона Волгоградской области от 29.06.2021 N 36-ОД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размера и порядка выплаты компенсации поставщикам социальных услуг, включенным в реестр поставщиков социальных услуг Волгоградской области, но не участвующим в выполнении государственного задания (заказа), за предоставление гражданам социальных услуг, предусмотренных индивидуальной программой предоставления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44" w:anchor="64U0IK" w:history="1">
        <w:r w:rsidRPr="00427819">
          <w:rPr>
            <w:rFonts w:ascii="Arial" w:eastAsia="Times New Roman" w:hAnsi="Arial" w:cs="Arial"/>
            <w:color w:val="0000FF"/>
            <w:sz w:val="24"/>
            <w:szCs w:val="24"/>
            <w:u w:val="single"/>
            <w:lang w:eastAsia="ru-RU"/>
          </w:rPr>
          <w:t>Закона Волгоградской области от 28.04.2015 N 48-ОД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абзацы девятый - одиннадцатый утратили силу. - </w:t>
      </w:r>
      <w:hyperlink r:id="rId45" w:anchor="64U0IK" w:history="1">
        <w:r w:rsidRPr="00427819">
          <w:rPr>
            <w:rFonts w:ascii="Arial" w:eastAsia="Times New Roman" w:hAnsi="Arial" w:cs="Arial"/>
            <w:color w:val="0000FF"/>
            <w:sz w:val="24"/>
            <w:szCs w:val="24"/>
            <w:u w:val="single"/>
            <w:lang w:eastAsia="ru-RU"/>
          </w:rPr>
          <w:t>Закон Волгоградской области от 14.07.2015 N 126-ОД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утратил силу. - </w:t>
      </w:r>
      <w:hyperlink r:id="rId46" w:anchor="64U0IK" w:history="1">
        <w:r w:rsidRPr="00427819">
          <w:rPr>
            <w:rFonts w:ascii="Arial" w:eastAsia="Times New Roman" w:hAnsi="Arial" w:cs="Arial"/>
            <w:color w:val="0000FF"/>
            <w:sz w:val="24"/>
            <w:szCs w:val="24"/>
            <w:u w:val="single"/>
            <w:lang w:eastAsia="ru-RU"/>
          </w:rPr>
          <w:t>Закон Волгоградской области от 10.02.2015 N 4-ОД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утратил силу. - </w:t>
      </w:r>
      <w:hyperlink r:id="rId47" w:anchor="64U0IK" w:history="1">
        <w:r w:rsidRPr="00427819">
          <w:rPr>
            <w:rFonts w:ascii="Arial" w:eastAsia="Times New Roman" w:hAnsi="Arial" w:cs="Arial"/>
            <w:color w:val="0000FF"/>
            <w:sz w:val="24"/>
            <w:szCs w:val="24"/>
            <w:u w:val="single"/>
            <w:lang w:eastAsia="ru-RU"/>
          </w:rPr>
          <w:t>Закон Волгоградской области от 14.07.2015 N 126-ОД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240" w:line="240" w:lineRule="auto"/>
        <w:jc w:val="center"/>
        <w:textAlignment w:val="baseline"/>
        <w:outlineLvl w:val="1"/>
        <w:rPr>
          <w:rFonts w:ascii="Arial" w:eastAsia="Times New Roman" w:hAnsi="Arial" w:cs="Arial"/>
          <w:b/>
          <w:bCs/>
          <w:color w:val="444444"/>
          <w:sz w:val="24"/>
          <w:szCs w:val="24"/>
          <w:lang w:eastAsia="ru-RU"/>
        </w:rPr>
      </w:pPr>
      <w:r>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t>Статья 6. Полномочия уполномоченного органа</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К полномочиям уп</w:t>
      </w:r>
      <w:r>
        <w:rPr>
          <w:rFonts w:ascii="Arial" w:eastAsia="Times New Roman" w:hAnsi="Arial" w:cs="Arial"/>
          <w:color w:val="444444"/>
          <w:sz w:val="24"/>
          <w:szCs w:val="24"/>
          <w:lang w:eastAsia="ru-RU"/>
        </w:rPr>
        <w:t>олномоченного органа относятся:</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организация социального обслуживания в Волгоградской области в пределах полномочий, установленных федеральными законами и законами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разработка регламента межведомственного взаимодействия органов государственной власти Волгоградской области по реализации полномочий Волгоградской области в сфере социального обслуживания граждан и порядка межведомственного взаимодействия органов государственной власти Волгоградской области при предоставлении социальных услуг и социального сопровождения;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48"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разработка и реализация государственных (региональных) программ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49"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реализация инвестиционных программ в сфере со</w:t>
      </w:r>
      <w:r>
        <w:rPr>
          <w:rFonts w:ascii="Arial" w:eastAsia="Times New Roman" w:hAnsi="Arial" w:cs="Arial"/>
          <w:color w:val="444444"/>
          <w:sz w:val="24"/>
          <w:szCs w:val="24"/>
          <w:lang w:eastAsia="ru-RU"/>
        </w:rPr>
        <w:t>циального обслуживания граждан;</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50"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номенклатуры организаций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нормативов штатной численности организаций социального обслуживания, нормативов обеспечения мягким инвентарем и площадью жилых помещений при предоставлении социальных услуг указанными организациями;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норм питания в организациях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порядка признания граждан нуждающимися в социальном обслуживании;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51" w:anchor="64U0IK" w:history="1">
        <w:r w:rsidRPr="00427819">
          <w:rPr>
            <w:rFonts w:ascii="Arial" w:eastAsia="Times New Roman" w:hAnsi="Arial" w:cs="Arial"/>
            <w:color w:val="0000FF"/>
            <w:sz w:val="24"/>
            <w:szCs w:val="24"/>
            <w:u w:val="single"/>
            <w:lang w:eastAsia="ru-RU"/>
          </w:rPr>
          <w:t>Законом Волгоградской области от 14.07.2015 N 126-ОД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признание граждан нуждающи</w:t>
      </w:r>
      <w:r>
        <w:rPr>
          <w:rFonts w:ascii="Arial" w:eastAsia="Times New Roman" w:hAnsi="Arial" w:cs="Arial"/>
          <w:color w:val="444444"/>
          <w:sz w:val="24"/>
          <w:szCs w:val="24"/>
          <w:lang w:eastAsia="ru-RU"/>
        </w:rPr>
        <w:t>мися в социальном обслуживании;</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порядка расходования средств, образовавшихся в результате взимания платы за предоставление социальных услуг государственными организациями социального обслуживания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порядка стимулирования работников государственных организаций социального обслуживания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организация деятельности по признанию гражданина нуждающимся в социальном обслуживании и составлению индивидуальной программы предоставления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определение организаций, уполномоченных на признание граждан нуждающимися в социальном обслуживании и составление индивидуальной программы предоставления социальных услуг, из числа организаций, находящихся в ведении уполномоченного органа (далее - уполномоченные организации);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52" w:anchor="64U0IK" w:history="1">
        <w:r w:rsidRPr="00427819">
          <w:rPr>
            <w:rFonts w:ascii="Arial" w:eastAsia="Times New Roman" w:hAnsi="Arial" w:cs="Arial"/>
            <w:color w:val="0000FF"/>
            <w:sz w:val="24"/>
            <w:szCs w:val="24"/>
            <w:u w:val="single"/>
            <w:lang w:eastAsia="ru-RU"/>
          </w:rPr>
          <w:t>Законом Волгоградской области от 25.04.2018 N 54-ОД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формирование и ведение реестра поставщиков социальных услуг и регистра получателей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порядка предоставления социальных услуг поставщиками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53" w:anchor="64U0IK" w:history="1">
        <w:r w:rsidRPr="00427819">
          <w:rPr>
            <w:rFonts w:ascii="Arial" w:eastAsia="Times New Roman" w:hAnsi="Arial" w:cs="Arial"/>
            <w:color w:val="0000FF"/>
            <w:sz w:val="24"/>
            <w:szCs w:val="24"/>
            <w:u w:val="single"/>
            <w:lang w:eastAsia="ru-RU"/>
          </w:rPr>
          <w:t>Законом Волгоградской области от 10.02.2015 N 4-ОД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 xml:space="preserve">утверждение </w:t>
      </w:r>
      <w:proofErr w:type="spellStart"/>
      <w:r w:rsidRPr="00427819">
        <w:rPr>
          <w:rFonts w:ascii="Arial" w:eastAsia="Times New Roman" w:hAnsi="Arial" w:cs="Arial"/>
          <w:color w:val="444444"/>
          <w:sz w:val="24"/>
          <w:szCs w:val="24"/>
          <w:lang w:eastAsia="ru-RU"/>
        </w:rPr>
        <w:t>подушевых</w:t>
      </w:r>
      <w:proofErr w:type="spellEnd"/>
      <w:r w:rsidRPr="00427819">
        <w:rPr>
          <w:rFonts w:ascii="Arial" w:eastAsia="Times New Roman" w:hAnsi="Arial" w:cs="Arial"/>
          <w:color w:val="444444"/>
          <w:sz w:val="24"/>
          <w:szCs w:val="24"/>
          <w:lang w:eastAsia="ru-RU"/>
        </w:rPr>
        <w:t xml:space="preserve"> нормативов ф</w:t>
      </w:r>
      <w:r>
        <w:rPr>
          <w:rFonts w:ascii="Arial" w:eastAsia="Times New Roman" w:hAnsi="Arial" w:cs="Arial"/>
          <w:color w:val="444444"/>
          <w:sz w:val="24"/>
          <w:szCs w:val="24"/>
          <w:lang w:eastAsia="ru-RU"/>
        </w:rPr>
        <w:t>инансирования социальных услуг;</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54" w:anchor="64U0IK" w:history="1">
        <w:r w:rsidRPr="00427819">
          <w:rPr>
            <w:rFonts w:ascii="Arial" w:eastAsia="Times New Roman" w:hAnsi="Arial" w:cs="Arial"/>
            <w:color w:val="0000FF"/>
            <w:sz w:val="24"/>
            <w:szCs w:val="24"/>
            <w:u w:val="single"/>
            <w:lang w:eastAsia="ru-RU"/>
          </w:rPr>
          <w:t>Законом Волгоградской области от 10.02.2015 N 4-ОД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 xml:space="preserve">утверждение тарифов на социальные услуги на основании </w:t>
      </w:r>
      <w:proofErr w:type="spellStart"/>
      <w:r w:rsidRPr="00427819">
        <w:rPr>
          <w:rFonts w:ascii="Arial" w:eastAsia="Times New Roman" w:hAnsi="Arial" w:cs="Arial"/>
          <w:color w:val="444444"/>
          <w:sz w:val="24"/>
          <w:szCs w:val="24"/>
          <w:lang w:eastAsia="ru-RU"/>
        </w:rPr>
        <w:t>подушевых</w:t>
      </w:r>
      <w:proofErr w:type="spellEnd"/>
      <w:r w:rsidRPr="00427819">
        <w:rPr>
          <w:rFonts w:ascii="Arial" w:eastAsia="Times New Roman" w:hAnsi="Arial" w:cs="Arial"/>
          <w:color w:val="444444"/>
          <w:sz w:val="24"/>
          <w:szCs w:val="24"/>
          <w:lang w:eastAsia="ru-RU"/>
        </w:rPr>
        <w:t xml:space="preserve"> нормативов ф</w:t>
      </w:r>
      <w:r>
        <w:rPr>
          <w:rFonts w:ascii="Arial" w:eastAsia="Times New Roman" w:hAnsi="Arial" w:cs="Arial"/>
          <w:color w:val="444444"/>
          <w:sz w:val="24"/>
          <w:szCs w:val="24"/>
          <w:lang w:eastAsia="ru-RU"/>
        </w:rPr>
        <w:t>инансирования социальных услуг;</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55" w:anchor="64U0IK" w:history="1">
        <w:r w:rsidRPr="00427819">
          <w:rPr>
            <w:rFonts w:ascii="Arial" w:eastAsia="Times New Roman" w:hAnsi="Arial" w:cs="Arial"/>
            <w:color w:val="0000FF"/>
            <w:sz w:val="24"/>
            <w:szCs w:val="24"/>
            <w:u w:val="single"/>
            <w:lang w:eastAsia="ru-RU"/>
          </w:rPr>
          <w:t>Законом Волгоградской области от 04.12.2020 N 97-ОД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информационно-телеко</w:t>
      </w:r>
      <w:r>
        <w:rPr>
          <w:rFonts w:ascii="Arial" w:eastAsia="Times New Roman" w:hAnsi="Arial" w:cs="Arial"/>
          <w:color w:val="444444"/>
          <w:sz w:val="24"/>
          <w:szCs w:val="24"/>
          <w:lang w:eastAsia="ru-RU"/>
        </w:rPr>
        <w:t>ммуникационной сети "Интернет";</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 xml:space="preserve">ведение учета и отчетности в сфере социального обслуживания граждан </w:t>
      </w:r>
      <w:r>
        <w:rPr>
          <w:rFonts w:ascii="Arial" w:eastAsia="Times New Roman" w:hAnsi="Arial" w:cs="Arial"/>
          <w:color w:val="444444"/>
          <w:sz w:val="24"/>
          <w:szCs w:val="24"/>
          <w:lang w:eastAsia="ru-RU"/>
        </w:rPr>
        <w:t>в Волгоградской области;</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56"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разработка и апробация методик и технологий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57"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создание условий для организации проведения независимой оценки качества условий оказания услуг организациями социального обслуживания, расположенными на территории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58" w:anchor="64U0IK" w:history="1">
        <w:r w:rsidRPr="00427819">
          <w:rPr>
            <w:rFonts w:ascii="Arial" w:eastAsia="Times New Roman" w:hAnsi="Arial" w:cs="Arial"/>
            <w:color w:val="0000FF"/>
            <w:sz w:val="24"/>
            <w:szCs w:val="24"/>
            <w:u w:val="single"/>
            <w:lang w:eastAsia="ru-RU"/>
          </w:rPr>
          <w:t>Законом Волгоградской области от 28.04.2015 N 48-ОД</w:t>
        </w:r>
      </w:hyperlink>
      <w:r w:rsidRPr="00427819">
        <w:rPr>
          <w:rFonts w:ascii="Arial" w:eastAsia="Times New Roman" w:hAnsi="Arial" w:cs="Arial"/>
          <w:color w:val="444444"/>
          <w:sz w:val="24"/>
          <w:szCs w:val="24"/>
          <w:lang w:eastAsia="ru-RU"/>
        </w:rPr>
        <w:t>; в ред. </w:t>
      </w:r>
      <w:hyperlink r:id="rId59" w:anchor="64U0IK" w:history="1">
        <w:r w:rsidRPr="00427819">
          <w:rPr>
            <w:rFonts w:ascii="Arial" w:eastAsia="Times New Roman" w:hAnsi="Arial" w:cs="Arial"/>
            <w:color w:val="0000FF"/>
            <w:sz w:val="24"/>
            <w:szCs w:val="24"/>
            <w:u w:val="single"/>
            <w:lang w:eastAsia="ru-RU"/>
          </w:rPr>
          <w:t>Закона Волгоградской области от 25.04.2018 N 54-ОД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размера платы за предоставление социальн</w:t>
      </w:r>
      <w:r>
        <w:rPr>
          <w:rFonts w:ascii="Arial" w:eastAsia="Times New Roman" w:hAnsi="Arial" w:cs="Arial"/>
          <w:color w:val="444444"/>
          <w:sz w:val="24"/>
          <w:szCs w:val="24"/>
          <w:lang w:eastAsia="ru-RU"/>
        </w:rPr>
        <w:t>ых услуг и порядка ее взимания;</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60" w:anchor="64U0IK" w:history="1">
        <w:r w:rsidRPr="00427819">
          <w:rPr>
            <w:rFonts w:ascii="Arial" w:eastAsia="Times New Roman" w:hAnsi="Arial" w:cs="Arial"/>
            <w:color w:val="0000FF"/>
            <w:sz w:val="24"/>
            <w:szCs w:val="24"/>
            <w:u w:val="single"/>
            <w:lang w:eastAsia="ru-RU"/>
          </w:rPr>
          <w:t>Законом Волгоградской области от 14.07.2015 N 126-ОД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утверждение дополнительного перечня обстоятельств, ухудшающих или способных ухудшить условия жизнедеятельности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61" w:anchor="64U0IK" w:history="1">
        <w:r w:rsidRPr="00427819">
          <w:rPr>
            <w:rFonts w:ascii="Arial" w:eastAsia="Times New Roman" w:hAnsi="Arial" w:cs="Arial"/>
            <w:color w:val="0000FF"/>
            <w:sz w:val="24"/>
            <w:szCs w:val="24"/>
            <w:u w:val="single"/>
            <w:lang w:eastAsia="ru-RU"/>
          </w:rPr>
          <w:t>Законом Волгоградской области от 14.07.2015 N 126-ОД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427819">
        <w:rPr>
          <w:rFonts w:ascii="Arial" w:eastAsia="Times New Roman" w:hAnsi="Arial" w:cs="Arial"/>
          <w:color w:val="444444"/>
          <w:sz w:val="24"/>
          <w:szCs w:val="24"/>
          <w:lang w:eastAsia="ru-RU"/>
        </w:rPr>
        <w:br/>
      </w: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7. Полномочия отраслевых органов исполнительной власти Волгоградской области в сфере социального обслуживания граждан</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62"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Pr>
          <w:rFonts w:ascii="Arial" w:eastAsia="Times New Roman" w:hAnsi="Arial" w:cs="Arial"/>
          <w:color w:val="444444"/>
          <w:sz w:val="24"/>
          <w:szCs w:val="24"/>
          <w:lang w:eastAsia="ru-RU"/>
        </w:rPr>
        <w:t>)</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1. К полномочиям отраслевых органов исполнительной власти Волгоградской области в сфере социального обслуживания граждан в пределах их компетенции относятся: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63"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участие в разработке и реализации государственных (региональных) программ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64"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участие в реализации инвестиционных программ в сфере со</w:t>
      </w:r>
      <w:r>
        <w:rPr>
          <w:rFonts w:ascii="Arial" w:eastAsia="Times New Roman" w:hAnsi="Arial" w:cs="Arial"/>
          <w:color w:val="444444"/>
          <w:sz w:val="24"/>
          <w:szCs w:val="24"/>
          <w:lang w:eastAsia="ru-RU"/>
        </w:rPr>
        <w:t>циального обслуживания граждан;</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65"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участие в разработке и реализации программы мероприятий по формированию и развитию рынка социальных услуг, в том числе по развитию негосударственных организаций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граждан в соответствии с федеральными законами и законами Волгоградской об</w:t>
      </w:r>
      <w:r>
        <w:rPr>
          <w:rFonts w:ascii="Arial" w:eastAsia="Times New Roman" w:hAnsi="Arial" w:cs="Arial"/>
          <w:color w:val="444444"/>
          <w:sz w:val="24"/>
          <w:szCs w:val="24"/>
          <w:lang w:eastAsia="ru-RU"/>
        </w:rPr>
        <w:t>ласти;</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66" w:anchor="64U0IK" w:history="1">
        <w:r w:rsidRPr="00427819">
          <w:rPr>
            <w:rFonts w:ascii="Arial" w:eastAsia="Times New Roman" w:hAnsi="Arial" w:cs="Arial"/>
            <w:color w:val="0000FF"/>
            <w:sz w:val="24"/>
            <w:szCs w:val="24"/>
            <w:u w:val="single"/>
            <w:lang w:eastAsia="ru-RU"/>
          </w:rPr>
          <w:t>Законом Волгоградской области от 14.07.2015 N 126-ОД</w:t>
        </w:r>
      </w:hyperlink>
      <w:r w:rsidRPr="00427819">
        <w:rPr>
          <w:rFonts w:ascii="Arial" w:eastAsia="Times New Roman" w:hAnsi="Arial" w:cs="Arial"/>
          <w:color w:val="444444"/>
          <w:sz w:val="24"/>
          <w:szCs w:val="24"/>
          <w:lang w:eastAsia="ru-RU"/>
        </w:rPr>
        <w:t>; в ред. </w:t>
      </w:r>
      <w:hyperlink r:id="rId67" w:anchor="64U0IK" w:history="1">
        <w:r w:rsidRPr="00427819">
          <w:rPr>
            <w:rFonts w:ascii="Arial" w:eastAsia="Times New Roman" w:hAnsi="Arial" w:cs="Arial"/>
            <w:color w:val="0000FF"/>
            <w:sz w:val="24"/>
            <w:szCs w:val="24"/>
            <w:u w:val="single"/>
            <w:lang w:eastAsia="ru-RU"/>
          </w:rPr>
          <w:t>Законов Волгоградской области от 11.05.2016 N 32-ОД</w:t>
        </w:r>
      </w:hyperlink>
      <w:r w:rsidRPr="00427819">
        <w:rPr>
          <w:rFonts w:ascii="Arial" w:eastAsia="Times New Roman" w:hAnsi="Arial" w:cs="Arial"/>
          <w:color w:val="444444"/>
          <w:sz w:val="24"/>
          <w:szCs w:val="24"/>
          <w:lang w:eastAsia="ru-RU"/>
        </w:rPr>
        <w:t>, </w:t>
      </w:r>
      <w:hyperlink r:id="rId68" w:anchor="64U0IK" w:history="1">
        <w:r w:rsidRPr="00427819">
          <w:rPr>
            <w:rFonts w:ascii="Arial" w:eastAsia="Times New Roman" w:hAnsi="Arial" w:cs="Arial"/>
            <w:color w:val="0000FF"/>
            <w:sz w:val="24"/>
            <w:szCs w:val="24"/>
            <w:u w:val="single"/>
            <w:lang w:eastAsia="ru-RU"/>
          </w:rPr>
          <w:t>от 25.04.2018 N 54-ОД</w:t>
        </w:r>
      </w:hyperlink>
      <w:r>
        <w:rPr>
          <w:rFonts w:ascii="Arial" w:eastAsia="Times New Roman" w:hAnsi="Arial" w:cs="Arial"/>
          <w:color w:val="444444"/>
          <w:sz w:val="24"/>
          <w:szCs w:val="24"/>
          <w:lang w:eastAsia="ru-RU"/>
        </w:rPr>
        <w:t>)</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2. К полномочиям органа исполнительной власти Волгоградской области, уполномоченного в сфере охраны здоровья граждан на территории Волгоградской области, относятся:</w:t>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помощь в выполнении медицинских рекомендаций (назначений</w:t>
      </w:r>
      <w:r>
        <w:rPr>
          <w:rFonts w:ascii="Arial" w:eastAsia="Times New Roman" w:hAnsi="Arial" w:cs="Arial"/>
          <w:color w:val="444444"/>
          <w:sz w:val="24"/>
          <w:szCs w:val="24"/>
          <w:lang w:eastAsia="ru-RU"/>
        </w:rPr>
        <w:t>) (контроль за их выполнением);</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69" w:anchor="64U0IK" w:history="1">
        <w:r w:rsidRPr="00427819">
          <w:rPr>
            <w:rFonts w:ascii="Arial" w:eastAsia="Times New Roman" w:hAnsi="Arial" w:cs="Arial"/>
            <w:color w:val="0000FF"/>
            <w:sz w:val="24"/>
            <w:szCs w:val="24"/>
            <w:u w:val="single"/>
            <w:lang w:eastAsia="ru-RU"/>
          </w:rPr>
          <w:t>Законом Волгоградской области от 29.06.2021 N 36-ОД</w:t>
        </w:r>
      </w:hyperlink>
      <w:r>
        <w:rPr>
          <w:rFonts w:ascii="Arial" w:eastAsia="Times New Roman" w:hAnsi="Arial" w:cs="Arial"/>
          <w:color w:val="444444"/>
          <w:sz w:val="24"/>
          <w:szCs w:val="24"/>
          <w:lang w:eastAsia="ru-RU"/>
        </w:rPr>
        <w:t>)</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3) социально-психологические (во всех формах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социально-психологическое консультирование, в том числе по воп</w:t>
      </w:r>
      <w:r>
        <w:rPr>
          <w:rFonts w:ascii="Arial" w:eastAsia="Times New Roman" w:hAnsi="Arial" w:cs="Arial"/>
          <w:color w:val="444444"/>
          <w:sz w:val="24"/>
          <w:szCs w:val="24"/>
          <w:lang w:eastAsia="ru-RU"/>
        </w:rPr>
        <w:t>росам внутрисемейных отношений;</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психологическая помощь и поддержка, в том числе гражданам, осуществляющим уход на дому за тяжелобольными получат</w:t>
      </w:r>
      <w:r>
        <w:rPr>
          <w:rFonts w:ascii="Arial" w:eastAsia="Times New Roman" w:hAnsi="Arial" w:cs="Arial"/>
          <w:color w:val="444444"/>
          <w:sz w:val="24"/>
          <w:szCs w:val="24"/>
          <w:lang w:eastAsia="ru-RU"/>
        </w:rPr>
        <w:t>елями социальных услуг;</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социально-психологический патронаж;</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проведение психологической диагностики и обследования личности;</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психологическая коррекция;</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4) социально-педагогические (во всех формах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обучение родственников практическим навыкам общего ухода за тяжелобольными получателями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социально-педагогическая коррекция, включая диагностику и консультирование;</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5) социально-трудовые (во всех формах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проведение мероприятий по использованию остаточных трудовых возможностей и организация обучения доступным профессиональным навыкам;</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оказание помощи в трудоустройстве;</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организация помощи в получении образования и (или) профессии инвалидами (детьми-инвалидами) в соответствии с</w:t>
      </w:r>
      <w:r>
        <w:rPr>
          <w:rFonts w:ascii="Arial" w:eastAsia="Times New Roman" w:hAnsi="Arial" w:cs="Arial"/>
          <w:color w:val="444444"/>
          <w:sz w:val="24"/>
          <w:szCs w:val="24"/>
          <w:lang w:eastAsia="ru-RU"/>
        </w:rPr>
        <w:t xml:space="preserve"> их способностями;</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6) социально-правовые (во всех формах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оказание помощи в оформлении и восстановлении документо</w:t>
      </w:r>
      <w:r>
        <w:rPr>
          <w:rFonts w:ascii="Arial" w:eastAsia="Times New Roman" w:hAnsi="Arial" w:cs="Arial"/>
          <w:color w:val="444444"/>
          <w:sz w:val="24"/>
          <w:szCs w:val="24"/>
          <w:lang w:eastAsia="ru-RU"/>
        </w:rPr>
        <w:t>в получателей социальных услуг;</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оказание помощи в получении юридически</w:t>
      </w:r>
      <w:r>
        <w:rPr>
          <w:rFonts w:ascii="Arial" w:eastAsia="Times New Roman" w:hAnsi="Arial" w:cs="Arial"/>
          <w:color w:val="444444"/>
          <w:sz w:val="24"/>
          <w:szCs w:val="24"/>
          <w:lang w:eastAsia="ru-RU"/>
        </w:rPr>
        <w:t>х услуг, в том числе бесплатно;</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консультирование по социально-правовым вопросам;</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органам опеки и попечительства в устройстве несовершеннолетних, нуждающихся в социальной реабилитации, на усыновление, под опеку, на попечение, в приемную семью или в организацию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в получении полагающихся льгот, пособий, компенсаций, социальных выплат и других преимуществ, установленных законодательством;</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(во всех фо</w:t>
      </w:r>
      <w:r>
        <w:rPr>
          <w:rFonts w:ascii="Arial" w:eastAsia="Times New Roman" w:hAnsi="Arial" w:cs="Arial"/>
          <w:color w:val="444444"/>
          <w:sz w:val="24"/>
          <w:szCs w:val="24"/>
          <w:lang w:eastAsia="ru-RU"/>
        </w:rPr>
        <w:t>рмах социального обслуживания):</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обучение инвалидов (детей-инвалидов) пользованию средствами ухода и технич</w:t>
      </w:r>
      <w:r>
        <w:rPr>
          <w:rFonts w:ascii="Arial" w:eastAsia="Times New Roman" w:hAnsi="Arial" w:cs="Arial"/>
          <w:color w:val="444444"/>
          <w:sz w:val="24"/>
          <w:szCs w:val="24"/>
          <w:lang w:eastAsia="ru-RU"/>
        </w:rPr>
        <w:t>ескими средствами реабилитации;</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обучение навыкам самообслуживания, поведения в быту и общественных местах;</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проведение социально-реабилитационных мероприятий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70"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оказание помощи в обучении навыкам компьютерной грамотности;</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общению граждан, нуждающихся в постороннем уходе, с их родными и близкими;</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71" w:anchor="64U0IK" w:history="1">
        <w:r w:rsidRPr="00427819">
          <w:rPr>
            <w:rFonts w:ascii="Arial" w:eastAsia="Times New Roman" w:hAnsi="Arial" w:cs="Arial"/>
            <w:color w:val="0000FF"/>
            <w:sz w:val="24"/>
            <w:szCs w:val="24"/>
            <w:u w:val="single"/>
            <w:lang w:eastAsia="ru-RU"/>
          </w:rPr>
          <w:t>Законом Волгоградской области от 29.06.2021 N 36-ОД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8) срочные социальные услуги:</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обеспечение бесплатным горячим питанием или наборами продуктов;</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обеспечение одеждой, обувью и другими предметами первой необходимости;</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в получении временного жилого помещения;</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в получении юридической помощи в целях защиты прав и законных интересо</w:t>
      </w:r>
      <w:r>
        <w:rPr>
          <w:rFonts w:ascii="Arial" w:eastAsia="Times New Roman" w:hAnsi="Arial" w:cs="Arial"/>
          <w:color w:val="444444"/>
          <w:sz w:val="24"/>
          <w:szCs w:val="24"/>
          <w:lang w:eastAsia="ru-RU"/>
        </w:rPr>
        <w:t>в получателей социальных услуг;</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в получении экстренной психологической помощи с привлечением к этой работе психологов и священнослужителей;</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предоставление площади жилых помещений в соответств</w:t>
      </w:r>
      <w:r>
        <w:rPr>
          <w:rFonts w:ascii="Arial" w:eastAsia="Times New Roman" w:hAnsi="Arial" w:cs="Arial"/>
          <w:color w:val="444444"/>
          <w:sz w:val="24"/>
          <w:szCs w:val="24"/>
          <w:lang w:eastAsia="ru-RU"/>
        </w:rPr>
        <w:t>ии с утвержденными нормативами;</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социально-психологическое консультирование, в том числе по воп</w:t>
      </w:r>
      <w:r>
        <w:rPr>
          <w:rFonts w:ascii="Arial" w:eastAsia="Times New Roman" w:hAnsi="Arial" w:cs="Arial"/>
          <w:color w:val="444444"/>
          <w:sz w:val="24"/>
          <w:szCs w:val="24"/>
          <w:lang w:eastAsia="ru-RU"/>
        </w:rPr>
        <w:t>росам внутрисемейных отношений;</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оказание помощи в оформлении и восстановлении документов получателей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консультирование по социально-правовым вопросам;</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оказание консультативной социально-педагогической помощи;</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в оказании материальной помощи;</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в оформлении граждан на социальное обслуживание;</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проведение социально-реабилитационных мероприятий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72"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покупка за счет средств получателя социальных услуг и доставка на дом продуктов питания, промышленных товаров первой необходимости, средств сани</w:t>
      </w:r>
      <w:r>
        <w:rPr>
          <w:rFonts w:ascii="Arial" w:eastAsia="Times New Roman" w:hAnsi="Arial" w:cs="Arial"/>
          <w:color w:val="444444"/>
          <w:sz w:val="24"/>
          <w:szCs w:val="24"/>
          <w:lang w:eastAsia="ru-RU"/>
        </w:rPr>
        <w:t>тарии и гигиены, средств ухода;</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при оказании медицинской помощи (покупка за счет средств получателя социальных услуг лекарственных средств и изделий медицинского назначения и доставка их на дом, сопровождение получателей социальных услуг в медицинские организации, взаимодействие с лечащим врачом, в том числе по</w:t>
      </w:r>
      <w:r>
        <w:rPr>
          <w:rFonts w:ascii="Arial" w:eastAsia="Times New Roman" w:hAnsi="Arial" w:cs="Arial"/>
          <w:color w:val="444444"/>
          <w:sz w:val="24"/>
          <w:szCs w:val="24"/>
          <w:lang w:eastAsia="ru-RU"/>
        </w:rPr>
        <w:t xml:space="preserve"> получению рецептов, и другое);</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содействие в получении полагающихся льгот, пособий, компенсаций, социальных выплат и других преимуществ, установленных законодательством;</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предоставление транспорта;</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обучение лиц, осуществляющих уход за гражданами, полностью или частично утратившими способность к самообслуживанию, передвижению, обеспечению основных жизненных потребностей, практическим навыкам общ</w:t>
      </w:r>
      <w:r>
        <w:rPr>
          <w:rFonts w:ascii="Arial" w:eastAsia="Times New Roman" w:hAnsi="Arial" w:cs="Arial"/>
          <w:color w:val="444444"/>
          <w:sz w:val="24"/>
          <w:szCs w:val="24"/>
          <w:lang w:eastAsia="ru-RU"/>
        </w:rPr>
        <w:t>его ухода за такими гражданами;</w:t>
      </w:r>
    </w:p>
    <w:p w:rsidR="00427819" w:rsidRPr="00427819" w:rsidRDefault="00427819" w:rsidP="00427819">
      <w:pPr>
        <w:shd w:val="clear" w:color="auto" w:fill="FFFFFF"/>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73" w:anchor="64U0IK" w:history="1">
        <w:r w:rsidRPr="00427819">
          <w:rPr>
            <w:rFonts w:ascii="Arial" w:eastAsia="Times New Roman" w:hAnsi="Arial" w:cs="Arial"/>
            <w:color w:val="0000FF"/>
            <w:sz w:val="24"/>
            <w:szCs w:val="24"/>
            <w:u w:val="single"/>
            <w:lang w:eastAsia="ru-RU"/>
          </w:rPr>
          <w:t>Законом Волгоградской области от 04.12.2020 N 97-ОД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74" w:anchor="64U0IK" w:history="1">
        <w:r w:rsidRPr="00427819">
          <w:rPr>
            <w:rFonts w:ascii="Arial" w:eastAsia="Times New Roman" w:hAnsi="Arial" w:cs="Arial"/>
            <w:color w:val="0000FF"/>
            <w:sz w:val="24"/>
            <w:szCs w:val="24"/>
            <w:u w:val="single"/>
            <w:lang w:eastAsia="ru-RU"/>
          </w:rPr>
          <w:t>Законом Волгоградской области от 29.06.2021 N 36-ОД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консультирование</w:t>
      </w:r>
      <w:r>
        <w:rPr>
          <w:rFonts w:ascii="Arial" w:eastAsia="Times New Roman" w:hAnsi="Arial" w:cs="Arial"/>
          <w:color w:val="444444"/>
          <w:sz w:val="24"/>
          <w:szCs w:val="24"/>
          <w:lang w:eastAsia="ru-RU"/>
        </w:rPr>
        <w:t xml:space="preserve"> по социально-бытовым вопросам.</w:t>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75" w:anchor="64U0IK" w:history="1">
        <w:r w:rsidRPr="00427819">
          <w:rPr>
            <w:rFonts w:ascii="Arial" w:eastAsia="Times New Roman" w:hAnsi="Arial" w:cs="Arial"/>
            <w:color w:val="0000FF"/>
            <w:sz w:val="24"/>
            <w:szCs w:val="24"/>
            <w:u w:val="single"/>
            <w:lang w:eastAsia="ru-RU"/>
          </w:rPr>
          <w:t>Законом Волгоградской области от 29.06.2021 N 36-ОД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2. Перечень социальных услуг, предоставляемых государственными организациями социального обслуживания Волгоградской области в рамках оказания (выполнения) государственных услуг (работ), опред</w:t>
      </w:r>
      <w:r>
        <w:rPr>
          <w:rFonts w:ascii="Arial" w:eastAsia="Times New Roman" w:hAnsi="Arial" w:cs="Arial"/>
          <w:color w:val="444444"/>
          <w:sz w:val="24"/>
          <w:szCs w:val="24"/>
          <w:lang w:eastAsia="ru-RU"/>
        </w:rPr>
        <w:t>еляется уполномоченным органом.</w:t>
      </w: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11. Предоставление социальных услуг бесплатно или за льготную плату</w:t>
      </w:r>
    </w:p>
    <w:p w:rsidR="00427819" w:rsidRPr="00427819" w:rsidRDefault="00427819" w:rsidP="0042781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76" w:anchor="64U0IK" w:history="1">
        <w:r w:rsidRPr="00427819">
          <w:rPr>
            <w:rFonts w:ascii="Arial" w:eastAsia="Times New Roman" w:hAnsi="Arial" w:cs="Arial"/>
            <w:color w:val="0000FF"/>
            <w:sz w:val="24"/>
            <w:szCs w:val="24"/>
            <w:u w:val="single"/>
            <w:lang w:eastAsia="ru-RU"/>
          </w:rPr>
          <w:t>Закона Волгоградской области от 28.04.2015 N 48-ОД</w:t>
        </w:r>
      </w:hyperlink>
      <w:r w:rsidRPr="00427819">
        <w:rPr>
          <w:rFonts w:ascii="Arial" w:eastAsia="Times New Roman" w:hAnsi="Arial" w:cs="Arial"/>
          <w:color w:val="444444"/>
          <w:sz w:val="24"/>
          <w:szCs w:val="24"/>
          <w:lang w:eastAsia="ru-RU"/>
        </w:rPr>
        <w:t>)</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br/>
        <w:t>несовершеннолетним детям;</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лицам, пострадавшим в результате чрезвычайных ситуаций, вооруженных межнациональных (межэтнических) конфликтов;</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инвалидам Великой Отечественной войны, инвалидам боевых действий;</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77" w:anchor="64U0IK" w:history="1">
        <w:r w:rsidRPr="00427819">
          <w:rPr>
            <w:rFonts w:ascii="Arial" w:eastAsia="Times New Roman" w:hAnsi="Arial" w:cs="Arial"/>
            <w:color w:val="0000FF"/>
            <w:sz w:val="24"/>
            <w:szCs w:val="24"/>
            <w:u w:val="single"/>
            <w:lang w:eastAsia="ru-RU"/>
          </w:rPr>
          <w:t>Законом Волгоградской области от 28.04.2015 N 48-ОД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участникам Великой Отечественной войны;</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78" w:anchor="64U0IK" w:history="1">
        <w:r w:rsidRPr="00427819">
          <w:rPr>
            <w:rFonts w:ascii="Arial" w:eastAsia="Times New Roman" w:hAnsi="Arial" w:cs="Arial"/>
            <w:color w:val="0000FF"/>
            <w:sz w:val="24"/>
            <w:szCs w:val="24"/>
            <w:u w:val="single"/>
            <w:lang w:eastAsia="ru-RU"/>
          </w:rPr>
          <w:t>Законом Волгоградской области от 28.04.2015 N 48-ОД</w:t>
        </w:r>
      </w:hyperlink>
      <w:r w:rsidRPr="00427819">
        <w:rPr>
          <w:rFonts w:ascii="Arial" w:eastAsia="Times New Roman" w:hAnsi="Arial" w:cs="Arial"/>
          <w:color w:val="444444"/>
          <w:sz w:val="24"/>
          <w:szCs w:val="24"/>
          <w:lang w:eastAsia="ru-RU"/>
        </w:rPr>
        <w:t>; в ред. </w:t>
      </w:r>
      <w:hyperlink r:id="rId79" w:anchor="64U0IK" w:history="1">
        <w:r w:rsidRPr="00427819">
          <w:rPr>
            <w:rFonts w:ascii="Arial" w:eastAsia="Times New Roman" w:hAnsi="Arial" w:cs="Arial"/>
            <w:color w:val="0000FF"/>
            <w:sz w:val="24"/>
            <w:szCs w:val="24"/>
            <w:u w:val="single"/>
            <w:lang w:eastAsia="ru-RU"/>
          </w:rPr>
          <w:t>Закона Волгоградской области от 14.03.2023 N 13-ОД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родителям (законным представителям) детей-инвалидов, детей в возрасте от 0 до 3 лет, у которых имеется отставание в физическом или умственном развитии;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80" w:anchor="64U0IK" w:history="1">
        <w:r w:rsidRPr="00427819">
          <w:rPr>
            <w:rFonts w:ascii="Arial" w:eastAsia="Times New Roman" w:hAnsi="Arial" w:cs="Arial"/>
            <w:color w:val="0000FF"/>
            <w:sz w:val="24"/>
            <w:szCs w:val="24"/>
            <w:u w:val="single"/>
            <w:lang w:eastAsia="ru-RU"/>
          </w:rPr>
          <w:t>Законом Волгоградской области от 28.04.2015 N 48-ОД</w:t>
        </w:r>
      </w:hyperlink>
      <w:r w:rsidRPr="00427819">
        <w:rPr>
          <w:rFonts w:ascii="Arial" w:eastAsia="Times New Roman" w:hAnsi="Arial" w:cs="Arial"/>
          <w:color w:val="444444"/>
          <w:sz w:val="24"/>
          <w:szCs w:val="24"/>
          <w:lang w:eastAsia="ru-RU"/>
        </w:rPr>
        <w:t>; в ред. </w:t>
      </w:r>
      <w:hyperlink r:id="rId81" w:anchor="64U0IK" w:history="1">
        <w:r w:rsidRPr="00427819">
          <w:rPr>
            <w:rFonts w:ascii="Arial" w:eastAsia="Times New Roman" w:hAnsi="Arial" w:cs="Arial"/>
            <w:color w:val="0000FF"/>
            <w:sz w:val="24"/>
            <w:szCs w:val="24"/>
            <w:u w:val="single"/>
            <w:lang w:eastAsia="ru-RU"/>
          </w:rPr>
          <w:t>Закона Волгоградской области от 04.02.2020 N 9-ОД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получателям срочных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82" w:anchor="64U0IK" w:history="1">
        <w:r w:rsidRPr="00427819">
          <w:rPr>
            <w:rFonts w:ascii="Arial" w:eastAsia="Times New Roman" w:hAnsi="Arial" w:cs="Arial"/>
            <w:color w:val="0000FF"/>
            <w:sz w:val="24"/>
            <w:szCs w:val="24"/>
            <w:u w:val="single"/>
            <w:lang w:eastAsia="ru-RU"/>
          </w:rPr>
          <w:t>Законом Волгоградской области от 28.04.2015 N 48-ОД</w:t>
        </w:r>
      </w:hyperlink>
      <w:r>
        <w:rPr>
          <w:rFonts w:ascii="Arial" w:eastAsia="Times New Roman" w:hAnsi="Arial" w:cs="Arial"/>
          <w:color w:val="444444"/>
          <w:sz w:val="24"/>
          <w:szCs w:val="24"/>
          <w:lang w:eastAsia="ru-RU"/>
        </w:rPr>
        <w:t>)</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опекунам (попечителям), приемным родителям детей-сирот, детей, оставшихся без попечения родителей;</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83" w:anchor="64U0IK" w:history="1">
        <w:r w:rsidRPr="00427819">
          <w:rPr>
            <w:rFonts w:ascii="Arial" w:eastAsia="Times New Roman" w:hAnsi="Arial" w:cs="Arial"/>
            <w:color w:val="0000FF"/>
            <w:sz w:val="24"/>
            <w:szCs w:val="24"/>
            <w:u w:val="single"/>
            <w:lang w:eastAsia="ru-RU"/>
          </w:rPr>
          <w:t>Законом Волгоградской области от 25.10.2018 N 116-ОД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лицам, награжденным знаком "Жителю блокадного Ленинграда";</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84" w:anchor="64U0IK" w:history="1">
        <w:r w:rsidRPr="00427819">
          <w:rPr>
            <w:rFonts w:ascii="Arial" w:eastAsia="Times New Roman" w:hAnsi="Arial" w:cs="Arial"/>
            <w:color w:val="0000FF"/>
            <w:sz w:val="24"/>
            <w:szCs w:val="24"/>
            <w:u w:val="single"/>
            <w:lang w:eastAsia="ru-RU"/>
          </w:rPr>
          <w:t>Законом Волгоградской области от 14.03.2023 N 13-ОД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лицам, награжденным знаком "Житель осажденного Севастополя";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85" w:anchor="64U0IK" w:history="1">
        <w:r w:rsidRPr="00427819">
          <w:rPr>
            <w:rFonts w:ascii="Arial" w:eastAsia="Times New Roman" w:hAnsi="Arial" w:cs="Arial"/>
            <w:color w:val="0000FF"/>
            <w:sz w:val="24"/>
            <w:szCs w:val="24"/>
            <w:u w:val="single"/>
            <w:lang w:eastAsia="ru-RU"/>
          </w:rPr>
          <w:t>Законом Волгоградской области от 14.03.2023 N 13-ОД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лицам, награжденным знаком "Житель осажденного Сталинграда";</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86" w:anchor="64U0IK" w:history="1">
        <w:r w:rsidRPr="00427819">
          <w:rPr>
            <w:rFonts w:ascii="Arial" w:eastAsia="Times New Roman" w:hAnsi="Arial" w:cs="Arial"/>
            <w:color w:val="0000FF"/>
            <w:sz w:val="24"/>
            <w:szCs w:val="24"/>
            <w:u w:val="single"/>
            <w:lang w:eastAsia="ru-RU"/>
          </w:rPr>
          <w:t>Законом Волгоградской области от 30.05.2023 N 38-ОД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введен </w:t>
      </w:r>
      <w:hyperlink r:id="rId87" w:anchor="64U0IK" w:history="1">
        <w:r w:rsidRPr="00427819">
          <w:rPr>
            <w:rFonts w:ascii="Arial" w:eastAsia="Times New Roman" w:hAnsi="Arial" w:cs="Arial"/>
            <w:color w:val="0000FF"/>
            <w:sz w:val="24"/>
            <w:szCs w:val="24"/>
            <w:u w:val="single"/>
            <w:lang w:eastAsia="ru-RU"/>
          </w:rPr>
          <w:t>Законом Волгоградской области от 14.03.2023 N 13-ОД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1.1. Социальные услуги предоставляются бесплатно следующим получателям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форме социального обслуживания на дому и в полустационарной форме социального обслуживания в условиях дневного пребывания - родителям (старше трудоспособного возраста) граждан, призванных на военную службу по частичной мобилизации в Вооруженные Силы Российской Федерации в соответствии с </w:t>
      </w:r>
      <w:hyperlink r:id="rId88" w:anchor="64S0IJ" w:history="1">
        <w:r w:rsidRPr="00427819">
          <w:rPr>
            <w:rFonts w:ascii="Arial" w:eastAsia="Times New Roman" w:hAnsi="Arial" w:cs="Arial"/>
            <w:color w:val="0000FF"/>
            <w:sz w:val="24"/>
            <w:szCs w:val="24"/>
            <w:u w:val="single"/>
            <w:lang w:eastAsia="ru-RU"/>
          </w:rPr>
          <w:t>Указом Президента Российской Федерации от 21 сентября 2022 г. N 647 "Об объявлении частичной мобилизации в Российской Федерации"</w:t>
        </w:r>
      </w:hyperlink>
      <w:r w:rsidRPr="00427819">
        <w:rPr>
          <w:rFonts w:ascii="Arial" w:eastAsia="Times New Roman" w:hAnsi="Arial" w:cs="Arial"/>
          <w:color w:val="444444"/>
          <w:sz w:val="24"/>
          <w:szCs w:val="24"/>
          <w:lang w:eastAsia="ru-RU"/>
        </w:rPr>
        <w:t>, граждан, проходивших военную службу в Вооруженных Силах Российской Федерации по контракту или находившихся на военной службе (службе) в войсках национальной гвардии Российской Федерации, в воинских формированиях и органах, указанных в </w:t>
      </w:r>
      <w:hyperlink r:id="rId89" w:anchor="65E0IS" w:history="1">
        <w:r w:rsidRPr="00427819">
          <w:rPr>
            <w:rFonts w:ascii="Arial" w:eastAsia="Times New Roman" w:hAnsi="Arial" w:cs="Arial"/>
            <w:color w:val="0000FF"/>
            <w:sz w:val="24"/>
            <w:szCs w:val="24"/>
            <w:u w:val="single"/>
            <w:lang w:eastAsia="ru-RU"/>
          </w:rPr>
          <w:t>пункте 6 статьи 1 Федерального закона от 31 мая 1996 г. N 61-ФЗ "Об обороне"</w:t>
        </w:r>
      </w:hyperlink>
      <w:r w:rsidRPr="00427819">
        <w:rPr>
          <w:rFonts w:ascii="Arial" w:eastAsia="Times New Roman" w:hAnsi="Arial" w:cs="Arial"/>
          <w:color w:val="444444"/>
          <w:sz w:val="24"/>
          <w:szCs w:val="24"/>
          <w:lang w:eastAsia="ru-RU"/>
        </w:rPr>
        <w:t>,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 заключивших контракт о добровольном содействии в выполнении задач, возложенных на Вооруженные Силы Российской Федерации, 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погибли (умерли) при участии в специальной военной операции;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полустационарной форме социального обслуживания в целях социальной реабилитации - гражданам, призванным на военную службу по частичной мобилизации в Вооруженные Силы Российской Федерации в соответствии с </w:t>
      </w:r>
      <w:hyperlink r:id="rId90" w:anchor="64S0IJ" w:history="1">
        <w:r w:rsidRPr="00427819">
          <w:rPr>
            <w:rFonts w:ascii="Arial" w:eastAsia="Times New Roman" w:hAnsi="Arial" w:cs="Arial"/>
            <w:color w:val="0000FF"/>
            <w:sz w:val="24"/>
            <w:szCs w:val="24"/>
            <w:u w:val="single"/>
            <w:lang w:eastAsia="ru-RU"/>
          </w:rPr>
          <w:t>Указом Президента Российской Федерации от 21 сентября 2022 г. N 647 "Об объявлении частичной мобилизации в Российской Федерации"</w:t>
        </w:r>
      </w:hyperlink>
      <w:r w:rsidRPr="00427819">
        <w:rPr>
          <w:rFonts w:ascii="Arial" w:eastAsia="Times New Roman" w:hAnsi="Arial" w:cs="Arial"/>
          <w:color w:val="444444"/>
          <w:sz w:val="24"/>
          <w:szCs w:val="24"/>
          <w:lang w:eastAsia="ru-RU"/>
        </w:rPr>
        <w:t>,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91" w:anchor="65E0IS" w:history="1">
        <w:r w:rsidRPr="00427819">
          <w:rPr>
            <w:rFonts w:ascii="Arial" w:eastAsia="Times New Roman" w:hAnsi="Arial" w:cs="Arial"/>
            <w:color w:val="0000FF"/>
            <w:sz w:val="24"/>
            <w:szCs w:val="24"/>
            <w:u w:val="single"/>
            <w:lang w:eastAsia="ru-RU"/>
          </w:rPr>
          <w:t>пункте 6 статьи 1 Федерального закона от 31 мая 1996 г. N 61-ФЗ "Об обороне"</w:t>
        </w:r>
      </w:hyperlink>
      <w:r w:rsidRPr="00427819">
        <w:rPr>
          <w:rFonts w:ascii="Arial" w:eastAsia="Times New Roman" w:hAnsi="Arial" w:cs="Arial"/>
          <w:color w:val="444444"/>
          <w:sz w:val="24"/>
          <w:szCs w:val="24"/>
          <w:lang w:eastAsia="ru-RU"/>
        </w:rPr>
        <w:t>,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гражданам, заключившим контракт о добровольном содействии в выполнении задач, возложенных на Вооруженные Силы Российской Федерации, и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(часть 1.1  введена </w:t>
      </w:r>
      <w:hyperlink r:id="rId92" w:anchor="64U0IK" w:history="1">
        <w:r w:rsidRPr="00427819">
          <w:rPr>
            <w:rFonts w:ascii="Arial" w:eastAsia="Times New Roman" w:hAnsi="Arial" w:cs="Arial"/>
            <w:color w:val="0000FF"/>
            <w:sz w:val="24"/>
            <w:szCs w:val="24"/>
            <w:u w:val="single"/>
            <w:lang w:eastAsia="ru-RU"/>
          </w:rPr>
          <w:t>Законом Волгоградской области от 14.03.2023 N 13-ОД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порядке, установленном Правительством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в части 3 настоящей статьи.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93" w:anchor="64U0IK" w:history="1">
        <w:r w:rsidRPr="00427819">
          <w:rPr>
            <w:rFonts w:ascii="Arial" w:eastAsia="Times New Roman" w:hAnsi="Arial" w:cs="Arial"/>
            <w:color w:val="0000FF"/>
            <w:sz w:val="24"/>
            <w:szCs w:val="24"/>
            <w:u w:val="single"/>
            <w:lang w:eastAsia="ru-RU"/>
          </w:rPr>
          <w:t>Закона Волгоградской области от 28.06.2017 N 68-ОД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3. Предельная величина среднедушевого дохода для предоставления социальных услуг бесплатно устанавливается в размере 1,7 величины прожиточного минимума, установленного в Волгоградской области для основных социально-д</w:t>
      </w:r>
      <w:r>
        <w:rPr>
          <w:rFonts w:ascii="Arial" w:eastAsia="Times New Roman" w:hAnsi="Arial" w:cs="Arial"/>
          <w:color w:val="444444"/>
          <w:sz w:val="24"/>
          <w:szCs w:val="24"/>
          <w:lang w:eastAsia="ru-RU"/>
        </w:rPr>
        <w:t>емографических групп населения.</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94" w:anchor="64U0IK" w:history="1">
        <w:r w:rsidRPr="00427819">
          <w:rPr>
            <w:rFonts w:ascii="Arial" w:eastAsia="Times New Roman" w:hAnsi="Arial" w:cs="Arial"/>
            <w:color w:val="0000FF"/>
            <w:sz w:val="24"/>
            <w:szCs w:val="24"/>
            <w:u w:val="single"/>
            <w:lang w:eastAsia="ru-RU"/>
          </w:rPr>
          <w:t>Закона Волгоградской области от 25.10.2018 N 116-ОД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4. Социальные услуги в форме социального обслуживания на дому и в полустационарной форме социального обслуживания предоставляются за льготную плату, равную пятидесяти процентам размера платы за предоставление социальных услуг, утвержденного уполномоченным органом, следующим получателям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95" w:anchor="64U0IK" w:history="1">
        <w:r w:rsidRPr="00427819">
          <w:rPr>
            <w:rFonts w:ascii="Arial" w:eastAsia="Times New Roman" w:hAnsi="Arial" w:cs="Arial"/>
            <w:color w:val="0000FF"/>
            <w:sz w:val="24"/>
            <w:szCs w:val="24"/>
            <w:u w:val="single"/>
            <w:lang w:eastAsia="ru-RU"/>
          </w:rPr>
          <w:t>Закона Волгоградской области от 28.06.2017 N 68-ОД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 утратил силу. - </w:t>
      </w:r>
      <w:hyperlink r:id="rId96" w:anchor="64U0IK" w:history="1">
        <w:r w:rsidRPr="00427819">
          <w:rPr>
            <w:rFonts w:ascii="Arial" w:eastAsia="Times New Roman" w:hAnsi="Arial" w:cs="Arial"/>
            <w:color w:val="0000FF"/>
            <w:sz w:val="24"/>
            <w:szCs w:val="24"/>
            <w:u w:val="single"/>
            <w:lang w:eastAsia="ru-RU"/>
          </w:rPr>
          <w:t>Закон Волгоградской области от 30.05.2023 N 38-ОД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абзацы третий - пятый утратили силу. - </w:t>
      </w:r>
      <w:hyperlink r:id="rId97" w:anchor="64U0IK" w:history="1">
        <w:r w:rsidRPr="00427819">
          <w:rPr>
            <w:rFonts w:ascii="Arial" w:eastAsia="Times New Roman" w:hAnsi="Arial" w:cs="Arial"/>
            <w:color w:val="0000FF"/>
            <w:sz w:val="24"/>
            <w:szCs w:val="24"/>
            <w:u w:val="single"/>
            <w:lang w:eastAsia="ru-RU"/>
          </w:rPr>
          <w:t>Закон Волгоградской области от 14.03.2023 N 13-ОД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jc w:val="center"/>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(часть 4 введена </w:t>
      </w:r>
      <w:hyperlink r:id="rId98" w:anchor="64U0IK" w:history="1">
        <w:r w:rsidRPr="00427819">
          <w:rPr>
            <w:rFonts w:ascii="Arial" w:eastAsia="Times New Roman" w:hAnsi="Arial" w:cs="Arial"/>
            <w:color w:val="0000FF"/>
            <w:sz w:val="24"/>
            <w:szCs w:val="24"/>
            <w:u w:val="single"/>
            <w:lang w:eastAsia="ru-RU"/>
          </w:rPr>
          <w:t>Законом Волгоградской области от 28.04.2015 N 48-ОД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r w:rsidRPr="00427819">
        <w:rPr>
          <w:rFonts w:ascii="Arial" w:eastAsia="Times New Roman" w:hAnsi="Arial" w:cs="Arial"/>
          <w:b/>
          <w:bCs/>
          <w:color w:val="444444"/>
          <w:sz w:val="24"/>
          <w:szCs w:val="24"/>
          <w:lang w:eastAsia="ru-RU"/>
        </w:rPr>
        <w:br/>
        <w:t>Статья 12. Определение размера платы за предоставление социальных услуг</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99" w:anchor="64U0IK" w:history="1">
        <w:r w:rsidRPr="00427819">
          <w:rPr>
            <w:rFonts w:ascii="Arial" w:eastAsia="Times New Roman" w:hAnsi="Arial" w:cs="Arial"/>
            <w:color w:val="0000FF"/>
            <w:sz w:val="24"/>
            <w:szCs w:val="24"/>
            <w:u w:val="single"/>
            <w:lang w:eastAsia="ru-RU"/>
          </w:rPr>
          <w:t>Закона Волгоградской области от 28.06.2017 N 68-ОД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получателя социальных услуг, рассчитанный в порядке, установленном Правительством Российской Федерации, превышает предельную величину среднедушевого дохода, установленную частью 3 статьи 11 настоящего Закона.</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2.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части 1 статьи 11 настоящего Закона.</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3. Размер платы за предоставление социальных услуг, утверждаемый уполномоченным органом, не может превышать:</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 xml:space="preserve">50 процентов разницы между величиной среднедушевого дохода получателя социальной услуги и предельной величиной среднедушевого дохода, установленной частью 3 статьи 11 настоящего Закона, - за предоставление социальных услуг в форме социального обслуживания на дому и в полустационарной </w:t>
      </w:r>
      <w:r>
        <w:rPr>
          <w:rFonts w:ascii="Arial" w:eastAsia="Times New Roman" w:hAnsi="Arial" w:cs="Arial"/>
          <w:color w:val="444444"/>
          <w:sz w:val="24"/>
          <w:szCs w:val="24"/>
          <w:lang w:eastAsia="ru-RU"/>
        </w:rPr>
        <w:t>форме социального обслуживания;</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75 процентов среднедушевого дохода получателя социальных услуг, рассчитанного в порядке, установленном Правительством Российской Федерации, - за предоставление социальных услуг в стационарной форме социального обслуживания.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4. Размер ежемесячной платы за предоставление социальных услуг в форме социального обслуживания на дому, в полустационарной и стационарной формах социального обслуживания рассчитывается на основе тарифов на социальные услуги, но не может превышать размер платы за предоставление социальных услуг, утвержденный уполномоченным органом.</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jc w:val="center"/>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5. Ежемесячная плата за предоставление социальных услуг производится в соответствии с договором о предоставлении социальных услуг.</w:t>
      </w:r>
      <w:r w:rsidRPr="00427819">
        <w:rPr>
          <w:rFonts w:ascii="Arial" w:eastAsia="Times New Roman" w:hAnsi="Arial" w:cs="Arial"/>
          <w:color w:val="444444"/>
          <w:sz w:val="24"/>
          <w:szCs w:val="24"/>
          <w:lang w:eastAsia="ru-RU"/>
        </w:rPr>
        <w:br/>
      </w: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13. Меры социальной поддержки работников организаций социального обслуживания Волгоградской области</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1. Работники государственных организаций социального обслуживания Волгоградской области, непосредственно оказывающие социальные услуги или организующие социальное обслуживание граждан, при исполнении служебных обязанностей:</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100"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обеспечиваются специальной одеждой, обувью и инвентарем либо получают денежную компенсацию на их приобретение в порядке, определяемом уполномоченным органом;</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101" w:anchor="64U0IK" w:history="1">
        <w:r w:rsidRPr="00427819">
          <w:rPr>
            <w:rFonts w:ascii="Arial" w:eastAsia="Times New Roman" w:hAnsi="Arial" w:cs="Arial"/>
            <w:color w:val="0000FF"/>
            <w:sz w:val="24"/>
            <w:szCs w:val="24"/>
            <w:u w:val="single"/>
            <w:lang w:eastAsia="ru-RU"/>
          </w:rPr>
          <w:t>Закона Волгоградской области от 28.06.2017 N 68-ОД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вне очереди обслуживаются государственными предприятиями и учреждениями Волгоградской области, осуществляющими деятельность в сфере торговли, общественного питания, коммунально-бытового обслуживания, связи, здравоохранения, оказания юридической помощи;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обеспечиваются проездными билетами для проезда на общественном городском и пригородном транспорте (кроме такси) при разъездном характере работы либо получают возмещение документально подтвержденных расходов на проезд на указанных видах транспорта (при отсутствии обеспечения проездными билетами). Разъездной характер работы определяется учредителем государственных организаций социального обслуживания Волгоградской области;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абзацы пятый - девятый утратили силу. - </w:t>
      </w:r>
      <w:hyperlink r:id="rId102" w:anchor="64U0IK" w:history="1">
        <w:r w:rsidRPr="00427819">
          <w:rPr>
            <w:rFonts w:ascii="Arial" w:eastAsia="Times New Roman" w:hAnsi="Arial" w:cs="Arial"/>
            <w:color w:val="0000FF"/>
            <w:sz w:val="24"/>
            <w:szCs w:val="24"/>
            <w:u w:val="single"/>
            <w:lang w:eastAsia="ru-RU"/>
          </w:rPr>
          <w:t>Закон Волгоградской области от 28.06.2017 N 68-ОД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1.1. Работникам государственных организаций социального обслуживания Волгоградской области, непосредственно оказывающим социальные услуги или организующим социальное обслуживание граждан, ежегодный основной оплачиваемый отпуск которых составляет не более 30 календарных дней, предоставляется ежегодный дополнительный оплачиваемый отпуск продолжительностью:</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3 календарных дня - при общем трудовом стаже в системе социального обслуживания граждан в Волгоградской области свыше 5 лет;</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5 календарных дней - при общем трудовом стаже в системе социального обслуживания граждан в Волгоградской области свыше 10 лет;</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8 календарных дней - при общем трудовом стаже в системе социального обслуживания граждан в Волгоградской области свыше 15 лет;</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12 календарных дней - при общем трудовом стаже в системе социального обслуживания граждан в Волгоградской области свыше 20 лет.</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(часть 1.1  введена </w:t>
      </w:r>
      <w:hyperlink r:id="rId103" w:anchor="64U0IK" w:history="1">
        <w:r w:rsidRPr="00427819">
          <w:rPr>
            <w:rFonts w:ascii="Arial" w:eastAsia="Times New Roman" w:hAnsi="Arial" w:cs="Arial"/>
            <w:color w:val="0000FF"/>
            <w:sz w:val="24"/>
            <w:szCs w:val="24"/>
            <w:u w:val="single"/>
            <w:lang w:eastAsia="ru-RU"/>
          </w:rPr>
          <w:t>Законом Волгоградской области от 28.06.2017 N 68-ОД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2. Дополнительные меры социальной поддержки, предоставляемые работникам, занятым в государственных организациях социального обслуживания Волгоградской области, определяются законодательством Волгоградской области и обеспечиваются за счет средств областного бюджета.</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3 - 4. Утратили силу. - </w:t>
      </w:r>
      <w:hyperlink r:id="rId104" w:anchor="64U0IK" w:history="1">
        <w:r w:rsidRPr="00427819">
          <w:rPr>
            <w:rFonts w:ascii="Arial" w:eastAsia="Times New Roman" w:hAnsi="Arial" w:cs="Arial"/>
            <w:color w:val="0000FF"/>
            <w:sz w:val="24"/>
            <w:szCs w:val="24"/>
            <w:u w:val="single"/>
            <w:lang w:eastAsia="ru-RU"/>
          </w:rPr>
          <w:t>Закон Волгоградской области от 28.06.2017 N 68-ОД</w:t>
        </w:r>
      </w:hyperlink>
      <w:r>
        <w:rPr>
          <w:rFonts w:ascii="Arial" w:eastAsia="Times New Roman" w:hAnsi="Arial" w:cs="Arial"/>
          <w:color w:val="444444"/>
          <w:sz w:val="24"/>
          <w:szCs w:val="24"/>
          <w:lang w:eastAsia="ru-RU"/>
        </w:rPr>
        <w:t>.</w:t>
      </w:r>
    </w:p>
    <w:p w:rsidR="00427819" w:rsidRPr="00427819" w:rsidRDefault="00427819" w:rsidP="00427819">
      <w:pPr>
        <w:spacing w:after="240" w:line="240" w:lineRule="auto"/>
        <w:jc w:val="center"/>
        <w:textAlignment w:val="baseline"/>
        <w:outlineLvl w:val="1"/>
        <w:rPr>
          <w:rFonts w:ascii="Arial" w:eastAsia="Times New Roman" w:hAnsi="Arial" w:cs="Arial"/>
          <w:b/>
          <w:bCs/>
          <w:color w:val="444444"/>
          <w:sz w:val="24"/>
          <w:szCs w:val="24"/>
          <w:lang w:eastAsia="ru-RU"/>
        </w:rPr>
      </w:pP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14. Финансовое обеспечение социального обслуживания граждан</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105"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Pr>
          <w:rFonts w:ascii="Arial" w:eastAsia="Times New Roman" w:hAnsi="Arial" w:cs="Arial"/>
          <w:color w:val="444444"/>
          <w:sz w:val="24"/>
          <w:szCs w:val="24"/>
          <w:lang w:eastAsia="ru-RU"/>
        </w:rPr>
        <w:t>)</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1. Источниками финансового обеспечения социального обслуживания граждан в Волгоградской области являются: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106"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средства областного бюджета;</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благотворительные взносы и пожертвования;</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средства получателей социальных услуг при предоставлении социальных услуг за плату или частичную плату;</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доходы от предпринимательской и иной приносящей доход деятельности, осуществляемой поставщиками социальных услуг;</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иные, не запрещенные законом, источники.</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2. Финансовое обеспечение деятельности государственных организаций социального обслуживания Волгоградской области осуществляется в соответствии с бюджетным законодательством Российской Федерации на основании государственного задания за счет средств областного бюджета, а также за счет средств получателей социальных услуг при предоставлении социальных услуг за плату или частичную плату.</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3. Финансовое обеспечение предоставления социальных услуг негосударственными организациями социального обслуживания осуществляется путем предоставления субсидий из областного бюджета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w:t>
      </w:r>
      <w:r>
        <w:rPr>
          <w:rFonts w:ascii="Arial" w:eastAsia="Times New Roman" w:hAnsi="Arial" w:cs="Arial"/>
          <w:color w:val="444444"/>
          <w:sz w:val="24"/>
          <w:szCs w:val="24"/>
          <w:lang w:eastAsia="ru-RU"/>
        </w:rPr>
        <w:t>г за плату или частичную плату.</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4. Уполномоченный орган вправе привлекать иные источники финансирования социального обслуживания граждан, в том числе для реализации совместных проектов в сфере социального обслуживания граждан.</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107"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5. Порядок расходования средств, образовавшихся в результате взимания платы за предоставление социальных услуг организациями социального обслуживания Волгоградской области, устанавливается уполномоченным органом.</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6.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организаций социального обслуживания Волгоградской области, развитие сферы социального обслуживания граждан, стимулирование ее работников.</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108" w:anchor="64U0IK" w:history="1">
        <w:r w:rsidRPr="00427819">
          <w:rPr>
            <w:rFonts w:ascii="Arial" w:eastAsia="Times New Roman" w:hAnsi="Arial" w:cs="Arial"/>
            <w:color w:val="0000FF"/>
            <w:sz w:val="24"/>
            <w:szCs w:val="24"/>
            <w:u w:val="single"/>
            <w:lang w:eastAsia="ru-RU"/>
          </w:rPr>
          <w:t>Закона Волгоградской области от 11.05.2016 N 32-ОД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jc w:val="center"/>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7.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Волгоградской области, но не участвуют в выполнении государственного задания (заказа), поставщику или поставщикам социальных услуг выплачивается компенсация в размере и порядке, которые определяются Админи</w:t>
      </w:r>
      <w:r>
        <w:rPr>
          <w:rFonts w:ascii="Arial" w:eastAsia="Times New Roman" w:hAnsi="Arial" w:cs="Arial"/>
          <w:color w:val="444444"/>
          <w:sz w:val="24"/>
          <w:szCs w:val="24"/>
          <w:lang w:eastAsia="ru-RU"/>
        </w:rPr>
        <w:t>страцией Волгоградской области.</w:t>
      </w:r>
      <w:r w:rsidRPr="00427819">
        <w:rPr>
          <w:rFonts w:ascii="Arial" w:eastAsia="Times New Roman" w:hAnsi="Arial" w:cs="Arial"/>
          <w:b/>
          <w:bCs/>
          <w:color w:val="444444"/>
          <w:sz w:val="24"/>
          <w:szCs w:val="24"/>
          <w:lang w:eastAsia="ru-RU"/>
        </w:rPr>
        <w:br/>
      </w:r>
      <w:r w:rsidRPr="00427819">
        <w:rPr>
          <w:rFonts w:ascii="Arial" w:eastAsia="Times New Roman" w:hAnsi="Arial" w:cs="Arial"/>
          <w:b/>
          <w:bCs/>
          <w:color w:val="444444"/>
          <w:sz w:val="24"/>
          <w:szCs w:val="24"/>
          <w:lang w:eastAsia="ru-RU"/>
        </w:rPr>
        <w:br/>
        <w:t>Статья 15. Региональный государственный контроль (надзор) в сфере социального обслуживания</w:t>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(в ред. </w:t>
      </w:r>
      <w:hyperlink r:id="rId109" w:anchor="64U0IK" w:history="1">
        <w:r w:rsidRPr="00427819">
          <w:rPr>
            <w:rFonts w:ascii="Arial" w:eastAsia="Times New Roman" w:hAnsi="Arial" w:cs="Arial"/>
            <w:color w:val="0000FF"/>
            <w:sz w:val="24"/>
            <w:szCs w:val="24"/>
            <w:u w:val="single"/>
            <w:lang w:eastAsia="ru-RU"/>
          </w:rPr>
          <w:t>Закона Волгоградской области от 29.06.2021 N 36-ОД</w:t>
        </w:r>
      </w:hyperlink>
      <w:r w:rsidRPr="00427819">
        <w:rPr>
          <w:rFonts w:ascii="Arial" w:eastAsia="Times New Roman" w:hAnsi="Arial" w:cs="Arial"/>
          <w:color w:val="444444"/>
          <w:sz w:val="24"/>
          <w:szCs w:val="24"/>
          <w:lang w:eastAsia="ru-RU"/>
        </w:rPr>
        <w:t>)</w:t>
      </w:r>
      <w:r w:rsidRPr="00427819">
        <w:rPr>
          <w:rFonts w:ascii="Arial" w:eastAsia="Times New Roman" w:hAnsi="Arial" w:cs="Arial"/>
          <w:color w:val="444444"/>
          <w:sz w:val="24"/>
          <w:szCs w:val="24"/>
          <w:lang w:eastAsia="ru-RU"/>
        </w:rPr>
        <w:br/>
      </w:r>
    </w:p>
    <w:p w:rsidR="00427819" w:rsidRPr="00427819" w:rsidRDefault="00427819" w:rsidP="00427819">
      <w:pPr>
        <w:spacing w:after="0" w:line="240" w:lineRule="auto"/>
        <w:ind w:firstLine="480"/>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Региональный государственный контроль (надзор) в сфере социального обслуживания осуществляется уполномоченным органом исполнительной власти Волгоградской области в соответствии с положением, утверждаемым Администрацией Волгоградской области.</w:t>
      </w:r>
      <w:r w:rsidRPr="00427819">
        <w:rPr>
          <w:rFonts w:ascii="Arial" w:eastAsia="Times New Roman" w:hAnsi="Arial" w:cs="Arial"/>
          <w:color w:val="444444"/>
          <w:sz w:val="24"/>
          <w:szCs w:val="24"/>
          <w:lang w:eastAsia="ru-RU"/>
        </w:rPr>
        <w:br/>
      </w:r>
      <w:r w:rsidRPr="00427819">
        <w:rPr>
          <w:rFonts w:ascii="Arial" w:eastAsia="Times New Roman" w:hAnsi="Arial" w:cs="Arial"/>
          <w:b/>
          <w:bCs/>
          <w:color w:val="444444"/>
          <w:sz w:val="24"/>
          <w:szCs w:val="24"/>
          <w:lang w:eastAsia="ru-RU"/>
        </w:rPr>
        <w:br/>
        <w:t>Статья 16. Вступление в силу настоящего Закона</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p>
    <w:p w:rsidR="00427819" w:rsidRPr="00427819" w:rsidRDefault="00427819" w:rsidP="00427819">
      <w:pPr>
        <w:spacing w:after="0" w:line="240" w:lineRule="auto"/>
        <w:ind w:firstLine="480"/>
        <w:jc w:val="right"/>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Настоящий Закон вступает в силу с 1 января 2015 года.</w:t>
      </w:r>
      <w:r w:rsidRPr="00427819">
        <w:rPr>
          <w:rFonts w:ascii="Arial" w:eastAsia="Times New Roman" w:hAnsi="Arial" w:cs="Arial"/>
          <w:color w:val="444444"/>
          <w:sz w:val="24"/>
          <w:szCs w:val="24"/>
          <w:lang w:eastAsia="ru-RU"/>
        </w:rPr>
        <w:br/>
      </w:r>
      <w:r w:rsidRPr="00427819">
        <w:rPr>
          <w:rFonts w:ascii="Arial" w:eastAsia="Times New Roman" w:hAnsi="Arial" w:cs="Arial"/>
          <w:color w:val="444444"/>
          <w:sz w:val="24"/>
          <w:szCs w:val="24"/>
          <w:lang w:eastAsia="ru-RU"/>
        </w:rPr>
        <w:br/>
        <w:t>Губернатор</w:t>
      </w:r>
      <w:r w:rsidRPr="00427819">
        <w:rPr>
          <w:rFonts w:ascii="Arial" w:eastAsia="Times New Roman" w:hAnsi="Arial" w:cs="Arial"/>
          <w:color w:val="444444"/>
          <w:sz w:val="24"/>
          <w:szCs w:val="24"/>
          <w:lang w:eastAsia="ru-RU"/>
        </w:rPr>
        <w:br/>
        <w:t>Волгоградской области</w:t>
      </w:r>
      <w:r w:rsidRPr="00427819">
        <w:rPr>
          <w:rFonts w:ascii="Arial" w:eastAsia="Times New Roman" w:hAnsi="Arial" w:cs="Arial"/>
          <w:color w:val="444444"/>
          <w:sz w:val="24"/>
          <w:szCs w:val="24"/>
          <w:lang w:eastAsia="ru-RU"/>
        </w:rPr>
        <w:br/>
        <w:t>А.И.БОЧАРОВ</w:t>
      </w:r>
    </w:p>
    <w:p w:rsidR="00427819" w:rsidRPr="00427819" w:rsidRDefault="00427819" w:rsidP="00427819">
      <w:pPr>
        <w:spacing w:after="0" w:line="240" w:lineRule="auto"/>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br/>
        <w:t>06 ноября 2014 года</w:t>
      </w:r>
    </w:p>
    <w:p w:rsidR="000202E1" w:rsidRPr="00427819" w:rsidRDefault="00427819" w:rsidP="00427819">
      <w:pPr>
        <w:spacing w:after="0" w:line="240" w:lineRule="auto"/>
        <w:textAlignment w:val="baseline"/>
        <w:rPr>
          <w:rFonts w:ascii="Arial" w:eastAsia="Times New Roman" w:hAnsi="Arial" w:cs="Arial"/>
          <w:color w:val="444444"/>
          <w:sz w:val="24"/>
          <w:szCs w:val="24"/>
          <w:lang w:eastAsia="ru-RU"/>
        </w:rPr>
      </w:pPr>
      <w:r w:rsidRPr="00427819">
        <w:rPr>
          <w:rFonts w:ascii="Arial" w:eastAsia="Times New Roman" w:hAnsi="Arial" w:cs="Arial"/>
          <w:color w:val="444444"/>
          <w:sz w:val="24"/>
          <w:szCs w:val="24"/>
          <w:lang w:eastAsia="ru-RU"/>
        </w:rPr>
        <w:t>N 140-ОД</w:t>
      </w:r>
    </w:p>
    <w:sectPr w:rsidR="000202E1" w:rsidRPr="00427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19"/>
    <w:rsid w:val="000202E1"/>
    <w:rsid w:val="0042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3A8B"/>
  <w15:chartTrackingRefBased/>
  <w15:docId w15:val="{5174CC72-1D90-4113-9FC0-FEA0F5E0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21244">
      <w:bodyDiv w:val="1"/>
      <w:marLeft w:val="0"/>
      <w:marRight w:val="0"/>
      <w:marTop w:val="0"/>
      <w:marBottom w:val="0"/>
      <w:divBdr>
        <w:top w:val="none" w:sz="0" w:space="0" w:color="auto"/>
        <w:left w:val="none" w:sz="0" w:space="0" w:color="auto"/>
        <w:bottom w:val="none" w:sz="0" w:space="0" w:color="auto"/>
        <w:right w:val="none" w:sz="0" w:space="0" w:color="auto"/>
      </w:divBdr>
      <w:divsChild>
        <w:div w:id="1803844183">
          <w:marLeft w:val="0"/>
          <w:marRight w:val="0"/>
          <w:marTop w:val="0"/>
          <w:marBottom w:val="0"/>
          <w:divBdr>
            <w:top w:val="none" w:sz="0" w:space="0" w:color="auto"/>
            <w:left w:val="none" w:sz="0" w:space="0" w:color="auto"/>
            <w:bottom w:val="none" w:sz="0" w:space="0" w:color="auto"/>
            <w:right w:val="none" w:sz="0" w:space="0" w:color="auto"/>
          </w:divBdr>
          <w:divsChild>
            <w:div w:id="1539389123">
              <w:marLeft w:val="0"/>
              <w:marRight w:val="0"/>
              <w:marTop w:val="0"/>
              <w:marBottom w:val="0"/>
              <w:divBdr>
                <w:top w:val="none" w:sz="0" w:space="0" w:color="auto"/>
                <w:left w:val="none" w:sz="0" w:space="0" w:color="auto"/>
                <w:bottom w:val="none" w:sz="0" w:space="0" w:color="auto"/>
                <w:right w:val="none" w:sz="0" w:space="0" w:color="auto"/>
              </w:divBdr>
              <w:divsChild>
                <w:div w:id="718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3403">
          <w:marLeft w:val="0"/>
          <w:marRight w:val="0"/>
          <w:marTop w:val="0"/>
          <w:marBottom w:val="0"/>
          <w:divBdr>
            <w:top w:val="none" w:sz="0" w:space="0" w:color="auto"/>
            <w:left w:val="none" w:sz="0" w:space="0" w:color="auto"/>
            <w:bottom w:val="none" w:sz="0" w:space="0" w:color="auto"/>
            <w:right w:val="none" w:sz="0" w:space="0" w:color="auto"/>
          </w:divBdr>
          <w:divsChild>
            <w:div w:id="248391892">
              <w:marLeft w:val="0"/>
              <w:marRight w:val="0"/>
              <w:marTop w:val="0"/>
              <w:marBottom w:val="0"/>
              <w:divBdr>
                <w:top w:val="none" w:sz="0" w:space="0" w:color="auto"/>
                <w:left w:val="none" w:sz="0" w:space="0" w:color="auto"/>
                <w:bottom w:val="none" w:sz="0" w:space="0" w:color="auto"/>
                <w:right w:val="none" w:sz="0" w:space="0" w:color="auto"/>
              </w:divBdr>
              <w:divsChild>
                <w:div w:id="182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72088">
      <w:bodyDiv w:val="1"/>
      <w:marLeft w:val="0"/>
      <w:marRight w:val="0"/>
      <w:marTop w:val="0"/>
      <w:marBottom w:val="0"/>
      <w:divBdr>
        <w:top w:val="none" w:sz="0" w:space="0" w:color="auto"/>
        <w:left w:val="none" w:sz="0" w:space="0" w:color="auto"/>
        <w:bottom w:val="none" w:sz="0" w:space="0" w:color="auto"/>
        <w:right w:val="none" w:sz="0" w:space="0" w:color="auto"/>
      </w:divBdr>
    </w:div>
    <w:div w:id="1492451990">
      <w:bodyDiv w:val="1"/>
      <w:marLeft w:val="0"/>
      <w:marRight w:val="0"/>
      <w:marTop w:val="0"/>
      <w:marBottom w:val="0"/>
      <w:divBdr>
        <w:top w:val="none" w:sz="0" w:space="0" w:color="auto"/>
        <w:left w:val="none" w:sz="0" w:space="0" w:color="auto"/>
        <w:bottom w:val="none" w:sz="0" w:space="0" w:color="auto"/>
        <w:right w:val="none" w:sz="0" w:space="0" w:color="auto"/>
      </w:divBdr>
      <w:divsChild>
        <w:div w:id="392235001">
          <w:marLeft w:val="0"/>
          <w:marRight w:val="0"/>
          <w:marTop w:val="0"/>
          <w:marBottom w:val="0"/>
          <w:divBdr>
            <w:top w:val="none" w:sz="0" w:space="0" w:color="auto"/>
            <w:left w:val="none" w:sz="0" w:space="0" w:color="auto"/>
            <w:bottom w:val="none" w:sz="0" w:space="0" w:color="auto"/>
            <w:right w:val="none" w:sz="0" w:space="0" w:color="auto"/>
          </w:divBdr>
          <w:divsChild>
            <w:div w:id="1384990011">
              <w:marLeft w:val="0"/>
              <w:marRight w:val="0"/>
              <w:marTop w:val="0"/>
              <w:marBottom w:val="0"/>
              <w:divBdr>
                <w:top w:val="none" w:sz="0" w:space="0" w:color="auto"/>
                <w:left w:val="none" w:sz="0" w:space="0" w:color="auto"/>
                <w:bottom w:val="none" w:sz="0" w:space="0" w:color="auto"/>
                <w:right w:val="none" w:sz="0" w:space="0" w:color="auto"/>
              </w:divBdr>
              <w:divsChild>
                <w:div w:id="5533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6029">
          <w:marLeft w:val="0"/>
          <w:marRight w:val="0"/>
          <w:marTop w:val="0"/>
          <w:marBottom w:val="0"/>
          <w:divBdr>
            <w:top w:val="none" w:sz="0" w:space="0" w:color="auto"/>
            <w:left w:val="none" w:sz="0" w:space="0" w:color="auto"/>
            <w:bottom w:val="none" w:sz="0" w:space="0" w:color="auto"/>
            <w:right w:val="none" w:sz="0" w:space="0" w:color="auto"/>
          </w:divBdr>
          <w:divsChild>
            <w:div w:id="1924754581">
              <w:marLeft w:val="0"/>
              <w:marRight w:val="0"/>
              <w:marTop w:val="0"/>
              <w:marBottom w:val="0"/>
              <w:divBdr>
                <w:top w:val="none" w:sz="0" w:space="0" w:color="auto"/>
                <w:left w:val="none" w:sz="0" w:space="0" w:color="auto"/>
                <w:bottom w:val="none" w:sz="0" w:space="0" w:color="auto"/>
                <w:right w:val="none" w:sz="0" w:space="0" w:color="auto"/>
              </w:divBdr>
              <w:divsChild>
                <w:div w:id="14914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38888179" TargetMode="External"/><Relationship Id="rId21" Type="http://schemas.openxmlformats.org/officeDocument/2006/relationships/hyperlink" Target="https://docs.cntd.ru/document/499067367" TargetMode="External"/><Relationship Id="rId42" Type="http://schemas.openxmlformats.org/officeDocument/2006/relationships/hyperlink" Target="https://docs.cntd.ru/document/424090984" TargetMode="External"/><Relationship Id="rId47" Type="http://schemas.openxmlformats.org/officeDocument/2006/relationships/hyperlink" Target="https://docs.cntd.ru/document/424090984" TargetMode="External"/><Relationship Id="rId63" Type="http://schemas.openxmlformats.org/officeDocument/2006/relationships/hyperlink" Target="https://docs.cntd.ru/document/438888179" TargetMode="External"/><Relationship Id="rId68" Type="http://schemas.openxmlformats.org/officeDocument/2006/relationships/hyperlink" Target="https://docs.cntd.ru/document/446694963" TargetMode="External"/><Relationship Id="rId84" Type="http://schemas.openxmlformats.org/officeDocument/2006/relationships/hyperlink" Target="https://docs.cntd.ru/document/406556499" TargetMode="External"/><Relationship Id="rId89" Type="http://schemas.openxmlformats.org/officeDocument/2006/relationships/hyperlink" Target="https://docs.cntd.ru/document/9020348" TargetMode="External"/><Relationship Id="rId16" Type="http://schemas.openxmlformats.org/officeDocument/2006/relationships/hyperlink" Target="https://docs.cntd.ru/document/574783590" TargetMode="External"/><Relationship Id="rId107" Type="http://schemas.openxmlformats.org/officeDocument/2006/relationships/hyperlink" Target="https://docs.cntd.ru/document/438888179" TargetMode="External"/><Relationship Id="rId11" Type="http://schemas.openxmlformats.org/officeDocument/2006/relationships/hyperlink" Target="https://docs.cntd.ru/document/446694963" TargetMode="External"/><Relationship Id="rId32" Type="http://schemas.openxmlformats.org/officeDocument/2006/relationships/hyperlink" Target="https://docs.cntd.ru/document/438888179" TargetMode="External"/><Relationship Id="rId37" Type="http://schemas.openxmlformats.org/officeDocument/2006/relationships/hyperlink" Target="https://docs.cntd.ru/document/438888179" TargetMode="External"/><Relationship Id="rId53" Type="http://schemas.openxmlformats.org/officeDocument/2006/relationships/hyperlink" Target="https://docs.cntd.ru/document/424029083" TargetMode="External"/><Relationship Id="rId58" Type="http://schemas.openxmlformats.org/officeDocument/2006/relationships/hyperlink" Target="https://docs.cntd.ru/document/428546224" TargetMode="External"/><Relationship Id="rId74" Type="http://schemas.openxmlformats.org/officeDocument/2006/relationships/hyperlink" Target="https://docs.cntd.ru/document/574783590" TargetMode="External"/><Relationship Id="rId79" Type="http://schemas.openxmlformats.org/officeDocument/2006/relationships/hyperlink" Target="https://docs.cntd.ru/document/406556499" TargetMode="External"/><Relationship Id="rId102" Type="http://schemas.openxmlformats.org/officeDocument/2006/relationships/hyperlink" Target="https://docs.cntd.ru/document/450255689" TargetMode="External"/><Relationship Id="rId5" Type="http://schemas.openxmlformats.org/officeDocument/2006/relationships/hyperlink" Target="https://docs.cntd.ru/document/428546224" TargetMode="External"/><Relationship Id="rId90" Type="http://schemas.openxmlformats.org/officeDocument/2006/relationships/hyperlink" Target="https://docs.cntd.ru/document/351809307" TargetMode="External"/><Relationship Id="rId95" Type="http://schemas.openxmlformats.org/officeDocument/2006/relationships/hyperlink" Target="https://docs.cntd.ru/document/450255689" TargetMode="External"/><Relationship Id="rId22" Type="http://schemas.openxmlformats.org/officeDocument/2006/relationships/hyperlink" Target="https://docs.cntd.ru/document/438888179" TargetMode="External"/><Relationship Id="rId27" Type="http://schemas.openxmlformats.org/officeDocument/2006/relationships/hyperlink" Target="https://docs.cntd.ru/document/499067367" TargetMode="External"/><Relationship Id="rId43" Type="http://schemas.openxmlformats.org/officeDocument/2006/relationships/hyperlink" Target="https://docs.cntd.ru/document/574783590" TargetMode="External"/><Relationship Id="rId48" Type="http://schemas.openxmlformats.org/officeDocument/2006/relationships/hyperlink" Target="https://docs.cntd.ru/document/438888179" TargetMode="External"/><Relationship Id="rId64" Type="http://schemas.openxmlformats.org/officeDocument/2006/relationships/hyperlink" Target="https://docs.cntd.ru/document/438888179" TargetMode="External"/><Relationship Id="rId69" Type="http://schemas.openxmlformats.org/officeDocument/2006/relationships/hyperlink" Target="https://docs.cntd.ru/document/574783590" TargetMode="External"/><Relationship Id="rId80" Type="http://schemas.openxmlformats.org/officeDocument/2006/relationships/hyperlink" Target="https://docs.cntd.ru/document/428546224" TargetMode="External"/><Relationship Id="rId85" Type="http://schemas.openxmlformats.org/officeDocument/2006/relationships/hyperlink" Target="https://docs.cntd.ru/document/406556499" TargetMode="External"/><Relationship Id="rId12" Type="http://schemas.openxmlformats.org/officeDocument/2006/relationships/hyperlink" Target="https://docs.cntd.ru/document/550221901" TargetMode="External"/><Relationship Id="rId17" Type="http://schemas.openxmlformats.org/officeDocument/2006/relationships/hyperlink" Target="https://docs.cntd.ru/document/406452404" TargetMode="External"/><Relationship Id="rId33" Type="http://schemas.openxmlformats.org/officeDocument/2006/relationships/hyperlink" Target="https://docs.cntd.ru/document/438888179" TargetMode="External"/><Relationship Id="rId38" Type="http://schemas.openxmlformats.org/officeDocument/2006/relationships/hyperlink" Target="https://docs.cntd.ru/document/438888179" TargetMode="External"/><Relationship Id="rId59" Type="http://schemas.openxmlformats.org/officeDocument/2006/relationships/hyperlink" Target="https://docs.cntd.ru/document/446694963" TargetMode="External"/><Relationship Id="rId103" Type="http://schemas.openxmlformats.org/officeDocument/2006/relationships/hyperlink" Target="https://docs.cntd.ru/document/450255689" TargetMode="External"/><Relationship Id="rId108" Type="http://schemas.openxmlformats.org/officeDocument/2006/relationships/hyperlink" Target="https://docs.cntd.ru/document/438888179" TargetMode="External"/><Relationship Id="rId54" Type="http://schemas.openxmlformats.org/officeDocument/2006/relationships/hyperlink" Target="https://docs.cntd.ru/document/424029083" TargetMode="External"/><Relationship Id="rId70" Type="http://schemas.openxmlformats.org/officeDocument/2006/relationships/hyperlink" Target="https://docs.cntd.ru/document/438888179" TargetMode="External"/><Relationship Id="rId75" Type="http://schemas.openxmlformats.org/officeDocument/2006/relationships/hyperlink" Target="https://docs.cntd.ru/document/574783590" TargetMode="External"/><Relationship Id="rId91" Type="http://schemas.openxmlformats.org/officeDocument/2006/relationships/hyperlink" Target="https://docs.cntd.ru/document/9020348" TargetMode="External"/><Relationship Id="rId96" Type="http://schemas.openxmlformats.org/officeDocument/2006/relationships/hyperlink" Target="https://docs.cntd.ru/document/406681942" TargetMode="External"/><Relationship Id="rId1" Type="http://schemas.openxmlformats.org/officeDocument/2006/relationships/styles" Target="styles.xml"/><Relationship Id="rId6" Type="http://schemas.openxmlformats.org/officeDocument/2006/relationships/hyperlink" Target="https://docs.cntd.ru/document/424090984" TargetMode="External"/><Relationship Id="rId15" Type="http://schemas.openxmlformats.org/officeDocument/2006/relationships/hyperlink" Target="https://docs.cntd.ru/document/571041339" TargetMode="External"/><Relationship Id="rId23" Type="http://schemas.openxmlformats.org/officeDocument/2006/relationships/hyperlink" Target="https://docs.cntd.ru/document/901737405" TargetMode="External"/><Relationship Id="rId28" Type="http://schemas.openxmlformats.org/officeDocument/2006/relationships/hyperlink" Target="https://docs.cntd.ru/document/438888179" TargetMode="External"/><Relationship Id="rId36" Type="http://schemas.openxmlformats.org/officeDocument/2006/relationships/hyperlink" Target="https://docs.cntd.ru/document/438888179" TargetMode="External"/><Relationship Id="rId49" Type="http://schemas.openxmlformats.org/officeDocument/2006/relationships/hyperlink" Target="https://docs.cntd.ru/document/438888179" TargetMode="External"/><Relationship Id="rId57" Type="http://schemas.openxmlformats.org/officeDocument/2006/relationships/hyperlink" Target="https://docs.cntd.ru/document/438888179" TargetMode="External"/><Relationship Id="rId106" Type="http://schemas.openxmlformats.org/officeDocument/2006/relationships/hyperlink" Target="https://docs.cntd.ru/document/438888179" TargetMode="External"/><Relationship Id="rId10" Type="http://schemas.openxmlformats.org/officeDocument/2006/relationships/hyperlink" Target="https://docs.cntd.ru/document/450392432" TargetMode="External"/><Relationship Id="rId31" Type="http://schemas.openxmlformats.org/officeDocument/2006/relationships/hyperlink" Target="https://docs.cntd.ru/document/499067367" TargetMode="External"/><Relationship Id="rId44" Type="http://schemas.openxmlformats.org/officeDocument/2006/relationships/hyperlink" Target="https://docs.cntd.ru/document/428546224" TargetMode="External"/><Relationship Id="rId52" Type="http://schemas.openxmlformats.org/officeDocument/2006/relationships/hyperlink" Target="https://docs.cntd.ru/document/446694963" TargetMode="External"/><Relationship Id="rId60" Type="http://schemas.openxmlformats.org/officeDocument/2006/relationships/hyperlink" Target="https://docs.cntd.ru/document/424090984" TargetMode="External"/><Relationship Id="rId65" Type="http://schemas.openxmlformats.org/officeDocument/2006/relationships/hyperlink" Target="https://docs.cntd.ru/document/438888179" TargetMode="External"/><Relationship Id="rId73" Type="http://schemas.openxmlformats.org/officeDocument/2006/relationships/hyperlink" Target="https://docs.cntd.ru/document/571041339" TargetMode="External"/><Relationship Id="rId78" Type="http://schemas.openxmlformats.org/officeDocument/2006/relationships/hyperlink" Target="https://docs.cntd.ru/document/428546224" TargetMode="External"/><Relationship Id="rId81" Type="http://schemas.openxmlformats.org/officeDocument/2006/relationships/hyperlink" Target="https://docs.cntd.ru/document/561714763" TargetMode="External"/><Relationship Id="rId86" Type="http://schemas.openxmlformats.org/officeDocument/2006/relationships/hyperlink" Target="https://docs.cntd.ru/document/406681942" TargetMode="External"/><Relationship Id="rId94" Type="http://schemas.openxmlformats.org/officeDocument/2006/relationships/hyperlink" Target="https://docs.cntd.ru/document/550221901" TargetMode="External"/><Relationship Id="rId99" Type="http://schemas.openxmlformats.org/officeDocument/2006/relationships/hyperlink" Target="https://docs.cntd.ru/document/450255689" TargetMode="External"/><Relationship Id="rId101" Type="http://schemas.openxmlformats.org/officeDocument/2006/relationships/hyperlink" Target="https://docs.cntd.ru/document/450255689" TargetMode="External"/><Relationship Id="rId4" Type="http://schemas.openxmlformats.org/officeDocument/2006/relationships/hyperlink" Target="https://docs.cntd.ru/document/424029083" TargetMode="External"/><Relationship Id="rId9" Type="http://schemas.openxmlformats.org/officeDocument/2006/relationships/hyperlink" Target="https://docs.cntd.ru/document/450255689" TargetMode="External"/><Relationship Id="rId13" Type="http://schemas.openxmlformats.org/officeDocument/2006/relationships/hyperlink" Target="https://docs.cntd.ru/document/550298557" TargetMode="External"/><Relationship Id="rId18" Type="http://schemas.openxmlformats.org/officeDocument/2006/relationships/hyperlink" Target="https://docs.cntd.ru/document/406556499" TargetMode="External"/><Relationship Id="rId39" Type="http://schemas.openxmlformats.org/officeDocument/2006/relationships/hyperlink" Target="https://docs.cntd.ru/document/438888179" TargetMode="External"/><Relationship Id="rId109" Type="http://schemas.openxmlformats.org/officeDocument/2006/relationships/hyperlink" Target="https://docs.cntd.ru/document/574783590" TargetMode="External"/><Relationship Id="rId34" Type="http://schemas.openxmlformats.org/officeDocument/2006/relationships/hyperlink" Target="https://docs.cntd.ru/document/499067367" TargetMode="External"/><Relationship Id="rId50" Type="http://schemas.openxmlformats.org/officeDocument/2006/relationships/hyperlink" Target="https://docs.cntd.ru/document/438888179" TargetMode="External"/><Relationship Id="rId55" Type="http://schemas.openxmlformats.org/officeDocument/2006/relationships/hyperlink" Target="https://docs.cntd.ru/document/571041339" TargetMode="External"/><Relationship Id="rId76" Type="http://schemas.openxmlformats.org/officeDocument/2006/relationships/hyperlink" Target="https://docs.cntd.ru/document/428546224" TargetMode="External"/><Relationship Id="rId97" Type="http://schemas.openxmlformats.org/officeDocument/2006/relationships/hyperlink" Target="https://docs.cntd.ru/document/406556499" TargetMode="External"/><Relationship Id="rId104" Type="http://schemas.openxmlformats.org/officeDocument/2006/relationships/hyperlink" Target="https://docs.cntd.ru/document/450255689" TargetMode="External"/><Relationship Id="rId7" Type="http://schemas.openxmlformats.org/officeDocument/2006/relationships/hyperlink" Target="https://docs.cntd.ru/document/432813003" TargetMode="External"/><Relationship Id="rId71" Type="http://schemas.openxmlformats.org/officeDocument/2006/relationships/hyperlink" Target="https://docs.cntd.ru/document/574783590" TargetMode="External"/><Relationship Id="rId92" Type="http://schemas.openxmlformats.org/officeDocument/2006/relationships/hyperlink" Target="https://docs.cntd.ru/document/406556499" TargetMode="External"/><Relationship Id="rId2" Type="http://schemas.openxmlformats.org/officeDocument/2006/relationships/settings" Target="settings.xml"/><Relationship Id="rId29" Type="http://schemas.openxmlformats.org/officeDocument/2006/relationships/hyperlink" Target="https://docs.cntd.ru/document/438888179" TargetMode="External"/><Relationship Id="rId24" Type="http://schemas.openxmlformats.org/officeDocument/2006/relationships/hyperlink" Target="https://docs.cntd.ru/document/438888179" TargetMode="External"/><Relationship Id="rId40" Type="http://schemas.openxmlformats.org/officeDocument/2006/relationships/hyperlink" Target="https://docs.cntd.ru/document/438888179" TargetMode="External"/><Relationship Id="rId45" Type="http://schemas.openxmlformats.org/officeDocument/2006/relationships/hyperlink" Target="https://docs.cntd.ru/document/424090984" TargetMode="External"/><Relationship Id="rId66" Type="http://schemas.openxmlformats.org/officeDocument/2006/relationships/hyperlink" Target="https://docs.cntd.ru/document/424090984" TargetMode="External"/><Relationship Id="rId87" Type="http://schemas.openxmlformats.org/officeDocument/2006/relationships/hyperlink" Target="https://docs.cntd.ru/document/406556499" TargetMode="External"/><Relationship Id="rId110" Type="http://schemas.openxmlformats.org/officeDocument/2006/relationships/fontTable" Target="fontTable.xml"/><Relationship Id="rId61" Type="http://schemas.openxmlformats.org/officeDocument/2006/relationships/hyperlink" Target="https://docs.cntd.ru/document/424090984" TargetMode="External"/><Relationship Id="rId82" Type="http://schemas.openxmlformats.org/officeDocument/2006/relationships/hyperlink" Target="https://docs.cntd.ru/document/428546224" TargetMode="External"/><Relationship Id="rId19" Type="http://schemas.openxmlformats.org/officeDocument/2006/relationships/hyperlink" Target="https://docs.cntd.ru/document/406681942" TargetMode="External"/><Relationship Id="rId14" Type="http://schemas.openxmlformats.org/officeDocument/2006/relationships/hyperlink" Target="https://docs.cntd.ru/document/561714763" TargetMode="External"/><Relationship Id="rId30" Type="http://schemas.openxmlformats.org/officeDocument/2006/relationships/hyperlink" Target="https://docs.cntd.ru/document/438888179" TargetMode="External"/><Relationship Id="rId35" Type="http://schemas.openxmlformats.org/officeDocument/2006/relationships/hyperlink" Target="https://docs.cntd.ru/document/438888179" TargetMode="External"/><Relationship Id="rId56" Type="http://schemas.openxmlformats.org/officeDocument/2006/relationships/hyperlink" Target="https://docs.cntd.ru/document/438888179" TargetMode="External"/><Relationship Id="rId77" Type="http://schemas.openxmlformats.org/officeDocument/2006/relationships/hyperlink" Target="https://docs.cntd.ru/document/428546224" TargetMode="External"/><Relationship Id="rId100" Type="http://schemas.openxmlformats.org/officeDocument/2006/relationships/hyperlink" Target="https://docs.cntd.ru/document/438888179" TargetMode="External"/><Relationship Id="rId105" Type="http://schemas.openxmlformats.org/officeDocument/2006/relationships/hyperlink" Target="https://docs.cntd.ru/document/438888179" TargetMode="External"/><Relationship Id="rId8" Type="http://schemas.openxmlformats.org/officeDocument/2006/relationships/hyperlink" Target="https://docs.cntd.ru/document/438888179" TargetMode="External"/><Relationship Id="rId51" Type="http://schemas.openxmlformats.org/officeDocument/2006/relationships/hyperlink" Target="https://docs.cntd.ru/document/424090984" TargetMode="External"/><Relationship Id="rId72" Type="http://schemas.openxmlformats.org/officeDocument/2006/relationships/hyperlink" Target="https://docs.cntd.ru/document/438888179" TargetMode="External"/><Relationship Id="rId93" Type="http://schemas.openxmlformats.org/officeDocument/2006/relationships/hyperlink" Target="https://docs.cntd.ru/document/450255689" TargetMode="External"/><Relationship Id="rId98" Type="http://schemas.openxmlformats.org/officeDocument/2006/relationships/hyperlink" Target="https://docs.cntd.ru/document/428546224" TargetMode="External"/><Relationship Id="rId3" Type="http://schemas.openxmlformats.org/officeDocument/2006/relationships/webSettings" Target="webSettings.xml"/><Relationship Id="rId25" Type="http://schemas.openxmlformats.org/officeDocument/2006/relationships/hyperlink" Target="https://docs.cntd.ru/document/550221901" TargetMode="External"/><Relationship Id="rId46" Type="http://schemas.openxmlformats.org/officeDocument/2006/relationships/hyperlink" Target="https://docs.cntd.ru/document/424029083" TargetMode="External"/><Relationship Id="rId67" Type="http://schemas.openxmlformats.org/officeDocument/2006/relationships/hyperlink" Target="https://docs.cntd.ru/document/438888179" TargetMode="External"/><Relationship Id="rId20" Type="http://schemas.openxmlformats.org/officeDocument/2006/relationships/hyperlink" Target="https://docs.cntd.ru/document/407128128" TargetMode="External"/><Relationship Id="rId41" Type="http://schemas.openxmlformats.org/officeDocument/2006/relationships/hyperlink" Target="https://docs.cntd.ru/document/438888179" TargetMode="External"/><Relationship Id="rId62" Type="http://schemas.openxmlformats.org/officeDocument/2006/relationships/hyperlink" Target="https://docs.cntd.ru/document/438888179" TargetMode="External"/><Relationship Id="rId83" Type="http://schemas.openxmlformats.org/officeDocument/2006/relationships/hyperlink" Target="https://docs.cntd.ru/document/550221901" TargetMode="External"/><Relationship Id="rId88" Type="http://schemas.openxmlformats.org/officeDocument/2006/relationships/hyperlink" Target="https://docs.cntd.ru/document/351809307"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6168</Words>
  <Characters>35162</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ЗАКОН  ВОЛГОГРАДСКОЙ ОБЛАСТИ  от 06 ноября 2014 года N 140-ОД   О социальном обс</vt:lpstr>
      <vt:lpstr>    Статья 1. Сфера действия настоящего Закона</vt:lpstr>
      <vt:lpstr>    Статья 2. Основные понятия, используемые в настоящем Законе</vt:lpstr>
      <vt:lpstr>    Статья 3. Полномочия Волгоградской областной Думы в сфере социального обслужив</vt:lpstr>
      <vt:lpstr>    Статья 4. Полномочия Губернатора Волгоградской области в сфере социального обс</vt:lpstr>
      <vt:lpstr>    Статья 5. Полномочия Администрации Волгоградской области в сфере социального о</vt:lpstr>
      <vt:lpstr>    Статья 6. Полномочия уполномоченного органа</vt:lpstr>
      <vt:lpstr>    Статья 14. Финансовое обеспечение социального обслуживания граждан</vt:lpstr>
    </vt:vector>
  </TitlesOfParts>
  <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2024-04-11T06:11:00Z</dcterms:created>
  <dcterms:modified xsi:type="dcterms:W3CDTF">2024-04-11T06:20:00Z</dcterms:modified>
</cp:coreProperties>
</file>