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C5A" w:rsidRDefault="001A2C5A" w:rsidP="001A2C5A">
      <w:pPr>
        <w:spacing w:after="0" w:line="240" w:lineRule="auto"/>
        <w:rPr>
          <w:rFonts w:ascii="Arial" w:eastAsia="Times New Roman" w:hAnsi="Arial" w:cs="Arial"/>
          <w:color w:val="3C4245"/>
          <w:sz w:val="24"/>
          <w:szCs w:val="24"/>
          <w:lang w:eastAsia="ru-RU"/>
        </w:rPr>
      </w:pPr>
    </w:p>
    <w:p w:rsidR="001A2C5A" w:rsidRPr="001A2C5A" w:rsidRDefault="001A2C5A" w:rsidP="001A2C5A">
      <w:pPr>
        <w:spacing w:after="0" w:line="240" w:lineRule="auto"/>
        <w:rPr>
          <w:rFonts w:ascii="Arial" w:eastAsia="Times New Roman" w:hAnsi="Arial" w:cs="Arial"/>
          <w:b/>
          <w:color w:val="C45911" w:themeColor="accent2" w:themeShade="BF"/>
          <w:sz w:val="24"/>
          <w:szCs w:val="24"/>
          <w:lang w:eastAsia="ru-RU"/>
        </w:rPr>
      </w:pPr>
      <w:r w:rsidRPr="007912BA">
        <w:rPr>
          <w:rFonts w:ascii="Arial" w:eastAsia="Times New Roman" w:hAnsi="Arial" w:cs="Arial"/>
          <w:b/>
          <w:color w:val="C45911" w:themeColor="accent2" w:themeShade="BF"/>
          <w:sz w:val="24"/>
          <w:szCs w:val="24"/>
          <w:lang w:eastAsia="ru-RU"/>
        </w:rPr>
        <w:t>Ч</w:t>
      </w:r>
      <w:hyperlink r:id="rId7" w:history="1">
        <w:r w:rsidRPr="001A2C5A">
          <w:rPr>
            <w:rFonts w:ascii="Arial" w:eastAsia="Times New Roman" w:hAnsi="Arial" w:cs="Arial"/>
            <w:b/>
            <w:bCs/>
            <w:color w:val="C45911" w:themeColor="accent2" w:themeShade="BF"/>
            <w:sz w:val="24"/>
            <w:szCs w:val="24"/>
            <w:u w:val="single"/>
            <w:lang w:eastAsia="ru-RU"/>
          </w:rPr>
          <w:t>то такое вакцинация?</w:t>
        </w:r>
      </w:hyperlink>
    </w:p>
    <w:p w:rsidR="001A2C5A" w:rsidRPr="001A2C5A" w:rsidRDefault="001A2C5A" w:rsidP="000E40D9">
      <w:pPr>
        <w:spacing w:before="100" w:beforeAutospacing="1" w:after="100" w:afterAutospacing="1" w:line="360" w:lineRule="atLeast"/>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Вакцинация – это простой, безопасный и эффективный способ защиты от болезней до того, как человек вступит в контакт с их возбудителями. Вакцинация задействует естественные защитные механизмы организма для формирования устойчивости к ряду инфекционных заболеваний и делает вашу иммунную систему сильнее. </w:t>
      </w:r>
    </w:p>
    <w:p w:rsidR="001A2C5A" w:rsidRPr="001A2C5A" w:rsidRDefault="001A2C5A" w:rsidP="000E40D9">
      <w:pPr>
        <w:spacing w:before="100" w:beforeAutospacing="1" w:after="100" w:afterAutospacing="1" w:line="360" w:lineRule="atLeast"/>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Как и болезни, вакцины тренируют иммунную систему выработке специфических антител. Однако вакцины содержат только убитые или ослабленные формы возбудителей той или иной болезни – вирусов или бактерий, – которые не приводят к заболеванию и не создают риска связанных с ним осложнений. </w:t>
      </w:r>
    </w:p>
    <w:p w:rsidR="001A2C5A" w:rsidRPr="000E40D9" w:rsidRDefault="001A2C5A" w:rsidP="000E40D9">
      <w:pPr>
        <w:spacing w:before="100" w:beforeAutospacing="1" w:after="100" w:afterAutospacing="1" w:line="360" w:lineRule="atLeast"/>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Большинство вакцин применяются в форме инъекций, хотя есть и пероральные вакцины (вводимые через рот), и вакцины в форме назальных аэрозолей (вводимые через нос).  </w:t>
      </w:r>
    </w:p>
    <w:p w:rsidR="001A2C5A" w:rsidRPr="001A2C5A" w:rsidRDefault="00B628B0" w:rsidP="001A2C5A">
      <w:pPr>
        <w:spacing w:after="0" w:line="240" w:lineRule="auto"/>
        <w:rPr>
          <w:rFonts w:ascii="Arial" w:eastAsia="Times New Roman" w:hAnsi="Arial" w:cs="Arial"/>
          <w:color w:val="0070C0"/>
          <w:sz w:val="24"/>
          <w:szCs w:val="24"/>
          <w:lang w:eastAsia="ru-RU"/>
        </w:rPr>
      </w:pPr>
      <w:hyperlink r:id="rId8" w:history="1">
        <w:r w:rsidR="001A2C5A" w:rsidRPr="001A2C5A">
          <w:rPr>
            <w:rFonts w:ascii="Arial" w:eastAsia="Times New Roman" w:hAnsi="Arial" w:cs="Arial"/>
            <w:b/>
            <w:bCs/>
            <w:color w:val="C45911" w:themeColor="accent2" w:themeShade="BF"/>
            <w:sz w:val="24"/>
            <w:szCs w:val="24"/>
            <w:u w:val="single"/>
            <w:lang w:eastAsia="ru-RU"/>
          </w:rPr>
          <w:t>Почему вакцинация важна?</w:t>
        </w:r>
      </w:hyperlink>
    </w:p>
    <w:p w:rsidR="001A2C5A" w:rsidRPr="001A2C5A" w:rsidRDefault="001A2C5A" w:rsidP="000E40D9">
      <w:pPr>
        <w:spacing w:before="100" w:beforeAutospacing="1" w:after="100" w:afterAutospacing="1" w:line="360" w:lineRule="atLeast"/>
        <w:ind w:firstLine="567"/>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Вакцинация – это безопасный и эффективный способ предотвращения болезней и спасения человеческих жизней, особенно сейчас. В настоящее время имеются вакцины для защиты как минимум от 20 болезней, таких как дифтерия, столбняк, коклюш, грипп и корь. В общей сложности эти вакцины ежегодно спасают до З миллионов человеческих жизней.</w:t>
      </w:r>
    </w:p>
    <w:p w:rsidR="001A2C5A" w:rsidRPr="001A2C5A" w:rsidRDefault="001A2C5A" w:rsidP="000E40D9">
      <w:pPr>
        <w:spacing w:before="100" w:beforeAutospacing="1" w:after="100" w:afterAutospacing="1" w:line="360" w:lineRule="atLeast"/>
        <w:ind w:firstLine="567"/>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Если мы вакцинированы, мы защищаем не только себя, но и окружающих нас людей. Не</w:t>
      </w:r>
      <w:r w:rsidR="000E40D9">
        <w:rPr>
          <w:rFonts w:ascii="Arial" w:eastAsia="Times New Roman" w:hAnsi="Arial" w:cs="Arial"/>
          <w:sz w:val="24"/>
          <w:szCs w:val="24"/>
          <w:lang w:eastAsia="ru-RU"/>
        </w:rPr>
        <w:t xml:space="preserve">которым людям, например </w:t>
      </w:r>
      <w:r w:rsidRPr="001A2C5A">
        <w:rPr>
          <w:rFonts w:ascii="Arial" w:eastAsia="Times New Roman" w:hAnsi="Arial" w:cs="Arial"/>
          <w:sz w:val="24"/>
          <w:szCs w:val="24"/>
          <w:lang w:eastAsia="ru-RU"/>
        </w:rPr>
        <w:t>тем, кто серьезно болен, рекомендуется не вводить определенные вакцины, поэтому они зависят от остальных людей, которые вакцинируются и тем самым способствуют сокращению распространения болезней.</w:t>
      </w:r>
    </w:p>
    <w:p w:rsidR="001A2C5A" w:rsidRPr="001A2C5A" w:rsidRDefault="001A2C5A" w:rsidP="000E40D9">
      <w:pPr>
        <w:spacing w:before="100" w:beforeAutospacing="1" w:after="100" w:afterAutospacing="1" w:line="360" w:lineRule="atLeast"/>
        <w:ind w:firstLine="567"/>
        <w:jc w:val="both"/>
        <w:rPr>
          <w:rFonts w:ascii="Arial" w:eastAsia="Times New Roman" w:hAnsi="Arial" w:cs="Arial"/>
          <w:color w:val="3C4245"/>
          <w:sz w:val="24"/>
          <w:szCs w:val="24"/>
          <w:lang w:eastAsia="ru-RU"/>
        </w:rPr>
      </w:pPr>
      <w:r w:rsidRPr="001A2C5A">
        <w:rPr>
          <w:rFonts w:ascii="Arial" w:eastAsia="Times New Roman" w:hAnsi="Arial" w:cs="Arial"/>
          <w:sz w:val="24"/>
          <w:szCs w:val="24"/>
          <w:lang w:eastAsia="ru-RU"/>
        </w:rPr>
        <w:t xml:space="preserve">Во время пандемии COVID-19 вакцинация по-прежнему критически важна. Пандемия привела к сокращению числа детей, проходящих плановую иммунизацию, что может способствовать росту заболеваемости и смертности от </w:t>
      </w:r>
      <w:r w:rsidRPr="001A2C5A">
        <w:rPr>
          <w:rFonts w:ascii="Arial" w:eastAsia="Times New Roman" w:hAnsi="Arial" w:cs="Arial"/>
          <w:color w:val="3C4245"/>
          <w:sz w:val="24"/>
          <w:szCs w:val="24"/>
          <w:lang w:eastAsia="ru-RU"/>
        </w:rPr>
        <w:t>предотвратимых болезней. ВОЗ </w:t>
      </w:r>
      <w:hyperlink r:id="rId9" w:tgtFrame="_blank" w:history="1">
        <w:r w:rsidRPr="001A2C5A">
          <w:rPr>
            <w:rFonts w:ascii="Arial" w:eastAsia="Times New Roman" w:hAnsi="Arial" w:cs="Arial"/>
            <w:sz w:val="24"/>
            <w:szCs w:val="24"/>
            <w:u w:val="single"/>
            <w:lang w:eastAsia="ru-RU"/>
          </w:rPr>
          <w:t>призвала </w:t>
        </w:r>
      </w:hyperlink>
      <w:r w:rsidRPr="001A2C5A">
        <w:rPr>
          <w:rFonts w:ascii="Arial" w:eastAsia="Times New Roman" w:hAnsi="Arial" w:cs="Arial"/>
          <w:sz w:val="24"/>
          <w:szCs w:val="24"/>
          <w:lang w:eastAsia="ru-RU"/>
        </w:rPr>
        <w:t>с</w:t>
      </w:r>
      <w:r w:rsidRPr="001A2C5A">
        <w:rPr>
          <w:rFonts w:ascii="Arial" w:eastAsia="Times New Roman" w:hAnsi="Arial" w:cs="Arial"/>
          <w:color w:val="3C4245"/>
          <w:sz w:val="24"/>
          <w:szCs w:val="24"/>
          <w:lang w:eastAsia="ru-RU"/>
        </w:rPr>
        <w:t xml:space="preserve">траны обеспечить непрерывное оказание основных услуг в области иммунизации и здравоохранения, несмотря на проблемы, связанные с COVID-19. </w:t>
      </w:r>
    </w:p>
    <w:p w:rsidR="001A2C5A" w:rsidRPr="001A2C5A" w:rsidRDefault="003F5644" w:rsidP="001A2C5A">
      <w:pPr>
        <w:spacing w:after="0" w:line="240" w:lineRule="auto"/>
        <w:rPr>
          <w:rFonts w:ascii="Arial" w:eastAsia="Times New Roman" w:hAnsi="Arial" w:cs="Arial"/>
          <w:color w:val="C45911" w:themeColor="accent2" w:themeShade="BF"/>
          <w:sz w:val="24"/>
          <w:szCs w:val="24"/>
          <w:lang w:eastAsia="ru-RU"/>
        </w:rPr>
      </w:pPr>
      <w:hyperlink r:id="rId10" w:history="1">
        <w:r w:rsidR="001A2C5A" w:rsidRPr="001A2C5A">
          <w:rPr>
            <w:rFonts w:ascii="Arial" w:eastAsia="Times New Roman" w:hAnsi="Arial" w:cs="Arial"/>
            <w:b/>
            <w:bCs/>
            <w:color w:val="C45911" w:themeColor="accent2" w:themeShade="BF"/>
            <w:sz w:val="24"/>
            <w:szCs w:val="24"/>
            <w:u w:val="single"/>
            <w:lang w:eastAsia="ru-RU"/>
          </w:rPr>
          <w:t>Каков принцип действия вакцины?</w:t>
        </w:r>
      </w:hyperlink>
    </w:p>
    <w:p w:rsidR="001A2C5A" w:rsidRPr="001A2C5A" w:rsidRDefault="001A2C5A" w:rsidP="000E40D9">
      <w:pPr>
        <w:spacing w:before="100" w:beforeAutospacing="1" w:after="100" w:afterAutospacing="1" w:line="360" w:lineRule="atLeast"/>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Вакцины снижают риск заболевания, активируя естественные защитные механизмы для формирования иммунитета к возбудителю болезни. Вакцинация провоцирует иммунный ответ организма. Иммунная система:</w:t>
      </w:r>
    </w:p>
    <w:p w:rsidR="001A2C5A" w:rsidRPr="001A2C5A" w:rsidRDefault="001A2C5A" w:rsidP="000E40D9">
      <w:pPr>
        <w:numPr>
          <w:ilvl w:val="0"/>
          <w:numId w:val="1"/>
        </w:numPr>
        <w:spacing w:before="100" w:beforeAutospacing="1" w:after="100" w:afterAutospacing="1" w:line="240" w:lineRule="auto"/>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lastRenderedPageBreak/>
        <w:t>Распознает возбудителя болезни, например вирус или бактерию.</w:t>
      </w:r>
    </w:p>
    <w:p w:rsidR="001A2C5A" w:rsidRPr="001A2C5A" w:rsidRDefault="001A2C5A" w:rsidP="000E40D9">
      <w:pPr>
        <w:numPr>
          <w:ilvl w:val="0"/>
          <w:numId w:val="1"/>
        </w:numPr>
        <w:spacing w:before="100" w:beforeAutospacing="1" w:after="100" w:afterAutospacing="1" w:line="240" w:lineRule="auto"/>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Начинает производство антител. Антитела – это белки, естественным образом вырабатываемые иммунной системой организма для борьбы с заболеванием. </w:t>
      </w:r>
    </w:p>
    <w:p w:rsidR="001A2C5A" w:rsidRPr="001A2C5A" w:rsidRDefault="001A2C5A" w:rsidP="000E40D9">
      <w:pPr>
        <w:numPr>
          <w:ilvl w:val="0"/>
          <w:numId w:val="1"/>
        </w:numPr>
        <w:spacing w:before="100" w:beforeAutospacing="1" w:after="100" w:afterAutospacing="1" w:line="240" w:lineRule="auto"/>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Запоминает возбудителя болезни, чтобы бороться с ним в будущем. Если этот возбудитель вновь попадет в организм, иммунная система быстро уничтожит его, не допустив развития болезни. </w:t>
      </w:r>
    </w:p>
    <w:p w:rsidR="001A2C5A" w:rsidRPr="001A2C5A" w:rsidRDefault="001A2C5A" w:rsidP="000E40D9">
      <w:pPr>
        <w:spacing w:before="100" w:beforeAutospacing="1" w:after="100" w:afterAutospacing="1" w:line="360" w:lineRule="atLeast"/>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Таким образом, вакцинация – это безопасный и рациональный способ вызвать в организме иммунный ответ без необходимости заражать его той или иной болезнью. </w:t>
      </w:r>
    </w:p>
    <w:p w:rsidR="001A2C5A" w:rsidRPr="001A2C5A" w:rsidRDefault="001A2C5A" w:rsidP="000E40D9">
      <w:pPr>
        <w:spacing w:before="100" w:beforeAutospacing="1" w:after="100" w:afterAutospacing="1" w:line="360" w:lineRule="atLeast"/>
        <w:jc w:val="both"/>
        <w:rPr>
          <w:rFonts w:ascii="Arial" w:eastAsia="Times New Roman" w:hAnsi="Arial" w:cs="Arial"/>
          <w:sz w:val="24"/>
          <w:szCs w:val="24"/>
          <w:lang w:eastAsia="ru-RU"/>
        </w:rPr>
      </w:pPr>
      <w:r w:rsidRPr="001A2C5A">
        <w:rPr>
          <w:rFonts w:ascii="Arial" w:eastAsia="Times New Roman" w:hAnsi="Arial" w:cs="Arial"/>
          <w:sz w:val="24"/>
          <w:szCs w:val="24"/>
          <w:lang w:eastAsia="ru-RU"/>
        </w:rPr>
        <w:t>Наша иммунная система обладает памятью. Получив одну или несколько доз вакцины, мы, как правило, приобретаем защиту от той или иной болезни на много лет, десятилетий или даже на всю жизнь. Именно это делает вакцины таким эффективным средством. Вакцины не дают нам заболеть, что гораздо лучше необходимости лечить болезнь, когда она уже наступила. </w:t>
      </w:r>
    </w:p>
    <w:p w:rsidR="007912BA" w:rsidRPr="007912BA" w:rsidRDefault="003F5644" w:rsidP="007912BA">
      <w:pPr>
        <w:spacing w:after="0" w:line="240" w:lineRule="auto"/>
        <w:rPr>
          <w:rFonts w:ascii="Arial" w:eastAsia="Times New Roman" w:hAnsi="Arial" w:cs="Arial"/>
          <w:color w:val="C45911" w:themeColor="accent2" w:themeShade="BF"/>
          <w:sz w:val="24"/>
          <w:szCs w:val="24"/>
          <w:lang w:eastAsia="ru-RU"/>
        </w:rPr>
      </w:pPr>
      <w:hyperlink r:id="rId11" w:history="1">
        <w:r w:rsidR="007912BA" w:rsidRPr="007912BA">
          <w:rPr>
            <w:rFonts w:ascii="Arial" w:eastAsia="Times New Roman" w:hAnsi="Arial" w:cs="Arial"/>
            <w:b/>
            <w:bCs/>
            <w:color w:val="C45911" w:themeColor="accent2" w:themeShade="BF"/>
            <w:sz w:val="24"/>
            <w:szCs w:val="24"/>
            <w:u w:val="single"/>
            <w:lang w:eastAsia="ru-RU"/>
          </w:rPr>
          <w:t>Что входит в состав вакцины?</w:t>
        </w:r>
      </w:hyperlink>
    </w:p>
    <w:p w:rsidR="007912BA" w:rsidRPr="007912BA" w:rsidRDefault="007912BA" w:rsidP="007912BA">
      <w:pPr>
        <w:spacing w:before="100" w:beforeAutospacing="1" w:after="100" w:afterAutospacing="1" w:line="360" w:lineRule="atLeast"/>
        <w:jc w:val="both"/>
        <w:rPr>
          <w:rFonts w:ascii="Arial" w:eastAsia="Times New Roman" w:hAnsi="Arial" w:cs="Arial"/>
          <w:sz w:val="24"/>
          <w:szCs w:val="24"/>
          <w:lang w:eastAsia="ru-RU"/>
        </w:rPr>
      </w:pPr>
      <w:r w:rsidRPr="007912BA">
        <w:rPr>
          <w:rFonts w:ascii="Arial" w:eastAsia="Times New Roman" w:hAnsi="Arial" w:cs="Arial"/>
          <w:sz w:val="24"/>
          <w:szCs w:val="24"/>
          <w:lang w:eastAsia="ru-RU"/>
        </w:rPr>
        <w:t>Все компоненты, входящие в состав вакцины, играют важную роль для ее безопасности и эффективности. В состав вакцин, в частности, входят следующие компоненты:</w:t>
      </w:r>
    </w:p>
    <w:p w:rsidR="007912BA" w:rsidRPr="007912BA" w:rsidRDefault="007912BA" w:rsidP="007912BA">
      <w:pPr>
        <w:numPr>
          <w:ilvl w:val="0"/>
          <w:numId w:val="2"/>
        </w:numPr>
        <w:spacing w:before="100" w:beforeAutospacing="1" w:after="100" w:afterAutospacing="1" w:line="240" w:lineRule="auto"/>
        <w:jc w:val="both"/>
        <w:rPr>
          <w:rFonts w:ascii="Arial" w:eastAsia="Times New Roman" w:hAnsi="Arial" w:cs="Arial"/>
          <w:sz w:val="24"/>
          <w:szCs w:val="24"/>
          <w:lang w:eastAsia="ru-RU"/>
        </w:rPr>
      </w:pPr>
      <w:r w:rsidRPr="007912BA">
        <w:rPr>
          <w:rFonts w:ascii="Arial" w:eastAsia="Times New Roman" w:hAnsi="Arial" w:cs="Arial"/>
          <w:sz w:val="24"/>
          <w:szCs w:val="24"/>
          <w:lang w:eastAsia="ru-RU"/>
        </w:rPr>
        <w:t>Антиген. Это убитая или ослабленная форма какого-либо микроорганизма – вируса или бактерии – на которой наш организм учится распознавать и уничтожать возбудителя болезни, если он столкнется с ним в будущем. </w:t>
      </w:r>
    </w:p>
    <w:p w:rsidR="007912BA" w:rsidRPr="007912BA" w:rsidRDefault="007912BA" w:rsidP="007912BA">
      <w:pPr>
        <w:numPr>
          <w:ilvl w:val="0"/>
          <w:numId w:val="2"/>
        </w:numPr>
        <w:spacing w:before="100" w:beforeAutospacing="1" w:after="100" w:afterAutospacing="1" w:line="240" w:lineRule="auto"/>
        <w:jc w:val="both"/>
        <w:rPr>
          <w:rFonts w:ascii="Arial" w:eastAsia="Times New Roman" w:hAnsi="Arial" w:cs="Arial"/>
          <w:sz w:val="24"/>
          <w:szCs w:val="24"/>
          <w:lang w:eastAsia="ru-RU"/>
        </w:rPr>
      </w:pPr>
      <w:r w:rsidRPr="007912BA">
        <w:rPr>
          <w:rFonts w:ascii="Arial" w:eastAsia="Times New Roman" w:hAnsi="Arial" w:cs="Arial"/>
          <w:sz w:val="24"/>
          <w:szCs w:val="24"/>
          <w:lang w:eastAsia="ru-RU"/>
        </w:rPr>
        <w:t>Адъюванты, помогающие усилить иммунный ответ организма. Без них вакцины были бы менее эффективными.</w:t>
      </w:r>
    </w:p>
    <w:p w:rsidR="007912BA" w:rsidRPr="007912BA" w:rsidRDefault="007912BA" w:rsidP="007912BA">
      <w:pPr>
        <w:numPr>
          <w:ilvl w:val="0"/>
          <w:numId w:val="2"/>
        </w:numPr>
        <w:spacing w:before="100" w:beforeAutospacing="1" w:after="100" w:afterAutospacing="1" w:line="240" w:lineRule="auto"/>
        <w:jc w:val="both"/>
        <w:rPr>
          <w:rFonts w:ascii="Arial" w:eastAsia="Times New Roman" w:hAnsi="Arial" w:cs="Arial"/>
          <w:sz w:val="24"/>
          <w:szCs w:val="24"/>
          <w:lang w:eastAsia="ru-RU"/>
        </w:rPr>
      </w:pPr>
      <w:r w:rsidRPr="007912BA">
        <w:rPr>
          <w:rFonts w:ascii="Arial" w:eastAsia="Times New Roman" w:hAnsi="Arial" w:cs="Arial"/>
          <w:sz w:val="24"/>
          <w:szCs w:val="24"/>
          <w:lang w:eastAsia="ru-RU"/>
        </w:rPr>
        <w:t>Консерванты, позволяющие вакцинам оставаться эффективными.</w:t>
      </w:r>
    </w:p>
    <w:p w:rsidR="007912BA" w:rsidRPr="007912BA" w:rsidRDefault="007912BA" w:rsidP="007912BA">
      <w:pPr>
        <w:numPr>
          <w:ilvl w:val="0"/>
          <w:numId w:val="2"/>
        </w:numPr>
        <w:spacing w:before="100" w:beforeAutospacing="1" w:after="100" w:afterAutospacing="1" w:line="240" w:lineRule="auto"/>
        <w:jc w:val="both"/>
        <w:rPr>
          <w:rFonts w:ascii="Arial" w:eastAsia="Times New Roman" w:hAnsi="Arial" w:cs="Arial"/>
          <w:sz w:val="24"/>
          <w:szCs w:val="24"/>
          <w:lang w:eastAsia="ru-RU"/>
        </w:rPr>
      </w:pPr>
      <w:r w:rsidRPr="007912BA">
        <w:rPr>
          <w:rFonts w:ascii="Arial" w:eastAsia="Times New Roman" w:hAnsi="Arial" w:cs="Arial"/>
          <w:sz w:val="24"/>
          <w:szCs w:val="24"/>
          <w:lang w:eastAsia="ru-RU"/>
        </w:rPr>
        <w:t>Стабилизаторы, позволяющие сберечь вакцину во время хранения и перевозки. </w:t>
      </w:r>
    </w:p>
    <w:p w:rsidR="00A62EBA" w:rsidRPr="007912BA" w:rsidRDefault="007912BA" w:rsidP="003F5644">
      <w:pPr>
        <w:spacing w:before="100" w:beforeAutospacing="1" w:after="100" w:afterAutospacing="1" w:line="360" w:lineRule="atLeast"/>
        <w:jc w:val="both"/>
      </w:pPr>
      <w:r w:rsidRPr="007912BA">
        <w:rPr>
          <w:rFonts w:ascii="Arial" w:eastAsia="Times New Roman" w:hAnsi="Arial" w:cs="Arial"/>
          <w:sz w:val="24"/>
          <w:szCs w:val="24"/>
          <w:lang w:eastAsia="ru-RU"/>
        </w:rPr>
        <w:t>Написанные на упаковках вакцин названия их компонентов могут быть непонятными. Тем не менее, многие из них естественным образом присутствуют в организме, окружающей среде и продуктах питания. Все из компонентов вакцин, как и сами вакцины, являются объектом тщательных испытаний и контроля на предмет их безопасности.</w:t>
      </w:r>
      <w:bookmarkStart w:id="0" w:name="_GoBack"/>
      <w:bookmarkEnd w:id="0"/>
    </w:p>
    <w:sectPr w:rsidR="00A62EBA" w:rsidRPr="007912BA" w:rsidSect="001A2C5A">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D91051"/>
    <w:multiLevelType w:val="multilevel"/>
    <w:tmpl w:val="470AB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7726048"/>
    <w:multiLevelType w:val="multilevel"/>
    <w:tmpl w:val="DD64D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C5A"/>
    <w:rsid w:val="000E40D9"/>
    <w:rsid w:val="001A2C5A"/>
    <w:rsid w:val="00226854"/>
    <w:rsid w:val="003F5644"/>
    <w:rsid w:val="007912BA"/>
    <w:rsid w:val="00A62EBA"/>
    <w:rsid w:val="00A72E78"/>
    <w:rsid w:val="00AE41B4"/>
    <w:rsid w:val="00B628B0"/>
    <w:rsid w:val="00C437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72E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4376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376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72E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C4376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437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8987358">
      <w:bodyDiv w:val="1"/>
      <w:marLeft w:val="0"/>
      <w:marRight w:val="0"/>
      <w:marTop w:val="0"/>
      <w:marBottom w:val="0"/>
      <w:divBdr>
        <w:top w:val="none" w:sz="0" w:space="0" w:color="auto"/>
        <w:left w:val="none" w:sz="0" w:space="0" w:color="auto"/>
        <w:bottom w:val="none" w:sz="0" w:space="0" w:color="auto"/>
        <w:right w:val="none" w:sz="0" w:space="0" w:color="auto"/>
      </w:divBdr>
      <w:divsChild>
        <w:div w:id="660501046">
          <w:marLeft w:val="0"/>
          <w:marRight w:val="0"/>
          <w:marTop w:val="0"/>
          <w:marBottom w:val="0"/>
          <w:divBdr>
            <w:top w:val="none" w:sz="0" w:space="0" w:color="auto"/>
            <w:left w:val="none" w:sz="0" w:space="0" w:color="auto"/>
            <w:bottom w:val="none" w:sz="0" w:space="0" w:color="auto"/>
            <w:right w:val="none" w:sz="0" w:space="0" w:color="auto"/>
          </w:divBdr>
        </w:div>
        <w:div w:id="917714336">
          <w:marLeft w:val="0"/>
          <w:marRight w:val="0"/>
          <w:marTop w:val="0"/>
          <w:marBottom w:val="0"/>
          <w:divBdr>
            <w:top w:val="none" w:sz="0" w:space="0" w:color="auto"/>
            <w:left w:val="none" w:sz="0" w:space="0" w:color="auto"/>
            <w:bottom w:val="none" w:sz="0" w:space="0" w:color="auto"/>
            <w:right w:val="none" w:sz="0" w:space="0" w:color="auto"/>
          </w:divBdr>
        </w:div>
      </w:divsChild>
    </w:div>
    <w:div w:id="1349411058">
      <w:bodyDiv w:val="1"/>
      <w:marLeft w:val="0"/>
      <w:marRight w:val="0"/>
      <w:marTop w:val="0"/>
      <w:marBottom w:val="0"/>
      <w:divBdr>
        <w:top w:val="none" w:sz="0" w:space="0" w:color="auto"/>
        <w:left w:val="none" w:sz="0" w:space="0" w:color="auto"/>
        <w:bottom w:val="none" w:sz="0" w:space="0" w:color="auto"/>
        <w:right w:val="none" w:sz="0" w:space="0" w:color="auto"/>
      </w:divBdr>
      <w:divsChild>
        <w:div w:id="2090492524">
          <w:marLeft w:val="0"/>
          <w:marRight w:val="0"/>
          <w:marTop w:val="0"/>
          <w:marBottom w:val="0"/>
          <w:divBdr>
            <w:top w:val="none" w:sz="0" w:space="0" w:color="auto"/>
            <w:left w:val="none" w:sz="0" w:space="0" w:color="auto"/>
            <w:bottom w:val="none" w:sz="0" w:space="0" w:color="auto"/>
            <w:right w:val="none" w:sz="0" w:space="0" w:color="auto"/>
          </w:divBdr>
        </w:div>
        <w:div w:id="518353880">
          <w:marLeft w:val="0"/>
          <w:marRight w:val="0"/>
          <w:marTop w:val="0"/>
          <w:marBottom w:val="0"/>
          <w:divBdr>
            <w:top w:val="none" w:sz="0" w:space="0" w:color="auto"/>
            <w:left w:val="none" w:sz="0" w:space="0" w:color="auto"/>
            <w:bottom w:val="none" w:sz="0" w:space="0" w:color="auto"/>
            <w:right w:val="none" w:sz="0" w:space="0" w:color="auto"/>
          </w:divBdr>
          <w:divsChild>
            <w:div w:id="270866287">
              <w:marLeft w:val="0"/>
              <w:marRight w:val="0"/>
              <w:marTop w:val="0"/>
              <w:marBottom w:val="0"/>
              <w:divBdr>
                <w:top w:val="none" w:sz="0" w:space="0" w:color="auto"/>
                <w:left w:val="none" w:sz="0" w:space="0" w:color="auto"/>
                <w:bottom w:val="none" w:sz="0" w:space="0" w:color="auto"/>
                <w:right w:val="none" w:sz="0" w:space="0" w:color="auto"/>
              </w:divBdr>
              <w:divsChild>
                <w:div w:id="104277195">
                  <w:marLeft w:val="0"/>
                  <w:marRight w:val="0"/>
                  <w:marTop w:val="0"/>
                  <w:marBottom w:val="0"/>
                  <w:divBdr>
                    <w:top w:val="none" w:sz="0" w:space="0" w:color="auto"/>
                    <w:left w:val="none" w:sz="0" w:space="0" w:color="auto"/>
                    <w:bottom w:val="none" w:sz="0" w:space="0" w:color="auto"/>
                    <w:right w:val="none" w:sz="0" w:space="0" w:color="auto"/>
                  </w:divBdr>
                  <w:divsChild>
                    <w:div w:id="208240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444637">
      <w:bodyDiv w:val="1"/>
      <w:marLeft w:val="0"/>
      <w:marRight w:val="0"/>
      <w:marTop w:val="0"/>
      <w:marBottom w:val="0"/>
      <w:divBdr>
        <w:top w:val="none" w:sz="0" w:space="0" w:color="auto"/>
        <w:left w:val="none" w:sz="0" w:space="0" w:color="auto"/>
        <w:bottom w:val="none" w:sz="0" w:space="0" w:color="auto"/>
        <w:right w:val="none" w:sz="0" w:space="0" w:color="auto"/>
      </w:divBdr>
    </w:div>
    <w:div w:id="1663510064">
      <w:bodyDiv w:val="1"/>
      <w:marLeft w:val="0"/>
      <w:marRight w:val="0"/>
      <w:marTop w:val="0"/>
      <w:marBottom w:val="0"/>
      <w:divBdr>
        <w:top w:val="none" w:sz="0" w:space="0" w:color="auto"/>
        <w:left w:val="none" w:sz="0" w:space="0" w:color="auto"/>
        <w:bottom w:val="none" w:sz="0" w:space="0" w:color="auto"/>
        <w:right w:val="none" w:sz="0" w:space="0" w:color="auto"/>
      </w:divBdr>
      <w:divsChild>
        <w:div w:id="1034693509">
          <w:marLeft w:val="0"/>
          <w:marRight w:val="0"/>
          <w:marTop w:val="0"/>
          <w:marBottom w:val="0"/>
          <w:divBdr>
            <w:top w:val="none" w:sz="0" w:space="0" w:color="auto"/>
            <w:left w:val="none" w:sz="0" w:space="0" w:color="auto"/>
            <w:bottom w:val="none" w:sz="0" w:space="0" w:color="auto"/>
            <w:right w:val="none" w:sz="0" w:space="0" w:color="auto"/>
          </w:divBdr>
        </w:div>
        <w:div w:id="268046636">
          <w:marLeft w:val="0"/>
          <w:marRight w:val="0"/>
          <w:marTop w:val="0"/>
          <w:marBottom w:val="0"/>
          <w:divBdr>
            <w:top w:val="none" w:sz="0" w:space="0" w:color="auto"/>
            <w:left w:val="none" w:sz="0" w:space="0" w:color="auto"/>
            <w:bottom w:val="none" w:sz="0" w:space="0" w:color="auto"/>
            <w:right w:val="none" w:sz="0" w:space="0" w:color="auto"/>
          </w:divBdr>
        </w:div>
      </w:divsChild>
    </w:div>
    <w:div w:id="1795101251">
      <w:bodyDiv w:val="1"/>
      <w:marLeft w:val="0"/>
      <w:marRight w:val="0"/>
      <w:marTop w:val="0"/>
      <w:marBottom w:val="0"/>
      <w:divBdr>
        <w:top w:val="none" w:sz="0" w:space="0" w:color="auto"/>
        <w:left w:val="none" w:sz="0" w:space="0" w:color="auto"/>
        <w:bottom w:val="none" w:sz="0" w:space="0" w:color="auto"/>
        <w:right w:val="none" w:sz="0" w:space="0" w:color="auto"/>
      </w:divBdr>
      <w:divsChild>
        <w:div w:id="1826046094">
          <w:marLeft w:val="0"/>
          <w:marRight w:val="0"/>
          <w:marTop w:val="0"/>
          <w:marBottom w:val="0"/>
          <w:divBdr>
            <w:top w:val="none" w:sz="0" w:space="0" w:color="auto"/>
            <w:left w:val="none" w:sz="0" w:space="0" w:color="auto"/>
            <w:bottom w:val="none" w:sz="0" w:space="0" w:color="auto"/>
            <w:right w:val="none" w:sz="0" w:space="0" w:color="auto"/>
          </w:divBdr>
        </w:div>
        <w:div w:id="2081706272">
          <w:marLeft w:val="0"/>
          <w:marRight w:val="0"/>
          <w:marTop w:val="0"/>
          <w:marBottom w:val="0"/>
          <w:divBdr>
            <w:top w:val="none" w:sz="0" w:space="0" w:color="auto"/>
            <w:left w:val="none" w:sz="0" w:space="0" w:color="auto"/>
            <w:bottom w:val="none" w:sz="0" w:space="0" w:color="auto"/>
            <w:right w:val="none" w:sz="0" w:space="0" w:color="auto"/>
          </w:divBdr>
          <w:divsChild>
            <w:div w:id="141312395">
              <w:marLeft w:val="0"/>
              <w:marRight w:val="0"/>
              <w:marTop w:val="0"/>
              <w:marBottom w:val="0"/>
              <w:divBdr>
                <w:top w:val="none" w:sz="0" w:space="0" w:color="auto"/>
                <w:left w:val="none" w:sz="0" w:space="0" w:color="auto"/>
                <w:bottom w:val="none" w:sz="0" w:space="0" w:color="auto"/>
                <w:right w:val="none" w:sz="0" w:space="0" w:color="auto"/>
              </w:divBdr>
              <w:divsChild>
                <w:div w:id="640771760">
                  <w:marLeft w:val="0"/>
                  <w:marRight w:val="0"/>
                  <w:marTop w:val="0"/>
                  <w:marBottom w:val="0"/>
                  <w:divBdr>
                    <w:top w:val="none" w:sz="0" w:space="0" w:color="auto"/>
                    <w:left w:val="none" w:sz="0" w:space="0" w:color="auto"/>
                    <w:bottom w:val="none" w:sz="0" w:space="0" w:color="auto"/>
                    <w:right w:val="none" w:sz="0" w:space="0" w:color="auto"/>
                  </w:divBdr>
                  <w:divsChild>
                    <w:div w:id="46612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7688667">
      <w:bodyDiv w:val="1"/>
      <w:marLeft w:val="0"/>
      <w:marRight w:val="0"/>
      <w:marTop w:val="0"/>
      <w:marBottom w:val="0"/>
      <w:divBdr>
        <w:top w:val="none" w:sz="0" w:space="0" w:color="auto"/>
        <w:left w:val="none" w:sz="0" w:space="0" w:color="auto"/>
        <w:bottom w:val="none" w:sz="0" w:space="0" w:color="auto"/>
        <w:right w:val="none" w:sz="0" w:space="0" w:color="auto"/>
      </w:divBdr>
    </w:div>
    <w:div w:id="2057193588">
      <w:bodyDiv w:val="1"/>
      <w:marLeft w:val="0"/>
      <w:marRight w:val="0"/>
      <w:marTop w:val="0"/>
      <w:marBottom w:val="0"/>
      <w:divBdr>
        <w:top w:val="none" w:sz="0" w:space="0" w:color="auto"/>
        <w:left w:val="none" w:sz="0" w:space="0" w:color="auto"/>
        <w:bottom w:val="none" w:sz="0" w:space="0" w:color="auto"/>
        <w:right w:val="none" w:sz="0" w:space="0" w:color="auto"/>
      </w:divBdr>
      <w:divsChild>
        <w:div w:id="1184977304">
          <w:marLeft w:val="0"/>
          <w:marRight w:val="0"/>
          <w:marTop w:val="0"/>
          <w:marBottom w:val="0"/>
          <w:divBdr>
            <w:top w:val="none" w:sz="0" w:space="0" w:color="auto"/>
            <w:left w:val="none" w:sz="0" w:space="0" w:color="auto"/>
            <w:bottom w:val="none" w:sz="0" w:space="0" w:color="auto"/>
            <w:right w:val="none" w:sz="0" w:space="0" w:color="auto"/>
          </w:divBdr>
        </w:div>
        <w:div w:id="1860927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ho.int/ru/news-room/q-a-detail/vaccines-and-immunization-what-is-vaccination?adgroupsurvey=%7badgroupsurvey%7d&amp;gclid=EAIaIQobChMI8NOAjJ3o7wIV6BJ7Ch19aQJ9EAAYASAAEgK4p_D_Bw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who.int/ru/news-room/q-a-detail/vaccines-and-immunization-what-is-vaccination?adgroupsurvey=%7badgroupsurvey%7d&amp;gclid=EAIaIQobChMI8NOAjJ3o7wIV6BJ7Ch19aQJ9EAAYASAAEgK4p_D_BwE"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ho.int/ru/news-room/q-a-detail/vaccines-and-immunization-what-is-vaccination?adgroupsurvey=%7badgroupsurvey%7d&amp;gclid=EAIaIQobChMI8NOAjJ3o7wIV6BJ7Ch19aQJ9EAAYASAAEgK4p_D_BwE" TargetMode="External"/><Relationship Id="rId5" Type="http://schemas.openxmlformats.org/officeDocument/2006/relationships/settings" Target="settings.xml"/><Relationship Id="rId10" Type="http://schemas.openxmlformats.org/officeDocument/2006/relationships/hyperlink" Target="https://www.who.int/ru/news-room/q-a-detail/vaccines-and-immunization-what-is-vaccination?adgroupsurvey=%7badgroupsurvey%7d&amp;gclid=EAIaIQobChMI8NOAjJ3o7wIV6BJ7Ch19aQJ9EAAYASAAEgK4p_D_BwE" TargetMode="External"/><Relationship Id="rId4" Type="http://schemas.microsoft.com/office/2007/relationships/stylesWithEffects" Target="stylesWithEffects.xml"/><Relationship Id="rId9" Type="http://schemas.openxmlformats.org/officeDocument/2006/relationships/hyperlink" Target="https://www.who.int/ru/news/item/15-07-2020-who-and-unicef-warn-of-a-decline-in-vaccinations-during-covid-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39495-B242-45E1-BC0A-DB334CA6C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720</Words>
  <Characters>4104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Malayrova</dc:creator>
  <cp:lastModifiedBy>No Regrets for life</cp:lastModifiedBy>
  <cp:revision>3</cp:revision>
  <dcterms:created xsi:type="dcterms:W3CDTF">2021-04-27T11:50:00Z</dcterms:created>
  <dcterms:modified xsi:type="dcterms:W3CDTF">2021-04-27T11:58:00Z</dcterms:modified>
</cp:coreProperties>
</file>