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Borders>
          <w:bottom w:val="thinThickMediumGap" w:sz="24" w:space="0" w:color="auto"/>
        </w:tblBorders>
        <w:tblLook w:val="00A0"/>
      </w:tblPr>
      <w:tblGrid>
        <w:gridCol w:w="2537"/>
        <w:gridCol w:w="7494"/>
      </w:tblGrid>
      <w:tr w:rsidR="007B5605" w:rsidRPr="006E006A" w:rsidTr="006E006A">
        <w:trPr>
          <w:trHeight w:val="2481"/>
        </w:trPr>
        <w:tc>
          <w:tcPr>
            <w:tcW w:w="2537" w:type="dxa"/>
            <w:tcBorders>
              <w:bottom w:val="thinThickMediumGap" w:sz="24" w:space="0" w:color="auto"/>
            </w:tcBorders>
          </w:tcPr>
          <w:p w:rsidR="007B5605" w:rsidRPr="006E006A" w:rsidRDefault="0058543F" w:rsidP="006E006A">
            <w:pPr>
              <w:spacing w:after="0" w:line="240" w:lineRule="auto"/>
              <w:jc w:val="both"/>
              <w:rPr>
                <w:rFonts w:ascii="Times New Roman" w:hAnsi="Times New Roman"/>
                <w:color w:val="FF0000"/>
                <w:sz w:val="2"/>
                <w:szCs w:val="2"/>
              </w:rPr>
            </w:pPr>
            <w:r w:rsidRPr="0058543F">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s1026" type="#_x0000_t75" style="position:absolute;left:0;text-align:left;margin-left:.3pt;margin-top:3.8pt;width:111.75pt;height:105pt;z-index:1;visibility:visible">
                  <v:imagedata r:id="rId5" o:title=""/>
                  <w10:wrap type="square"/>
                </v:shape>
              </w:pict>
            </w:r>
          </w:p>
        </w:tc>
        <w:tc>
          <w:tcPr>
            <w:tcW w:w="7494" w:type="dxa"/>
            <w:tcBorders>
              <w:bottom w:val="thinThickMediumGap" w:sz="24" w:space="0" w:color="auto"/>
            </w:tcBorders>
            <w:vAlign w:val="center"/>
          </w:tcPr>
          <w:p w:rsidR="007B5605" w:rsidRPr="006E006A" w:rsidRDefault="007B5605" w:rsidP="006E006A">
            <w:pPr>
              <w:spacing w:after="0" w:line="240" w:lineRule="auto"/>
              <w:jc w:val="center"/>
              <w:outlineLvl w:val="0"/>
              <w:rPr>
                <w:rFonts w:ascii="Times New Roman" w:hAnsi="Times New Roman"/>
                <w:b/>
                <w:bCs/>
                <w:color w:val="FF0000"/>
                <w:kern w:val="36"/>
                <w:sz w:val="48"/>
                <w:szCs w:val="48"/>
                <w:lang w:eastAsia="ru-RU"/>
              </w:rPr>
            </w:pPr>
            <w:r w:rsidRPr="006E006A">
              <w:rPr>
                <w:rFonts w:ascii="Times New Roman" w:hAnsi="Times New Roman"/>
                <w:b/>
                <w:bCs/>
                <w:color w:val="FF0000"/>
                <w:kern w:val="36"/>
                <w:sz w:val="48"/>
                <w:szCs w:val="48"/>
                <w:lang w:eastAsia="ru-RU"/>
              </w:rPr>
              <w:t>ПАМЯТКА НАСЕЛЕНИЮ</w:t>
            </w:r>
          </w:p>
          <w:p w:rsidR="007B5605" w:rsidRPr="006E006A" w:rsidRDefault="007B5605" w:rsidP="006E006A">
            <w:pPr>
              <w:spacing w:after="0" w:line="240" w:lineRule="auto"/>
              <w:jc w:val="center"/>
              <w:outlineLvl w:val="0"/>
              <w:rPr>
                <w:rFonts w:ascii="Times New Roman" w:hAnsi="Times New Roman"/>
                <w:b/>
                <w:bCs/>
                <w:color w:val="FF0000"/>
                <w:kern w:val="36"/>
                <w:sz w:val="48"/>
                <w:szCs w:val="48"/>
                <w:lang w:eastAsia="ru-RU"/>
              </w:rPr>
            </w:pPr>
            <w:r w:rsidRPr="006E006A">
              <w:rPr>
                <w:rFonts w:ascii="Times New Roman" w:hAnsi="Times New Roman"/>
                <w:b/>
                <w:bCs/>
                <w:color w:val="FF0000"/>
                <w:kern w:val="36"/>
                <w:sz w:val="48"/>
                <w:szCs w:val="48"/>
                <w:lang w:eastAsia="ru-RU"/>
              </w:rPr>
              <w:t>Купание в необорудованных местах опасно для жизни и здоровья!</w:t>
            </w:r>
          </w:p>
          <w:p w:rsidR="007B5605" w:rsidRPr="006E006A" w:rsidRDefault="007B5605" w:rsidP="006E006A">
            <w:pPr>
              <w:spacing w:after="0" w:line="240" w:lineRule="auto"/>
              <w:jc w:val="center"/>
              <w:rPr>
                <w:color w:val="FF0000"/>
                <w:sz w:val="44"/>
                <w:szCs w:val="44"/>
              </w:rPr>
            </w:pPr>
          </w:p>
        </w:tc>
      </w:tr>
    </w:tbl>
    <w:p w:rsidR="007B5605" w:rsidRDefault="007B5605" w:rsidP="0089542A">
      <w:pPr>
        <w:shd w:val="clear" w:color="auto" w:fill="EEEEEE"/>
        <w:spacing w:after="0" w:line="240" w:lineRule="auto"/>
        <w:jc w:val="both"/>
        <w:textAlignment w:val="baseline"/>
        <w:rPr>
          <w:rFonts w:ascii="Times New Roman" w:hAnsi="Times New Roman"/>
          <w:color w:val="000000"/>
          <w:sz w:val="28"/>
          <w:szCs w:val="28"/>
          <w:lang w:eastAsia="ru-RU"/>
        </w:rPr>
      </w:pPr>
    </w:p>
    <w:p w:rsidR="007B5605" w:rsidRPr="005E429A" w:rsidRDefault="007B5605" w:rsidP="0089542A">
      <w:pPr>
        <w:framePr w:hSpace="180" w:wrap="around" w:vAnchor="text" w:hAnchor="margin" w:x="-142" w:y="-157"/>
        <w:spacing w:after="0" w:line="240" w:lineRule="auto"/>
        <w:jc w:val="center"/>
        <w:rPr>
          <w:rFonts w:ascii="Times New Roman" w:hAnsi="Times New Roman"/>
          <w:b/>
          <w:bCs/>
          <w:sz w:val="16"/>
          <w:szCs w:val="16"/>
          <w:lang w:eastAsia="ru-RU"/>
        </w:rPr>
      </w:pPr>
    </w:p>
    <w:p w:rsidR="007B5605" w:rsidRPr="00657E18" w:rsidRDefault="0058543F" w:rsidP="00657E18">
      <w:pPr>
        <w:spacing w:after="0" w:line="240" w:lineRule="auto"/>
        <w:rPr>
          <w:rFonts w:ascii="Times New Roman" w:hAnsi="Times New Roman"/>
          <w:sz w:val="28"/>
          <w:szCs w:val="28"/>
          <w:lang w:eastAsia="ru-RU"/>
        </w:rPr>
      </w:pPr>
      <w:r>
        <w:rPr>
          <w:noProof/>
          <w:lang w:eastAsia="ru-RU"/>
        </w:rPr>
        <w:pict>
          <v:shape id="Рисунок 2" o:spid="_x0000_i1025" type="#_x0000_t75" alt="http://www.novoshakhtinsk.org/novoshakhtinsk/city_safety/safety_on_the_water/2.jpg" style="width:466.5pt;height:373.5pt;visibility:visible">
            <v:imagedata r:id="rId6" o:title=""/>
          </v:shape>
        </w:pict>
      </w:r>
    </w:p>
    <w:p w:rsidR="007B5605" w:rsidRPr="00657E18" w:rsidRDefault="007B5605" w:rsidP="00657E18">
      <w:pPr>
        <w:spacing w:before="100" w:beforeAutospacing="1" w:after="100" w:afterAutospacing="1" w:line="240" w:lineRule="auto"/>
        <w:jc w:val="both"/>
        <w:rPr>
          <w:rFonts w:ascii="Times New Roman" w:hAnsi="Times New Roman"/>
          <w:sz w:val="28"/>
          <w:szCs w:val="28"/>
          <w:lang w:eastAsia="ru-RU"/>
        </w:rPr>
      </w:pPr>
      <w:r w:rsidRPr="00657E18">
        <w:rPr>
          <w:rFonts w:ascii="Times New Roman" w:hAnsi="Times New Roman"/>
          <w:sz w:val="28"/>
          <w:szCs w:val="28"/>
          <w:lang w:eastAsia="ru-RU"/>
        </w:rPr>
        <w:t>Как правило, основной причиной гибели людей на водных объектах является несоблюдение правил безопасного поведения во время отдыха на водоеме, а также купание в необорудованных для этих целей местах – на так называемых «диких» пляжах.</w:t>
      </w:r>
    </w:p>
    <w:p w:rsidR="007B5605" w:rsidRPr="00657E18" w:rsidRDefault="007B5605" w:rsidP="00657E18">
      <w:pPr>
        <w:spacing w:before="100" w:beforeAutospacing="1" w:after="100" w:afterAutospacing="1" w:line="240" w:lineRule="auto"/>
        <w:jc w:val="both"/>
        <w:rPr>
          <w:rFonts w:ascii="Times New Roman" w:hAnsi="Times New Roman"/>
          <w:sz w:val="28"/>
          <w:szCs w:val="28"/>
          <w:lang w:eastAsia="ru-RU"/>
        </w:rPr>
      </w:pPr>
      <w:r w:rsidRPr="00657E18">
        <w:rPr>
          <w:rFonts w:ascii="Times New Roman" w:hAnsi="Times New Roman"/>
          <w:sz w:val="28"/>
          <w:szCs w:val="28"/>
          <w:lang w:eastAsia="ru-RU"/>
        </w:rPr>
        <w:t xml:space="preserve">Теплая погода вынуждает многих людей забыть об осторожности. Одни лезут в воду, будучи в состоянии опьянения, другие плохо представляют последствия своего неразумного поведения на воде, третьи плохо проинформированы об опасностях, которые их подстерегают на не оборудованном водоеме, выбранном ими для купания. Опасность купания на несанкционированных пляжах обусловлена не только их несоответствием </w:t>
      </w:r>
      <w:r w:rsidRPr="00657E18">
        <w:rPr>
          <w:rFonts w:ascii="Times New Roman" w:hAnsi="Times New Roman"/>
          <w:sz w:val="28"/>
          <w:szCs w:val="28"/>
          <w:lang w:eastAsia="ru-RU"/>
        </w:rPr>
        <w:lastRenderedPageBreak/>
        <w:t>гигиеническим нормативам, но и связана с отсутствием спасательных постов, связи с экстренной медицинской помощью, и, как следствие, невозможностью оказания своевременной квалифицированной медицинской помощи при возникновении несчастных случаев.</w:t>
      </w:r>
    </w:p>
    <w:p w:rsidR="007B5605" w:rsidRPr="00657E18" w:rsidRDefault="007B5605" w:rsidP="00657E18">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Н</w:t>
      </w:r>
      <w:r w:rsidRPr="00657E18">
        <w:rPr>
          <w:rFonts w:ascii="Times New Roman" w:hAnsi="Times New Roman"/>
          <w:sz w:val="28"/>
          <w:szCs w:val="28"/>
          <w:lang w:eastAsia="ru-RU"/>
        </w:rPr>
        <w:t>апомина</w:t>
      </w:r>
      <w:r>
        <w:rPr>
          <w:rFonts w:ascii="Times New Roman" w:hAnsi="Times New Roman"/>
          <w:sz w:val="28"/>
          <w:szCs w:val="28"/>
          <w:lang w:eastAsia="ru-RU"/>
        </w:rPr>
        <w:t>ем</w:t>
      </w:r>
      <w:r w:rsidRPr="00657E18">
        <w:rPr>
          <w:rFonts w:ascii="Times New Roman" w:hAnsi="Times New Roman"/>
          <w:sz w:val="28"/>
          <w:szCs w:val="28"/>
          <w:lang w:eastAsia="ru-RU"/>
        </w:rPr>
        <w:t xml:space="preserve"> родителям, что природные водоемы представляют особую опасность для детей. Дети могут броситься без оглядки в воду любого водоема, не поинтересовавшись перед этим, а можно ли в нем купаться. </w:t>
      </w:r>
      <w:proofErr w:type="gramStart"/>
      <w:r w:rsidRPr="00657E18">
        <w:rPr>
          <w:rFonts w:ascii="Times New Roman" w:hAnsi="Times New Roman"/>
          <w:sz w:val="28"/>
          <w:szCs w:val="28"/>
          <w:lang w:eastAsia="ru-RU"/>
        </w:rPr>
        <w:t>Родители должны твердо усвоить и выполнять три правила: не разрешать детям посещать водоемы для купания и игр на воде без сопровождения взрослых; не допускать купания детей в необорудованных водоемах; не допускать купания детей без непрерывного нахождения каждого ребенка под наблюдением взрослого человека, знающего правила купания и способного оказать немедленную помощь в случае необходимости.</w:t>
      </w:r>
      <w:proofErr w:type="gramEnd"/>
    </w:p>
    <w:p w:rsidR="007B5605" w:rsidRDefault="007B5605" w:rsidP="0089542A">
      <w:pPr>
        <w:spacing w:after="0" w:line="240" w:lineRule="auto"/>
        <w:ind w:firstLine="851"/>
        <w:jc w:val="both"/>
        <w:rPr>
          <w:rFonts w:ascii="Times New Roman" w:hAnsi="Times New Roman"/>
          <w:sz w:val="28"/>
          <w:szCs w:val="28"/>
          <w:lang w:eastAsia="ru-RU"/>
        </w:rPr>
      </w:pPr>
      <w:r w:rsidRPr="00657E18">
        <w:rPr>
          <w:rFonts w:ascii="Times New Roman" w:hAnsi="Times New Roman"/>
          <w:sz w:val="28"/>
          <w:szCs w:val="28"/>
          <w:lang w:eastAsia="ru-RU"/>
        </w:rPr>
        <w:t xml:space="preserve">Не оставляйте без присмотра детей, а уж тем более, не употребляйте спиртные напитки. Будьте внимательны и осторожны. </w:t>
      </w:r>
    </w:p>
    <w:p w:rsidR="007B5605" w:rsidRPr="00CE14D1" w:rsidRDefault="007B5605" w:rsidP="0089542A">
      <w:pPr>
        <w:spacing w:after="0" w:line="240" w:lineRule="auto"/>
        <w:ind w:firstLine="851"/>
        <w:jc w:val="both"/>
        <w:rPr>
          <w:rFonts w:ascii="Times New Roman" w:hAnsi="Times New Roman"/>
          <w:sz w:val="28"/>
          <w:szCs w:val="28"/>
          <w:lang w:eastAsia="ru-RU"/>
        </w:rPr>
      </w:pPr>
      <w:r w:rsidRPr="00CE14D1">
        <w:rPr>
          <w:rFonts w:ascii="Times New Roman" w:hAnsi="Times New Roman"/>
          <w:sz w:val="28"/>
          <w:szCs w:val="28"/>
          <w:lang w:eastAsia="ru-RU"/>
        </w:rPr>
        <w:t>Будьте внимательны и осторожны. Но если все же беда произошла, помните: рядом с Вами находятся профессионалы. Не медлите с вызовом помощи по телефонам:</w:t>
      </w:r>
    </w:p>
    <w:p w:rsidR="007B5605" w:rsidRPr="00CE14D1" w:rsidRDefault="007B5605" w:rsidP="0089542A">
      <w:pPr>
        <w:spacing w:after="0" w:line="240" w:lineRule="auto"/>
        <w:ind w:firstLine="851"/>
        <w:jc w:val="both"/>
        <w:rPr>
          <w:rFonts w:ascii="Times New Roman" w:hAnsi="Times New Roman"/>
          <w:b/>
          <w:sz w:val="28"/>
          <w:szCs w:val="26"/>
          <w:lang w:eastAsia="ru-RU"/>
        </w:rPr>
      </w:pPr>
      <w:r w:rsidRPr="00CE14D1">
        <w:rPr>
          <w:rFonts w:ascii="Times New Roman" w:hAnsi="Times New Roman"/>
          <w:b/>
          <w:sz w:val="28"/>
          <w:szCs w:val="28"/>
          <w:lang w:eastAsia="ru-RU"/>
        </w:rPr>
        <w:t xml:space="preserve">-  </w:t>
      </w:r>
      <w:r w:rsidRPr="00CE14D1">
        <w:rPr>
          <w:rFonts w:ascii="Times New Roman" w:hAnsi="Times New Roman"/>
          <w:b/>
          <w:sz w:val="28"/>
          <w:szCs w:val="26"/>
          <w:lang w:eastAsia="ru-RU"/>
        </w:rPr>
        <w:t>единый телефон вызова экстренных оперативных служб «112»,</w:t>
      </w:r>
    </w:p>
    <w:p w:rsidR="007B5605" w:rsidRPr="00CE14D1" w:rsidRDefault="007B5605" w:rsidP="0089542A">
      <w:pPr>
        <w:spacing w:after="0" w:line="240" w:lineRule="auto"/>
        <w:ind w:firstLine="851"/>
        <w:jc w:val="both"/>
        <w:rPr>
          <w:rFonts w:ascii="Times New Roman" w:hAnsi="Times New Roman"/>
          <w:b/>
          <w:sz w:val="28"/>
          <w:szCs w:val="28"/>
          <w:lang w:eastAsia="ru-RU"/>
        </w:rPr>
      </w:pPr>
      <w:r w:rsidRPr="00CE14D1">
        <w:rPr>
          <w:rFonts w:ascii="Times New Roman" w:hAnsi="Times New Roman"/>
          <w:b/>
          <w:sz w:val="28"/>
          <w:szCs w:val="26"/>
          <w:lang w:eastAsia="ru-RU"/>
        </w:rPr>
        <w:t>-  службы спасения Волгограда – «089»</w:t>
      </w:r>
      <w:r w:rsidRPr="00CE14D1">
        <w:rPr>
          <w:rFonts w:ascii="Times New Roman" w:hAnsi="Times New Roman"/>
          <w:b/>
          <w:sz w:val="28"/>
          <w:szCs w:val="28"/>
          <w:lang w:eastAsia="ru-RU"/>
        </w:rPr>
        <w:t xml:space="preserve">  </w:t>
      </w:r>
    </w:p>
    <w:p w:rsidR="007B5605" w:rsidRPr="00490D4E" w:rsidRDefault="007B5605" w:rsidP="0089542A">
      <w:pPr>
        <w:pStyle w:val="a4"/>
        <w:spacing w:before="0" w:beforeAutospacing="0" w:after="0" w:afterAutospacing="0"/>
        <w:ind w:right="-284"/>
        <w:rPr>
          <w:sz w:val="26"/>
        </w:rPr>
      </w:pPr>
    </w:p>
    <w:p w:rsidR="007B5605" w:rsidRPr="00875858" w:rsidRDefault="007B5605" w:rsidP="0089542A">
      <w:pPr>
        <w:pStyle w:val="a4"/>
        <w:spacing w:before="0" w:beforeAutospacing="0" w:after="0" w:afterAutospacing="0"/>
        <w:ind w:left="-567" w:right="-284"/>
      </w:pPr>
    </w:p>
    <w:p w:rsidR="007B5605" w:rsidRPr="003614C1" w:rsidRDefault="007B5605" w:rsidP="0089542A">
      <w:pPr>
        <w:spacing w:after="0" w:line="240" w:lineRule="auto"/>
        <w:ind w:left="-284" w:right="-143" w:firstLine="568"/>
        <w:jc w:val="both"/>
        <w:rPr>
          <w:rFonts w:ascii="Times New Roman" w:hAnsi="Times New Roman"/>
          <w:b/>
          <w:sz w:val="28"/>
          <w:szCs w:val="28"/>
        </w:rPr>
      </w:pPr>
      <w:r>
        <w:rPr>
          <w:rFonts w:ascii="Times New Roman" w:hAnsi="Times New Roman"/>
          <w:sz w:val="26"/>
          <w:szCs w:val="26"/>
          <w:lang w:eastAsia="ru-RU"/>
        </w:rPr>
        <w:t xml:space="preserve">ЕДИНЫЙ ТЕЛЕФОН ВЫЗОВА ЭКСТРЕННЫХ ОПЕРАТИВНЫХ СЛУЖБ </w:t>
      </w:r>
      <w:r w:rsidRPr="009B7C70">
        <w:rPr>
          <w:rFonts w:ascii="Times New Roman" w:hAnsi="Times New Roman"/>
          <w:b/>
          <w:sz w:val="26"/>
          <w:szCs w:val="26"/>
          <w:lang w:eastAsia="ru-RU"/>
        </w:rPr>
        <w:t xml:space="preserve">112 </w:t>
      </w:r>
    </w:p>
    <w:tbl>
      <w:tblPr>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0A0"/>
      </w:tblPr>
      <w:tblGrid>
        <w:gridCol w:w="9571"/>
      </w:tblGrid>
      <w:tr w:rsidR="007B5605" w:rsidRPr="006E006A" w:rsidTr="006E006A">
        <w:tc>
          <w:tcPr>
            <w:tcW w:w="10420" w:type="dxa"/>
            <w:tcBorders>
              <w:left w:val="nil"/>
              <w:bottom w:val="nil"/>
              <w:right w:val="nil"/>
            </w:tcBorders>
          </w:tcPr>
          <w:p w:rsidR="007B5605" w:rsidRPr="006E006A" w:rsidRDefault="007B5605" w:rsidP="006E006A">
            <w:pPr>
              <w:spacing w:after="0" w:line="240" w:lineRule="auto"/>
              <w:jc w:val="both"/>
              <w:rPr>
                <w:rFonts w:ascii="Times New Roman" w:hAnsi="Times New Roman"/>
                <w:color w:val="FF0000"/>
                <w:sz w:val="24"/>
                <w:szCs w:val="24"/>
              </w:rPr>
            </w:pPr>
          </w:p>
        </w:tc>
      </w:tr>
    </w:tbl>
    <w:p w:rsidR="007B5605" w:rsidRPr="00F717E5" w:rsidRDefault="007B5605" w:rsidP="0089542A">
      <w:pPr>
        <w:spacing w:after="0" w:line="240" w:lineRule="auto"/>
        <w:jc w:val="right"/>
        <w:rPr>
          <w:rFonts w:ascii="Times New Roman" w:hAnsi="Times New Roman"/>
          <w:b/>
          <w:color w:val="000000"/>
          <w:sz w:val="26"/>
          <w:szCs w:val="26"/>
        </w:rPr>
      </w:pPr>
      <w:r w:rsidRPr="00F717E5">
        <w:rPr>
          <w:rFonts w:ascii="Times New Roman" w:hAnsi="Times New Roman"/>
          <w:b/>
          <w:color w:val="000000"/>
          <w:sz w:val="26"/>
          <w:szCs w:val="26"/>
        </w:rPr>
        <w:t>Комитет гражданской защиты населения</w:t>
      </w:r>
    </w:p>
    <w:p w:rsidR="007B5605" w:rsidRPr="00F717E5" w:rsidRDefault="007B5605" w:rsidP="0089542A">
      <w:pPr>
        <w:spacing w:after="0" w:line="240" w:lineRule="auto"/>
        <w:jc w:val="right"/>
        <w:rPr>
          <w:rFonts w:ascii="Times New Roman" w:hAnsi="Times New Roman"/>
          <w:b/>
          <w:color w:val="000000"/>
          <w:sz w:val="26"/>
          <w:szCs w:val="26"/>
        </w:rPr>
      </w:pPr>
      <w:r w:rsidRPr="00F717E5">
        <w:rPr>
          <w:rFonts w:ascii="Times New Roman" w:hAnsi="Times New Roman"/>
          <w:b/>
          <w:color w:val="000000"/>
          <w:sz w:val="26"/>
          <w:szCs w:val="26"/>
        </w:rPr>
        <w:t>администрации Волгограда</w:t>
      </w:r>
    </w:p>
    <w:p w:rsidR="007B5605" w:rsidRPr="00BB2945" w:rsidRDefault="007B5605" w:rsidP="0089542A">
      <w:pPr>
        <w:spacing w:before="100" w:beforeAutospacing="1" w:after="100" w:afterAutospacing="1" w:line="240" w:lineRule="auto"/>
        <w:jc w:val="both"/>
      </w:pPr>
    </w:p>
    <w:sectPr w:rsidR="007B5605" w:rsidRPr="00BB2945" w:rsidSect="00162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147F9"/>
    <w:multiLevelType w:val="multilevel"/>
    <w:tmpl w:val="C000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A66830"/>
    <w:multiLevelType w:val="hybridMultilevel"/>
    <w:tmpl w:val="5F1635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029A"/>
    <w:rsid w:val="000A7B1B"/>
    <w:rsid w:val="00111E5A"/>
    <w:rsid w:val="001620D5"/>
    <w:rsid w:val="00196BAD"/>
    <w:rsid w:val="003614C1"/>
    <w:rsid w:val="00490D4E"/>
    <w:rsid w:val="0058543F"/>
    <w:rsid w:val="005E429A"/>
    <w:rsid w:val="00657E18"/>
    <w:rsid w:val="006D1F19"/>
    <w:rsid w:val="006E006A"/>
    <w:rsid w:val="00760C56"/>
    <w:rsid w:val="007B5605"/>
    <w:rsid w:val="00875858"/>
    <w:rsid w:val="0089542A"/>
    <w:rsid w:val="008D2BEF"/>
    <w:rsid w:val="009A029A"/>
    <w:rsid w:val="009A6144"/>
    <w:rsid w:val="009B7C70"/>
    <w:rsid w:val="00A473EE"/>
    <w:rsid w:val="00BB2945"/>
    <w:rsid w:val="00BF2723"/>
    <w:rsid w:val="00C17F39"/>
    <w:rsid w:val="00CE14D1"/>
    <w:rsid w:val="00E24E6C"/>
    <w:rsid w:val="00F717E5"/>
    <w:rsid w:val="00FC58A9"/>
    <w:rsid w:val="00FD01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0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7F39"/>
    <w:pPr>
      <w:ind w:left="720"/>
      <w:contextualSpacing/>
    </w:pPr>
  </w:style>
  <w:style w:type="paragraph" w:styleId="a4">
    <w:name w:val="Normal (Web)"/>
    <w:basedOn w:val="a"/>
    <w:uiPriority w:val="99"/>
    <w:rsid w:val="000A7B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
    <w:name w:val="Название1"/>
    <w:basedOn w:val="a0"/>
    <w:uiPriority w:val="99"/>
    <w:rsid w:val="00657E18"/>
    <w:rPr>
      <w:rFonts w:cs="Times New Roman"/>
    </w:rPr>
  </w:style>
  <w:style w:type="table" w:styleId="a5">
    <w:name w:val="Table Grid"/>
    <w:basedOn w:val="a1"/>
    <w:uiPriority w:val="99"/>
    <w:rsid w:val="00895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8954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8954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18183">
      <w:marLeft w:val="0"/>
      <w:marRight w:val="0"/>
      <w:marTop w:val="0"/>
      <w:marBottom w:val="0"/>
      <w:divBdr>
        <w:top w:val="none" w:sz="0" w:space="0" w:color="auto"/>
        <w:left w:val="none" w:sz="0" w:space="0" w:color="auto"/>
        <w:bottom w:val="none" w:sz="0" w:space="0" w:color="auto"/>
        <w:right w:val="none" w:sz="0" w:space="0" w:color="auto"/>
      </w:divBdr>
      <w:divsChild>
        <w:div w:id="191118186">
          <w:marLeft w:val="0"/>
          <w:marRight w:val="0"/>
          <w:marTop w:val="0"/>
          <w:marBottom w:val="0"/>
          <w:divBdr>
            <w:top w:val="none" w:sz="0" w:space="0" w:color="auto"/>
            <w:left w:val="none" w:sz="0" w:space="0" w:color="auto"/>
            <w:bottom w:val="none" w:sz="0" w:space="0" w:color="auto"/>
            <w:right w:val="none" w:sz="0" w:space="0" w:color="auto"/>
          </w:divBdr>
        </w:div>
      </w:divsChild>
    </w:div>
    <w:div w:id="191118192">
      <w:marLeft w:val="0"/>
      <w:marRight w:val="0"/>
      <w:marTop w:val="0"/>
      <w:marBottom w:val="0"/>
      <w:divBdr>
        <w:top w:val="none" w:sz="0" w:space="0" w:color="auto"/>
        <w:left w:val="none" w:sz="0" w:space="0" w:color="auto"/>
        <w:bottom w:val="none" w:sz="0" w:space="0" w:color="auto"/>
        <w:right w:val="none" w:sz="0" w:space="0" w:color="auto"/>
      </w:divBdr>
      <w:divsChild>
        <w:div w:id="191118187">
          <w:marLeft w:val="0"/>
          <w:marRight w:val="0"/>
          <w:marTop w:val="0"/>
          <w:marBottom w:val="0"/>
          <w:divBdr>
            <w:top w:val="none" w:sz="0" w:space="0" w:color="auto"/>
            <w:left w:val="none" w:sz="0" w:space="0" w:color="auto"/>
            <w:bottom w:val="none" w:sz="0" w:space="0" w:color="auto"/>
            <w:right w:val="none" w:sz="0" w:space="0" w:color="auto"/>
          </w:divBdr>
          <w:divsChild>
            <w:div w:id="191118182">
              <w:marLeft w:val="0"/>
              <w:marRight w:val="0"/>
              <w:marTop w:val="0"/>
              <w:marBottom w:val="0"/>
              <w:divBdr>
                <w:top w:val="none" w:sz="0" w:space="0" w:color="auto"/>
                <w:left w:val="none" w:sz="0" w:space="0" w:color="auto"/>
                <w:bottom w:val="none" w:sz="0" w:space="0" w:color="auto"/>
                <w:right w:val="none" w:sz="0" w:space="0" w:color="auto"/>
              </w:divBdr>
              <w:divsChild>
                <w:div w:id="191118181">
                  <w:marLeft w:val="0"/>
                  <w:marRight w:val="0"/>
                  <w:marTop w:val="0"/>
                  <w:marBottom w:val="0"/>
                  <w:divBdr>
                    <w:top w:val="none" w:sz="0" w:space="0" w:color="auto"/>
                    <w:left w:val="none" w:sz="0" w:space="0" w:color="auto"/>
                    <w:bottom w:val="none" w:sz="0" w:space="0" w:color="auto"/>
                    <w:right w:val="none" w:sz="0" w:space="0" w:color="auto"/>
                  </w:divBdr>
                </w:div>
                <w:div w:id="191118184">
                  <w:marLeft w:val="0"/>
                  <w:marRight w:val="0"/>
                  <w:marTop w:val="0"/>
                  <w:marBottom w:val="0"/>
                  <w:divBdr>
                    <w:top w:val="none" w:sz="0" w:space="0" w:color="auto"/>
                    <w:left w:val="none" w:sz="0" w:space="0" w:color="auto"/>
                    <w:bottom w:val="none" w:sz="0" w:space="0" w:color="auto"/>
                    <w:right w:val="none" w:sz="0" w:space="0" w:color="auto"/>
                  </w:divBdr>
                </w:div>
                <w:div w:id="191118188">
                  <w:marLeft w:val="0"/>
                  <w:marRight w:val="0"/>
                  <w:marTop w:val="0"/>
                  <w:marBottom w:val="0"/>
                  <w:divBdr>
                    <w:top w:val="none" w:sz="0" w:space="0" w:color="auto"/>
                    <w:left w:val="none" w:sz="0" w:space="0" w:color="auto"/>
                    <w:bottom w:val="none" w:sz="0" w:space="0" w:color="auto"/>
                    <w:right w:val="none" w:sz="0" w:space="0" w:color="auto"/>
                  </w:divBdr>
                </w:div>
                <w:div w:id="191118190">
                  <w:marLeft w:val="0"/>
                  <w:marRight w:val="0"/>
                  <w:marTop w:val="0"/>
                  <w:marBottom w:val="0"/>
                  <w:divBdr>
                    <w:top w:val="none" w:sz="0" w:space="0" w:color="auto"/>
                    <w:left w:val="none" w:sz="0" w:space="0" w:color="auto"/>
                    <w:bottom w:val="none" w:sz="0" w:space="0" w:color="auto"/>
                    <w:right w:val="none" w:sz="0" w:space="0" w:color="auto"/>
                  </w:divBdr>
                </w:div>
                <w:div w:id="191118193">
                  <w:marLeft w:val="0"/>
                  <w:marRight w:val="0"/>
                  <w:marTop w:val="0"/>
                  <w:marBottom w:val="0"/>
                  <w:divBdr>
                    <w:top w:val="none" w:sz="0" w:space="0" w:color="auto"/>
                    <w:left w:val="none" w:sz="0" w:space="0" w:color="auto"/>
                    <w:bottom w:val="none" w:sz="0" w:space="0" w:color="auto"/>
                    <w:right w:val="none" w:sz="0" w:space="0" w:color="auto"/>
                  </w:divBdr>
                </w:div>
              </w:divsChild>
            </w:div>
            <w:div w:id="191118185">
              <w:marLeft w:val="0"/>
              <w:marRight w:val="0"/>
              <w:marTop w:val="0"/>
              <w:marBottom w:val="0"/>
              <w:divBdr>
                <w:top w:val="none" w:sz="0" w:space="0" w:color="auto"/>
                <w:left w:val="none" w:sz="0" w:space="0" w:color="auto"/>
                <w:bottom w:val="none" w:sz="0" w:space="0" w:color="auto"/>
                <w:right w:val="none" w:sz="0" w:space="0" w:color="auto"/>
              </w:divBdr>
            </w:div>
          </w:divsChild>
        </w:div>
        <w:div w:id="191118189">
          <w:marLeft w:val="0"/>
          <w:marRight w:val="0"/>
          <w:marTop w:val="0"/>
          <w:marBottom w:val="0"/>
          <w:divBdr>
            <w:top w:val="none" w:sz="0" w:space="0" w:color="auto"/>
            <w:left w:val="none" w:sz="0" w:space="0" w:color="auto"/>
            <w:bottom w:val="none" w:sz="0" w:space="0" w:color="auto"/>
            <w:right w:val="none" w:sz="0" w:space="0" w:color="auto"/>
          </w:divBdr>
          <w:divsChild>
            <w:div w:id="191118180">
              <w:marLeft w:val="0"/>
              <w:marRight w:val="0"/>
              <w:marTop w:val="0"/>
              <w:marBottom w:val="0"/>
              <w:divBdr>
                <w:top w:val="none" w:sz="0" w:space="0" w:color="auto"/>
                <w:left w:val="none" w:sz="0" w:space="0" w:color="auto"/>
                <w:bottom w:val="none" w:sz="0" w:space="0" w:color="auto"/>
                <w:right w:val="none" w:sz="0" w:space="0" w:color="auto"/>
              </w:divBdr>
            </w:div>
            <w:div w:id="1911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жители Волгограда</dc:title>
  <dc:subject/>
  <dc:creator>Гурова Ольга Александровна</dc:creator>
  <cp:keywords/>
  <dc:description/>
  <cp:lastModifiedBy>SA_Zaharov</cp:lastModifiedBy>
  <cp:revision>3</cp:revision>
  <cp:lastPrinted>2017-11-16T07:10:00Z</cp:lastPrinted>
  <dcterms:created xsi:type="dcterms:W3CDTF">2023-06-29T11:11:00Z</dcterms:created>
  <dcterms:modified xsi:type="dcterms:W3CDTF">2023-07-04T06:05:00Z</dcterms:modified>
</cp:coreProperties>
</file>